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CA4F20" w:rsidRPr="00901AE2" w:rsidP="00BB0C03">
      <w:pPr>
        <w:pStyle w:val="Heading1"/>
        <w:spacing w:line="269" w:lineRule="auto"/>
        <w:rPr>
          <w:rtl/>
        </w:rPr>
      </w:pPr>
      <w:bookmarkStart w:id="0" w:name="_Toc47264797"/>
      <w:r w:rsidRPr="00901AE2">
        <w:rPr>
          <w:rFonts w:hint="cs"/>
          <w:rtl/>
        </w:rPr>
        <w:t xml:space="preserve">חיבור </w:t>
      </w:r>
      <w:r w:rsidRPr="00901AE2" w:rsidR="003B21C2">
        <w:rPr>
          <w:rFonts w:hint="cs"/>
          <w:rtl/>
        </w:rPr>
        <w:t>רמת הגולן</w:t>
      </w:r>
      <w:r w:rsidR="003B21C2">
        <w:rPr>
          <w:rFonts w:hint="cs"/>
          <w:rtl/>
        </w:rPr>
        <w:t>,</w:t>
      </w:r>
      <w:r w:rsidRPr="00901AE2" w:rsidR="003B21C2">
        <w:rPr>
          <w:rFonts w:hint="cs"/>
          <w:rtl/>
        </w:rPr>
        <w:t xml:space="preserve"> </w:t>
      </w:r>
      <w:r w:rsidRPr="00901AE2" w:rsidR="003F414C">
        <w:rPr>
          <w:rFonts w:hint="cs"/>
          <w:rtl/>
        </w:rPr>
        <w:t>מעלה כ</w:t>
      </w:r>
      <w:r w:rsidRPr="00901AE2" w:rsidR="00A72736">
        <w:rPr>
          <w:rFonts w:hint="cs"/>
          <w:rtl/>
        </w:rPr>
        <w:t>י</w:t>
      </w:r>
      <w:r w:rsidRPr="00901AE2" w:rsidR="003F414C">
        <w:rPr>
          <w:rFonts w:hint="cs"/>
          <w:rtl/>
        </w:rPr>
        <w:t>נרת והעמקים המזרחיים</w:t>
      </w:r>
      <w:r w:rsidRPr="00901AE2">
        <w:rPr>
          <w:rFonts w:hint="cs"/>
          <w:rtl/>
        </w:rPr>
        <w:t xml:space="preserve"> למערכת</w:t>
      </w:r>
      <w:r w:rsidRPr="00901AE2" w:rsidR="003F414C">
        <w:rPr>
          <w:rFonts w:hint="cs"/>
          <w:rtl/>
        </w:rPr>
        <w:t xml:space="preserve"> המים</w:t>
      </w:r>
      <w:r w:rsidRPr="00901AE2">
        <w:rPr>
          <w:rFonts w:hint="cs"/>
          <w:rtl/>
        </w:rPr>
        <w:t xml:space="preserve"> הארצית</w:t>
      </w:r>
      <w:bookmarkEnd w:id="0"/>
    </w:p>
    <w:p w:rsidR="00247E68" w:rsidP="00BB0C03">
      <w:pPr>
        <w:pStyle w:val="Heading3"/>
        <w:spacing w:before="0" w:line="269" w:lineRule="auto"/>
        <w:rPr>
          <w:rtl/>
        </w:rPr>
      </w:pPr>
      <w:bookmarkStart w:id="1" w:name="_Toc47264798"/>
      <w:r>
        <w:rPr>
          <w:rFonts w:hint="cs"/>
          <w:rtl/>
        </w:rPr>
        <w:t>מבוא</w:t>
      </w:r>
      <w:bookmarkEnd w:id="1"/>
    </w:p>
    <w:p w:rsidR="00CB3AAC" w:rsidRPr="00CB3AAC" w:rsidP="00BB0C03">
      <w:pPr>
        <w:pStyle w:val="a"/>
        <w:spacing w:line="269" w:lineRule="auto"/>
        <w:rPr>
          <w:rtl/>
        </w:rPr>
      </w:pPr>
    </w:p>
    <w:p w:rsidR="00857C22" w:rsidP="00BB0C03">
      <w:pPr>
        <w:spacing w:line="269" w:lineRule="auto"/>
        <w:rPr>
          <w:rtl/>
        </w:rPr>
      </w:pPr>
      <w:r w:rsidRPr="00861CFC">
        <w:rPr>
          <w:rFonts w:hint="cs"/>
          <w:rtl/>
        </w:rPr>
        <w:t>חוק המים</w:t>
      </w:r>
      <w:r>
        <w:rPr>
          <w:rFonts w:hint="cs"/>
          <w:rtl/>
        </w:rPr>
        <w:t>,</w:t>
      </w:r>
      <w:r w:rsidRPr="00861CFC">
        <w:rPr>
          <w:rFonts w:hint="cs"/>
          <w:rtl/>
        </w:rPr>
        <w:t xml:space="preserve"> התשי"ט-1959 (להלן - חוק המים</w:t>
      </w:r>
      <w:r w:rsidR="000C47C5">
        <w:rPr>
          <w:rFonts w:hint="cs"/>
          <w:rtl/>
        </w:rPr>
        <w:t xml:space="preserve"> או החוק</w:t>
      </w:r>
      <w:r w:rsidRPr="00861CFC">
        <w:rPr>
          <w:rFonts w:hint="cs"/>
          <w:rtl/>
        </w:rPr>
        <w:t>)</w:t>
      </w:r>
      <w:r>
        <w:rPr>
          <w:rFonts w:hint="cs"/>
          <w:rtl/>
        </w:rPr>
        <w:t>,</w:t>
      </w:r>
      <w:r w:rsidRPr="00861CFC">
        <w:rPr>
          <w:rFonts w:hint="cs"/>
          <w:rtl/>
        </w:rPr>
        <w:t xml:space="preserve"> קובע כי </w:t>
      </w:r>
      <w:r w:rsidRPr="00861CFC">
        <w:rPr>
          <w:rtl/>
        </w:rPr>
        <w:t>מקורות המים שבמדינה הם קנ</w:t>
      </w:r>
      <w:r w:rsidRPr="00861CFC">
        <w:rPr>
          <w:rFonts w:hint="cs"/>
          <w:rtl/>
        </w:rPr>
        <w:t>י</w:t>
      </w:r>
      <w:r w:rsidRPr="00861CFC">
        <w:rPr>
          <w:rtl/>
        </w:rPr>
        <w:t>ין הציבור, נתונים לשליטתה של המדינה ומיועדים לצורכי תושביה ולפיתוח הארץ.</w:t>
      </w:r>
      <w:r w:rsidRPr="00861CFC">
        <w:rPr>
          <w:rFonts w:hint="cs"/>
          <w:rtl/>
        </w:rPr>
        <w:t xml:space="preserve"> מקורות המים הם</w:t>
      </w:r>
      <w:r>
        <w:rPr>
          <w:rFonts w:hint="cs"/>
          <w:rtl/>
        </w:rPr>
        <w:t xml:space="preserve"> </w:t>
      </w:r>
      <w:r w:rsidRPr="00861CFC">
        <w:rPr>
          <w:rtl/>
        </w:rPr>
        <w:t>המעי</w:t>
      </w:r>
      <w:r w:rsidRPr="00861CFC">
        <w:rPr>
          <w:rFonts w:hint="cs"/>
          <w:rtl/>
        </w:rPr>
        <w:t>י</w:t>
      </w:r>
      <w:r w:rsidRPr="00861CFC">
        <w:rPr>
          <w:rtl/>
        </w:rPr>
        <w:t>נות, הנחלים, הנהרות, האגמים</w:t>
      </w:r>
      <w:r>
        <w:rPr>
          <w:rFonts w:hint="cs"/>
          <w:rtl/>
        </w:rPr>
        <w:t xml:space="preserve"> </w:t>
      </w:r>
      <w:r w:rsidRPr="00861CFC">
        <w:rPr>
          <w:rtl/>
        </w:rPr>
        <w:t xml:space="preserve">ושאר </w:t>
      </w:r>
      <w:r w:rsidRPr="00861CFC">
        <w:rPr>
          <w:rFonts w:hint="cs"/>
          <w:rtl/>
        </w:rPr>
        <w:t>ה</w:t>
      </w:r>
      <w:r w:rsidRPr="00861CFC">
        <w:rPr>
          <w:rtl/>
        </w:rPr>
        <w:t xml:space="preserve">זרמים ומקווי </w:t>
      </w:r>
      <w:r w:rsidRPr="00861CFC">
        <w:rPr>
          <w:rFonts w:hint="cs"/>
          <w:rtl/>
        </w:rPr>
        <w:t>ה</w:t>
      </w:r>
      <w:r w:rsidRPr="00861CFC">
        <w:rPr>
          <w:rtl/>
        </w:rPr>
        <w:t xml:space="preserve">מים, לרבות מי ניקוז ומי שופכין. </w:t>
      </w:r>
      <w:r w:rsidRPr="00861CFC">
        <w:rPr>
          <w:rFonts w:hint="cs"/>
          <w:rtl/>
        </w:rPr>
        <w:t>מי ים מותפלים הם מקור מים נוסף למשק.</w:t>
      </w:r>
    </w:p>
    <w:p w:rsidR="00CB3AAC" w:rsidP="00BB0C03">
      <w:pPr>
        <w:pStyle w:val="a"/>
        <w:spacing w:line="269" w:lineRule="auto"/>
        <w:rPr>
          <w:rtl/>
        </w:rPr>
      </w:pPr>
    </w:p>
    <w:p w:rsidR="008A1E2D" w:rsidP="00BB0C03">
      <w:pPr>
        <w:spacing w:line="269" w:lineRule="auto"/>
        <w:rPr>
          <w:rtl/>
        </w:rPr>
      </w:pPr>
      <w:r w:rsidRPr="00861CFC">
        <w:rPr>
          <w:rtl/>
        </w:rPr>
        <w:t>בהתאם להוראות חוק המים</w:t>
      </w:r>
      <w:r w:rsidRPr="00861CFC">
        <w:rPr>
          <w:rFonts w:hint="cs"/>
          <w:rtl/>
        </w:rPr>
        <w:t xml:space="preserve"> </w:t>
      </w:r>
      <w:r w:rsidRPr="00861CFC">
        <w:rPr>
          <w:rtl/>
        </w:rPr>
        <w:t>הוקמה</w:t>
      </w:r>
      <w:r w:rsidRPr="00861CFC">
        <w:rPr>
          <w:rFonts w:hint="cs"/>
          <w:rtl/>
        </w:rPr>
        <w:t xml:space="preserve"> </w:t>
      </w:r>
      <w:r w:rsidRPr="00861CFC">
        <w:rPr>
          <w:rtl/>
        </w:rPr>
        <w:t>הרשות הממשלתית למים ולביוב</w:t>
      </w:r>
      <w:r w:rsidRPr="00861CFC">
        <w:rPr>
          <w:rFonts w:hint="cs"/>
          <w:rtl/>
        </w:rPr>
        <w:t xml:space="preserve"> (להלן - רשות המים)</w:t>
      </w:r>
      <w:r>
        <w:rPr>
          <w:rFonts w:hint="cs"/>
          <w:rtl/>
        </w:rPr>
        <w:t>.</w:t>
      </w:r>
      <w:r w:rsidRPr="00861CFC">
        <w:rPr>
          <w:rFonts w:hint="cs"/>
          <w:rtl/>
        </w:rPr>
        <w:t xml:space="preserve"> בחוק נקבע כי </w:t>
      </w:r>
      <w:r>
        <w:rPr>
          <w:rFonts w:hint="cs"/>
          <w:rtl/>
        </w:rPr>
        <w:t>רשות המים תנהל את משק המים ו</w:t>
      </w:r>
      <w:r w:rsidRPr="00861CFC">
        <w:rPr>
          <w:rFonts w:hint="cs"/>
          <w:rtl/>
        </w:rPr>
        <w:t>תפעל בהתאם למדיניות הממשלה ובהתאם לסמכויותיה בתחום משק המים לפי הוראות חוק המים וכל דין אחר. עוד נקבע בחוק כי לרשות המים תהיה מועצה (</w:t>
      </w:r>
      <w:r w:rsidRPr="00861CFC">
        <w:rPr>
          <w:rtl/>
        </w:rPr>
        <w:t>מועצת רשות המים</w:t>
      </w:r>
      <w:r w:rsidRPr="00861CFC">
        <w:rPr>
          <w:rFonts w:hint="cs"/>
          <w:rtl/>
        </w:rPr>
        <w:t>)</w:t>
      </w:r>
      <w:r w:rsidRPr="00861CFC">
        <w:rPr>
          <w:rtl/>
        </w:rPr>
        <w:t xml:space="preserve"> </w:t>
      </w:r>
      <w:r w:rsidRPr="00861CFC">
        <w:rPr>
          <w:rFonts w:hint="cs"/>
          <w:rtl/>
        </w:rPr>
        <w:t>שבין תפקידיה הסדרת משק המים, פיתוחו ופיקוח עליו וביצוע מדיניות הממשלה</w:t>
      </w:r>
      <w:r>
        <w:rPr>
          <w:rFonts w:hint="cs"/>
          <w:rtl/>
        </w:rPr>
        <w:t>; יו"ר המועצה הוא מנהל רשות המים</w:t>
      </w:r>
      <w:r>
        <w:rPr>
          <w:rStyle w:val="FootnoteReference1"/>
          <w:rtl/>
        </w:rPr>
        <w:footnoteReference w:id="3"/>
      </w:r>
      <w:r w:rsidR="004F496B">
        <w:rPr>
          <w:rFonts w:hint="cs"/>
          <w:rtl/>
        </w:rPr>
        <w:t>.</w:t>
      </w:r>
      <w:r w:rsidRPr="007B586F" w:rsidR="007B586F">
        <w:rPr>
          <w:rtl/>
        </w:rPr>
        <w:t xml:space="preserve"> </w:t>
      </w:r>
    </w:p>
    <w:p w:rsidR="00CB3AAC" w:rsidP="00BB0C03">
      <w:pPr>
        <w:pStyle w:val="a"/>
        <w:spacing w:line="269" w:lineRule="auto"/>
        <w:rPr>
          <w:rtl/>
        </w:rPr>
      </w:pPr>
    </w:p>
    <w:p w:rsidR="00B86C1B" w:rsidP="00BB0C03">
      <w:pPr>
        <w:spacing w:line="269" w:lineRule="auto"/>
        <w:rPr>
          <w:rtl/>
        </w:rPr>
      </w:pPr>
      <w:r w:rsidRPr="00FD2277">
        <w:rPr>
          <w:rFonts w:hint="eastAsia"/>
          <w:rtl/>
        </w:rPr>
        <w:t>בתקופת</w:t>
      </w:r>
      <w:r w:rsidRPr="00FD2277">
        <w:rPr>
          <w:rtl/>
        </w:rPr>
        <w:t xml:space="preserve"> הביקורת, </w:t>
      </w:r>
      <w:r w:rsidR="00C24066">
        <w:rPr>
          <w:rFonts w:hint="cs"/>
          <w:rtl/>
        </w:rPr>
        <w:t xml:space="preserve">היה </w:t>
      </w:r>
      <w:r w:rsidRPr="00FD2277">
        <w:rPr>
          <w:rtl/>
        </w:rPr>
        <w:t xml:space="preserve">שר </w:t>
      </w:r>
      <w:r w:rsidRPr="00FD2277">
        <w:rPr>
          <w:rFonts w:hint="eastAsia"/>
          <w:rtl/>
        </w:rPr>
        <w:t>האנרגייה</w:t>
      </w:r>
      <w:r>
        <w:rPr>
          <w:rStyle w:val="FootnoteReference1"/>
          <w:rtl/>
        </w:rPr>
        <w:footnoteReference w:id="4"/>
      </w:r>
      <w:r w:rsidRPr="00FD2277">
        <w:rPr>
          <w:rtl/>
        </w:rPr>
        <w:t xml:space="preserve"> ממונה על ביצוע חוק המים.</w:t>
      </w:r>
      <w:r w:rsidRPr="00FD2277">
        <w:rPr>
          <w:rFonts w:hint="cs"/>
          <w:rtl/>
        </w:rPr>
        <w:t xml:space="preserve"> </w:t>
      </w:r>
      <w:r w:rsidRPr="00FD2277" w:rsidR="000D4A6E">
        <w:rPr>
          <w:rFonts w:hint="eastAsia"/>
          <w:rtl/>
        </w:rPr>
        <w:t>ביום</w:t>
      </w:r>
      <w:r w:rsidRPr="00FD2277" w:rsidR="000D4A6E">
        <w:rPr>
          <w:rtl/>
        </w:rPr>
        <w:t xml:space="preserve"> 31.5.20, לאחר מועד סיום הביקורת, התקבלה </w:t>
      </w:r>
      <w:r w:rsidRPr="00FD2277" w:rsidR="00EC3087">
        <w:rPr>
          <w:rFonts w:hint="eastAsia"/>
          <w:rtl/>
        </w:rPr>
        <w:t>החלט</w:t>
      </w:r>
      <w:r w:rsidR="00C24066">
        <w:rPr>
          <w:rFonts w:hint="cs"/>
          <w:rtl/>
        </w:rPr>
        <w:t>ת</w:t>
      </w:r>
      <w:r w:rsidRPr="00FD2277" w:rsidR="00EC3087">
        <w:rPr>
          <w:rtl/>
        </w:rPr>
        <w:t xml:space="preserve"> </w:t>
      </w:r>
      <w:r w:rsidRPr="00FD2277" w:rsidR="00C24066">
        <w:rPr>
          <w:rtl/>
        </w:rPr>
        <w:t xml:space="preserve">הממשלה </w:t>
      </w:r>
      <w:r w:rsidRPr="00FD2277" w:rsidR="00EC3087">
        <w:rPr>
          <w:rtl/>
        </w:rPr>
        <w:t>29 בנושא "</w:t>
      </w:r>
      <w:r w:rsidRPr="00FD2277" w:rsidR="000D4A6E">
        <w:rPr>
          <w:rFonts w:hint="eastAsia"/>
          <w:rtl/>
        </w:rPr>
        <w:t>הקמת</w:t>
      </w:r>
      <w:r w:rsidRPr="00FD2277" w:rsidR="000D4A6E">
        <w:rPr>
          <w:rtl/>
        </w:rPr>
        <w:t xml:space="preserve"> </w:t>
      </w:r>
      <w:r w:rsidRPr="00FD2277" w:rsidR="00061AF0">
        <w:rPr>
          <w:rFonts w:hint="eastAsia"/>
          <w:rtl/>
        </w:rPr>
        <w:t>משרד</w:t>
      </w:r>
      <w:r w:rsidRPr="00FD2277" w:rsidR="00061AF0">
        <w:rPr>
          <w:rtl/>
        </w:rPr>
        <w:t xml:space="preserve"> </w:t>
      </w:r>
      <w:r w:rsidRPr="00FD2277" w:rsidR="000D4A6E">
        <w:rPr>
          <w:rFonts w:hint="eastAsia"/>
          <w:rtl/>
        </w:rPr>
        <w:t>משאבי</w:t>
      </w:r>
      <w:r w:rsidRPr="00FD2277" w:rsidR="000D4A6E">
        <w:rPr>
          <w:rtl/>
        </w:rPr>
        <w:t xml:space="preserve"> </w:t>
      </w:r>
      <w:r w:rsidRPr="00FD2277" w:rsidR="00B76111">
        <w:rPr>
          <w:rFonts w:hint="eastAsia"/>
          <w:rtl/>
        </w:rPr>
        <w:t>מ</w:t>
      </w:r>
      <w:r w:rsidRPr="00FD2277" w:rsidR="000D4A6E">
        <w:rPr>
          <w:rFonts w:hint="eastAsia"/>
          <w:rtl/>
        </w:rPr>
        <w:t>ים</w:t>
      </w:r>
      <w:r w:rsidRPr="00FD2277" w:rsidR="000D4A6E">
        <w:rPr>
          <w:rtl/>
        </w:rPr>
        <w:t xml:space="preserve"> </w:t>
      </w:r>
      <w:r w:rsidRPr="00FD2277" w:rsidR="000D4A6E">
        <w:rPr>
          <w:rFonts w:hint="eastAsia"/>
          <w:rtl/>
        </w:rPr>
        <w:t>ותיקון</w:t>
      </w:r>
      <w:r w:rsidRPr="00FD2277" w:rsidR="000D4A6E">
        <w:rPr>
          <w:rtl/>
        </w:rPr>
        <w:t xml:space="preserve"> </w:t>
      </w:r>
      <w:r w:rsidRPr="00FD2277" w:rsidR="000D4A6E">
        <w:rPr>
          <w:rFonts w:hint="eastAsia"/>
          <w:rtl/>
        </w:rPr>
        <w:t>החלטות</w:t>
      </w:r>
      <w:r w:rsidRPr="00FD2277" w:rsidR="000D4A6E">
        <w:rPr>
          <w:rtl/>
        </w:rPr>
        <w:t xml:space="preserve"> </w:t>
      </w:r>
      <w:r w:rsidRPr="00FD2277" w:rsidR="000D4A6E">
        <w:rPr>
          <w:rFonts w:hint="eastAsia"/>
          <w:rtl/>
        </w:rPr>
        <w:t>ממשלה</w:t>
      </w:r>
      <w:r w:rsidRPr="00FD2277" w:rsidR="000D4A6E">
        <w:rPr>
          <w:rtl/>
        </w:rPr>
        <w:t xml:space="preserve">", </w:t>
      </w:r>
      <w:r w:rsidR="00C24066">
        <w:rPr>
          <w:rFonts w:hint="cs"/>
          <w:rtl/>
        </w:rPr>
        <w:t>ש</w:t>
      </w:r>
      <w:r w:rsidRPr="00FD2277" w:rsidR="000D4A6E">
        <w:rPr>
          <w:rFonts w:hint="eastAsia"/>
          <w:rtl/>
        </w:rPr>
        <w:t>בה</w:t>
      </w:r>
      <w:r w:rsidRPr="00FD2277" w:rsidR="000D4A6E">
        <w:rPr>
          <w:rtl/>
        </w:rPr>
        <w:t xml:space="preserve"> </w:t>
      </w:r>
      <w:r w:rsidRPr="00FD2277">
        <w:rPr>
          <w:rFonts w:hint="eastAsia"/>
          <w:rtl/>
        </w:rPr>
        <w:t>הוחלט</w:t>
      </w:r>
      <w:r w:rsidRPr="00FD2277" w:rsidR="000D4A6E">
        <w:rPr>
          <w:rtl/>
        </w:rPr>
        <w:t xml:space="preserve"> להקים משרד חדש שייקרא "משרד משאבי המים"; להעביר ממשרד </w:t>
      </w:r>
      <w:r w:rsidRPr="00FD2277" w:rsidR="000D4A6E">
        <w:rPr>
          <w:rFonts w:hint="eastAsia"/>
          <w:rtl/>
        </w:rPr>
        <w:t>האנרגייה</w:t>
      </w:r>
      <w:r w:rsidRPr="00FD2277" w:rsidR="000D4A6E">
        <w:rPr>
          <w:rtl/>
        </w:rPr>
        <w:t xml:space="preserve"> למשרד משאבי המים את "</w:t>
      </w:r>
      <w:r w:rsidRPr="00FD2277" w:rsidR="000D4A6E">
        <w:rPr>
          <w:rFonts w:hint="eastAsia"/>
          <w:rtl/>
        </w:rPr>
        <w:t>שטח</w:t>
      </w:r>
      <w:r w:rsidRPr="00FD2277" w:rsidR="000D4A6E">
        <w:rPr>
          <w:rtl/>
        </w:rPr>
        <w:t xml:space="preserve"> </w:t>
      </w:r>
      <w:r w:rsidRPr="00FD2277" w:rsidR="000D4A6E">
        <w:rPr>
          <w:rFonts w:hint="eastAsia"/>
          <w:rtl/>
        </w:rPr>
        <w:t>הפעולה</w:t>
      </w:r>
      <w:r w:rsidRPr="00FD2277" w:rsidR="000D4A6E">
        <w:rPr>
          <w:rtl/>
        </w:rPr>
        <w:t xml:space="preserve">" של משק המים והביוב; ולהעביר לשר משאבי המים את הסמכויות הנוגעות לשר </w:t>
      </w:r>
      <w:r w:rsidRPr="00FD2277" w:rsidR="000D4A6E">
        <w:rPr>
          <w:rFonts w:hint="eastAsia"/>
          <w:rtl/>
        </w:rPr>
        <w:t>האנרגייה</w:t>
      </w:r>
      <w:r w:rsidRPr="00FD2277" w:rsidR="000D4A6E">
        <w:rPr>
          <w:rtl/>
        </w:rPr>
        <w:t xml:space="preserve"> לפי החוקים שפורטו בהחלטה, </w:t>
      </w:r>
      <w:r w:rsidRPr="00FD2277" w:rsidR="000D4A6E">
        <w:rPr>
          <w:rFonts w:hint="eastAsia"/>
          <w:rtl/>
        </w:rPr>
        <w:t>ובהם</w:t>
      </w:r>
      <w:r w:rsidRPr="00FD2277" w:rsidR="000D4A6E">
        <w:rPr>
          <w:rtl/>
        </w:rPr>
        <w:t xml:space="preserve"> חוק המים.</w:t>
      </w:r>
    </w:p>
    <w:p w:rsidR="00CB3AAC" w:rsidP="00BB0C03">
      <w:pPr>
        <w:pStyle w:val="a"/>
        <w:spacing w:line="269" w:lineRule="auto"/>
        <w:rPr>
          <w:rtl/>
        </w:rPr>
      </w:pPr>
    </w:p>
    <w:p w:rsidR="00DA18B4" w:rsidP="00BB0C03">
      <w:pPr>
        <w:spacing w:line="269" w:lineRule="auto"/>
        <w:rPr>
          <w:rtl/>
        </w:rPr>
      </w:pPr>
      <w:r>
        <w:rPr>
          <w:rFonts w:hint="cs"/>
          <w:rtl/>
        </w:rPr>
        <w:t xml:space="preserve">המערכת הארצית </w:t>
      </w:r>
      <w:r w:rsidR="003A2E70">
        <w:rPr>
          <w:rFonts w:hint="cs"/>
          <w:rtl/>
        </w:rPr>
        <w:t xml:space="preserve">- </w:t>
      </w:r>
      <w:r>
        <w:rPr>
          <w:rFonts w:hint="cs"/>
          <w:rtl/>
        </w:rPr>
        <w:t xml:space="preserve">מערכת אספקת המים המרכזית </w:t>
      </w:r>
      <w:r w:rsidR="003A2E70">
        <w:rPr>
          <w:rFonts w:hint="cs"/>
          <w:rtl/>
        </w:rPr>
        <w:t xml:space="preserve">- </w:t>
      </w:r>
      <w:r>
        <w:rPr>
          <w:rFonts w:hint="cs"/>
          <w:rtl/>
        </w:rPr>
        <w:t xml:space="preserve">נשענת ברובה על המוביל הארצי והיא קושרת את מקורות המים העיקריים עם המערכת הראשית להולכת מים. קיימים </w:t>
      </w:r>
      <w:r w:rsidRPr="00773DC4">
        <w:rPr>
          <w:rFonts w:hint="cs"/>
          <w:rtl/>
        </w:rPr>
        <w:t xml:space="preserve">אזורים </w:t>
      </w:r>
      <w:r w:rsidR="003A2E70">
        <w:rPr>
          <w:rFonts w:hint="cs"/>
          <w:rtl/>
        </w:rPr>
        <w:t>ה</w:t>
      </w:r>
      <w:r w:rsidR="00B85A87">
        <w:rPr>
          <w:rFonts w:hint="cs"/>
          <w:rtl/>
        </w:rPr>
        <w:t>מנותקים מהמערכת הארצית</w:t>
      </w:r>
      <w:r w:rsidR="00693AEC">
        <w:rPr>
          <w:rFonts w:hint="cs"/>
          <w:rtl/>
        </w:rPr>
        <w:t>,</w:t>
      </w:r>
      <w:r w:rsidR="00B85A87">
        <w:rPr>
          <w:rFonts w:hint="cs"/>
          <w:rtl/>
        </w:rPr>
        <w:t xml:space="preserve"> </w:t>
      </w:r>
      <w:r w:rsidR="00273B30">
        <w:rPr>
          <w:rFonts w:hint="cs"/>
          <w:rtl/>
        </w:rPr>
        <w:t>ש</w:t>
      </w:r>
      <w:r w:rsidRPr="00773DC4">
        <w:rPr>
          <w:rFonts w:hint="cs"/>
          <w:rtl/>
        </w:rPr>
        <w:t>בהם אספקת המים מבוססת על מקורות מים מקומיים</w:t>
      </w:r>
      <w:r w:rsidR="00273B30">
        <w:rPr>
          <w:rFonts w:hint="cs"/>
          <w:rtl/>
        </w:rPr>
        <w:t>,</w:t>
      </w:r>
      <w:r>
        <w:rPr>
          <w:rFonts w:hint="cs"/>
          <w:rtl/>
        </w:rPr>
        <w:t xml:space="preserve"> ואין בהם</w:t>
      </w:r>
      <w:r w:rsidRPr="00773DC4">
        <w:rPr>
          <w:rFonts w:hint="cs"/>
          <w:rtl/>
        </w:rPr>
        <w:t xml:space="preserve"> גיבוי </w:t>
      </w:r>
      <w:r w:rsidR="00FC58AE">
        <w:rPr>
          <w:rFonts w:hint="cs"/>
          <w:rtl/>
        </w:rPr>
        <w:t xml:space="preserve">של </w:t>
      </w:r>
      <w:r w:rsidR="00B85A87">
        <w:rPr>
          <w:rFonts w:hint="cs"/>
          <w:rtl/>
        </w:rPr>
        <w:t xml:space="preserve">אספקת מים </w:t>
      </w:r>
      <w:r w:rsidRPr="00773DC4">
        <w:rPr>
          <w:rFonts w:hint="cs"/>
          <w:rtl/>
        </w:rPr>
        <w:t>מהמערכת הארצית</w:t>
      </w:r>
      <w:r>
        <w:rPr>
          <w:rFonts w:hint="cs"/>
          <w:rtl/>
        </w:rPr>
        <w:t>. העיקרי</w:t>
      </w:r>
      <w:r w:rsidR="003A2E70">
        <w:rPr>
          <w:rFonts w:hint="cs"/>
          <w:rtl/>
        </w:rPr>
        <w:t>י</w:t>
      </w:r>
      <w:r>
        <w:rPr>
          <w:rFonts w:hint="cs"/>
          <w:rtl/>
        </w:rPr>
        <w:t>ם שבהם</w:t>
      </w:r>
      <w:r w:rsidRPr="00773DC4">
        <w:rPr>
          <w:rFonts w:hint="cs"/>
          <w:rtl/>
        </w:rPr>
        <w:t xml:space="preserve"> </w:t>
      </w:r>
      <w:r w:rsidR="00693AEC">
        <w:rPr>
          <w:rFonts w:hint="cs"/>
          <w:rtl/>
        </w:rPr>
        <w:t>על פי</w:t>
      </w:r>
      <w:r w:rsidR="00FE7295">
        <w:rPr>
          <w:rFonts w:hint="cs"/>
          <w:rtl/>
        </w:rPr>
        <w:t xml:space="preserve"> </w:t>
      </w:r>
      <w:r w:rsidRPr="00FC58AE" w:rsidR="007C39E5">
        <w:rPr>
          <w:rFonts w:hint="eastAsia"/>
          <w:rtl/>
        </w:rPr>
        <w:t>רשות</w:t>
      </w:r>
      <w:r w:rsidRPr="00FC58AE" w:rsidR="007C39E5">
        <w:rPr>
          <w:rtl/>
        </w:rPr>
        <w:t xml:space="preserve"> </w:t>
      </w:r>
      <w:r w:rsidRPr="00FC58AE" w:rsidR="007C39E5">
        <w:rPr>
          <w:rFonts w:hint="eastAsia"/>
          <w:rtl/>
        </w:rPr>
        <w:t>המים</w:t>
      </w:r>
      <w:r w:rsidR="00693AEC">
        <w:rPr>
          <w:rFonts w:hint="cs"/>
          <w:rtl/>
        </w:rPr>
        <w:t xml:space="preserve"> הם</w:t>
      </w:r>
      <w:r w:rsidRPr="00FC58AE" w:rsidR="00693AEC">
        <w:rPr>
          <w:rFonts w:hint="cs"/>
          <w:rtl/>
        </w:rPr>
        <w:t xml:space="preserve"> </w:t>
      </w:r>
      <w:r w:rsidRPr="00FC58AE">
        <w:rPr>
          <w:rFonts w:hint="cs"/>
          <w:rtl/>
        </w:rPr>
        <w:t>רמת הגולן, מעלה כ</w:t>
      </w:r>
      <w:r w:rsidRPr="00FC58AE" w:rsidR="00273B30">
        <w:rPr>
          <w:rFonts w:hint="cs"/>
          <w:rtl/>
        </w:rPr>
        <w:t>י</w:t>
      </w:r>
      <w:r w:rsidRPr="00FC58AE">
        <w:rPr>
          <w:rFonts w:hint="cs"/>
          <w:rtl/>
        </w:rPr>
        <w:t xml:space="preserve">נרת, </w:t>
      </w:r>
      <w:r w:rsidRPr="00FC58AE" w:rsidR="00273B30">
        <w:rPr>
          <w:rFonts w:hint="cs"/>
          <w:rtl/>
        </w:rPr>
        <w:t>ה</w:t>
      </w:r>
      <w:r w:rsidRPr="00FC58AE">
        <w:rPr>
          <w:rFonts w:hint="cs"/>
          <w:rtl/>
        </w:rPr>
        <w:t>עמ</w:t>
      </w:r>
      <w:r w:rsidRPr="00773DC4">
        <w:rPr>
          <w:rFonts w:hint="cs"/>
          <w:rtl/>
        </w:rPr>
        <w:t xml:space="preserve">קים </w:t>
      </w:r>
      <w:r w:rsidR="00273B30">
        <w:rPr>
          <w:rFonts w:hint="cs"/>
          <w:rtl/>
        </w:rPr>
        <w:t>ה</w:t>
      </w:r>
      <w:r w:rsidRPr="00773DC4">
        <w:rPr>
          <w:rFonts w:hint="cs"/>
          <w:rtl/>
        </w:rPr>
        <w:t xml:space="preserve">מזרחיים </w:t>
      </w:r>
      <w:r>
        <w:rPr>
          <w:rFonts w:hint="cs"/>
          <w:rtl/>
        </w:rPr>
        <w:t>ו</w:t>
      </w:r>
      <w:r w:rsidR="00273B30">
        <w:rPr>
          <w:rFonts w:hint="cs"/>
          <w:rtl/>
        </w:rPr>
        <w:t>ה</w:t>
      </w:r>
      <w:r w:rsidRPr="00773DC4">
        <w:rPr>
          <w:rFonts w:hint="cs"/>
          <w:rtl/>
        </w:rPr>
        <w:t>ערבה</w:t>
      </w:r>
      <w:r>
        <w:rPr>
          <w:rStyle w:val="FootnoteReference1"/>
          <w:rtl/>
        </w:rPr>
        <w:footnoteReference w:id="5"/>
      </w:r>
      <w:r w:rsidR="002D39A5">
        <w:rPr>
          <w:rFonts w:hint="cs"/>
          <w:rtl/>
        </w:rPr>
        <w:t xml:space="preserve"> </w:t>
      </w:r>
      <w:r>
        <w:rPr>
          <w:rFonts w:hint="cs"/>
          <w:rtl/>
        </w:rPr>
        <w:t>(להלן - האזורים המנותקים)</w:t>
      </w:r>
      <w:r w:rsidR="00660AF1">
        <w:rPr>
          <w:rFonts w:hint="cs"/>
          <w:rtl/>
        </w:rPr>
        <w:t>,</w:t>
      </w:r>
      <w:r w:rsidR="00025A49">
        <w:rPr>
          <w:rFonts w:hint="cs"/>
          <w:rtl/>
        </w:rPr>
        <w:t xml:space="preserve"> והם מסומנים במפה 1 </w:t>
      </w:r>
      <w:r w:rsidR="00964C25">
        <w:rPr>
          <w:rFonts w:hint="cs"/>
          <w:rtl/>
        </w:rPr>
        <w:t>ש</w:t>
      </w:r>
      <w:r w:rsidR="00025A49">
        <w:rPr>
          <w:rFonts w:hint="cs"/>
          <w:rtl/>
        </w:rPr>
        <w:t>להלן</w:t>
      </w:r>
      <w:r w:rsidR="00C53EFF">
        <w:rPr>
          <w:rFonts w:hint="cs"/>
          <w:rtl/>
        </w:rPr>
        <w:t>:</w:t>
      </w:r>
    </w:p>
    <w:p w:rsidR="00556F0D" w:rsidP="00BB0C03">
      <w:pPr>
        <w:spacing w:line="269" w:lineRule="auto"/>
        <w:jc w:val="center"/>
        <w:rPr>
          <w:b/>
          <w:bCs/>
          <w:rtl/>
        </w:rPr>
      </w:pPr>
    </w:p>
    <w:p w:rsidR="00556F0D" w:rsidP="00BB0C03">
      <w:pPr>
        <w:spacing w:line="269" w:lineRule="auto"/>
        <w:jc w:val="center"/>
        <w:rPr>
          <w:b/>
          <w:bCs/>
          <w:rtl/>
        </w:rPr>
      </w:pPr>
    </w:p>
    <w:p w:rsidR="00556F0D" w:rsidP="00BB0C03">
      <w:pPr>
        <w:spacing w:line="269" w:lineRule="auto"/>
        <w:jc w:val="center"/>
        <w:rPr>
          <w:b/>
          <w:bCs/>
          <w:rtl/>
        </w:rPr>
      </w:pPr>
    </w:p>
    <w:p w:rsidR="00556F0D" w:rsidP="00BB0C03">
      <w:pPr>
        <w:spacing w:line="269" w:lineRule="auto"/>
        <w:jc w:val="center"/>
        <w:rPr>
          <w:b/>
          <w:bCs/>
          <w:rtl/>
        </w:rPr>
      </w:pPr>
    </w:p>
    <w:p w:rsidR="00556F0D" w:rsidP="00BB0C03">
      <w:pPr>
        <w:spacing w:line="269" w:lineRule="auto"/>
        <w:jc w:val="center"/>
        <w:rPr>
          <w:b/>
          <w:bCs/>
          <w:rtl/>
        </w:rPr>
      </w:pPr>
    </w:p>
    <w:p w:rsidR="00556F0D" w:rsidP="00BB0C03">
      <w:pPr>
        <w:spacing w:line="269" w:lineRule="auto"/>
        <w:jc w:val="center"/>
        <w:rPr>
          <w:b/>
          <w:bCs/>
          <w:rtl/>
        </w:rPr>
      </w:pPr>
    </w:p>
    <w:p w:rsidR="00556F0D" w:rsidP="00BB0C03">
      <w:pPr>
        <w:spacing w:line="269" w:lineRule="auto"/>
        <w:jc w:val="center"/>
        <w:rPr>
          <w:b/>
          <w:bCs/>
          <w:rtl/>
        </w:rPr>
      </w:pPr>
    </w:p>
    <w:p w:rsidR="00556F0D" w:rsidP="00BB0C03">
      <w:pPr>
        <w:spacing w:line="269" w:lineRule="auto"/>
        <w:jc w:val="center"/>
        <w:rPr>
          <w:b/>
          <w:bCs/>
          <w:rtl/>
        </w:rPr>
      </w:pPr>
    </w:p>
    <w:p w:rsidR="00556F0D" w:rsidP="00BB0C03">
      <w:pPr>
        <w:spacing w:line="269" w:lineRule="auto"/>
        <w:jc w:val="center"/>
        <w:rPr>
          <w:b/>
          <w:bCs/>
          <w:rtl/>
        </w:rPr>
      </w:pPr>
    </w:p>
    <w:p w:rsidR="00556F0D" w:rsidP="00BB0C03">
      <w:pPr>
        <w:spacing w:line="269" w:lineRule="auto"/>
        <w:jc w:val="center"/>
        <w:rPr>
          <w:b/>
          <w:bCs/>
          <w:rtl/>
        </w:rPr>
      </w:pPr>
    </w:p>
    <w:p w:rsidR="00556F0D" w:rsidP="00BB0C03">
      <w:pPr>
        <w:spacing w:line="269" w:lineRule="auto"/>
        <w:jc w:val="center"/>
        <w:rPr>
          <w:b/>
          <w:bCs/>
          <w:rtl/>
        </w:rPr>
      </w:pPr>
    </w:p>
    <w:p w:rsidR="00556F0D" w:rsidP="00BB0C03">
      <w:pPr>
        <w:spacing w:line="269" w:lineRule="auto"/>
        <w:jc w:val="center"/>
        <w:rPr>
          <w:b/>
          <w:bCs/>
          <w:rtl/>
        </w:rPr>
      </w:pPr>
    </w:p>
    <w:p w:rsidR="00556F0D" w:rsidP="00BB0C03">
      <w:pPr>
        <w:spacing w:line="269" w:lineRule="auto"/>
        <w:jc w:val="center"/>
        <w:rPr>
          <w:b/>
          <w:bCs/>
          <w:rtl/>
        </w:rPr>
      </w:pPr>
    </w:p>
    <w:p w:rsidR="00556F0D" w:rsidP="00BB0C03">
      <w:pPr>
        <w:spacing w:line="269" w:lineRule="auto"/>
        <w:jc w:val="center"/>
        <w:rPr>
          <w:b/>
          <w:bCs/>
          <w:rtl/>
        </w:rPr>
      </w:pPr>
    </w:p>
    <w:p w:rsidR="00556F0D" w:rsidP="00BB0C03">
      <w:pPr>
        <w:spacing w:line="269" w:lineRule="auto"/>
        <w:jc w:val="center"/>
        <w:rPr>
          <w:b/>
          <w:bCs/>
          <w:rtl/>
        </w:rPr>
      </w:pPr>
    </w:p>
    <w:p w:rsidR="00C53EFF" w:rsidP="00BB0C03">
      <w:pPr>
        <w:spacing w:line="269" w:lineRule="auto"/>
        <w:jc w:val="center"/>
        <w:rPr>
          <w:b/>
          <w:bCs/>
          <w:rtl/>
        </w:rPr>
      </w:pPr>
      <w:r w:rsidRPr="00FE64C3">
        <w:rPr>
          <w:rFonts w:hint="eastAsia"/>
          <w:b/>
          <w:bCs/>
          <w:rtl/>
        </w:rPr>
        <w:t>מפה</w:t>
      </w:r>
      <w:r w:rsidRPr="00FE64C3">
        <w:rPr>
          <w:b/>
          <w:bCs/>
          <w:rtl/>
        </w:rPr>
        <w:t xml:space="preserve"> 1:</w:t>
      </w:r>
      <w:r>
        <w:rPr>
          <w:rFonts w:hint="cs"/>
          <w:rtl/>
        </w:rPr>
        <w:t xml:space="preserve"> </w:t>
      </w:r>
      <w:r w:rsidRPr="004C67CD">
        <w:rPr>
          <w:rFonts w:hint="cs"/>
          <w:b/>
          <w:bCs/>
          <w:rtl/>
        </w:rPr>
        <w:t>האזורים המנותקים ממערכת המים הארצית</w:t>
      </w:r>
    </w:p>
    <w:p w:rsidR="00C53EFF" w:rsidP="005B1282">
      <w:pPr>
        <w:spacing w:before="120" w:after="120" w:line="269" w:lineRule="auto"/>
        <w:jc w:val="center"/>
        <w:rPr>
          <w:rtl/>
        </w:rPr>
      </w:pPr>
      <w:r>
        <w:rPr>
          <w:noProof/>
          <w:rtl/>
        </w:rPr>
        <w:drawing>
          <wp:inline distT="0" distB="0" distL="0" distR="0">
            <wp:extent cx="3853622" cy="8277225"/>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95418" name="MAP-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54760" cy="8279669"/>
                    </a:xfrm>
                    <a:prstGeom prst="rect">
                      <a:avLst/>
                    </a:prstGeom>
                  </pic:spPr>
                </pic:pic>
              </a:graphicData>
            </a:graphic>
          </wp:inline>
        </w:drawing>
      </w:r>
    </w:p>
    <w:p w:rsidR="00C53EFF" w:rsidP="005B1282">
      <w:pPr>
        <w:spacing w:line="269" w:lineRule="auto"/>
        <w:jc w:val="left"/>
        <w:rPr>
          <w:rtl/>
        </w:rPr>
      </w:pPr>
      <w:r>
        <w:rPr>
          <w:rFonts w:hint="cs"/>
          <w:sz w:val="18"/>
          <w:szCs w:val="22"/>
          <w:rtl/>
        </w:rPr>
        <w:t xml:space="preserve">המקור: </w:t>
      </w:r>
      <w:r w:rsidR="0079480A">
        <w:rPr>
          <w:rFonts w:hint="cs"/>
          <w:sz w:val="18"/>
          <w:szCs w:val="22"/>
          <w:rtl/>
        </w:rPr>
        <w:t>חברת מקורות</w:t>
      </w:r>
      <w:r>
        <w:rPr>
          <w:rFonts w:hint="cs"/>
          <w:sz w:val="18"/>
          <w:szCs w:val="22"/>
          <w:rtl/>
        </w:rPr>
        <w:t>.</w:t>
      </w:r>
    </w:p>
    <w:p w:rsidR="00CB3AAC" w:rsidP="00BB0C03">
      <w:pPr>
        <w:pStyle w:val="a"/>
        <w:spacing w:line="269" w:lineRule="auto"/>
        <w:rPr>
          <w:rtl/>
        </w:rPr>
      </w:pPr>
    </w:p>
    <w:p w:rsidR="005E4D1E" w:rsidP="00BB0C03">
      <w:pPr>
        <w:spacing w:line="269" w:lineRule="auto"/>
        <w:rPr>
          <w:rtl/>
        </w:rPr>
      </w:pPr>
      <w:r w:rsidRPr="00BA7C75">
        <w:rPr>
          <w:rFonts w:hint="eastAsia"/>
          <w:rtl/>
        </w:rPr>
        <w:t>על</w:t>
      </w:r>
      <w:r w:rsidRPr="009E0B17">
        <w:rPr>
          <w:rtl/>
        </w:rPr>
        <w:t xml:space="preserve"> פי עמדת </w:t>
      </w:r>
      <w:r w:rsidRPr="00DF66C8">
        <w:rPr>
          <w:rFonts w:hint="eastAsia"/>
          <w:rtl/>
        </w:rPr>
        <w:t>רשות</w:t>
      </w:r>
      <w:r w:rsidRPr="00DF66C8">
        <w:rPr>
          <w:rtl/>
        </w:rPr>
        <w:t xml:space="preserve"> המים</w:t>
      </w:r>
      <w:r w:rsidR="009A339F">
        <w:rPr>
          <w:rFonts w:hint="cs"/>
          <w:rtl/>
        </w:rPr>
        <w:t>,</w:t>
      </w:r>
      <w:r>
        <w:rPr>
          <w:rFonts w:hint="cs"/>
          <w:rtl/>
        </w:rPr>
        <w:t xml:space="preserve"> אין באזורים המנותקים מחסור במים שפירים</w:t>
      </w:r>
      <w:r>
        <w:rPr>
          <w:rStyle w:val="FootnoteReference1"/>
          <w:rtl/>
        </w:rPr>
        <w:footnoteReference w:id="6"/>
      </w:r>
      <w:r>
        <w:rPr>
          <w:rFonts w:hint="cs"/>
          <w:rtl/>
        </w:rPr>
        <w:t xml:space="preserve"> למטרות שתי</w:t>
      </w:r>
      <w:r w:rsidR="00273B30">
        <w:rPr>
          <w:rFonts w:hint="cs"/>
          <w:rtl/>
        </w:rPr>
        <w:t>י</w:t>
      </w:r>
      <w:r>
        <w:rPr>
          <w:rFonts w:hint="cs"/>
          <w:rtl/>
        </w:rPr>
        <w:t>ה</w:t>
      </w:r>
      <w:r w:rsidR="00273B30">
        <w:rPr>
          <w:rFonts w:hint="cs"/>
          <w:rtl/>
        </w:rPr>
        <w:t>,</w:t>
      </w:r>
      <w:r>
        <w:rPr>
          <w:rFonts w:hint="cs"/>
          <w:rtl/>
        </w:rPr>
        <w:t xml:space="preserve"> </w:t>
      </w:r>
      <w:r w:rsidR="00AB740A">
        <w:rPr>
          <w:rFonts w:hint="cs"/>
          <w:rtl/>
        </w:rPr>
        <w:t xml:space="preserve">אולם בשנות בצורת עלול להיווצר מחסור במים שפירים לחקלאות. </w:t>
      </w:r>
      <w:r w:rsidR="001C2D8A">
        <w:rPr>
          <w:rFonts w:hint="cs"/>
          <w:rtl/>
        </w:rPr>
        <w:t xml:space="preserve">תרשימים 1 </w:t>
      </w:r>
      <w:r w:rsidRPr="00B30C2F" w:rsidR="001C2D8A">
        <w:rPr>
          <w:rFonts w:hint="eastAsia"/>
          <w:rtl/>
        </w:rPr>
        <w:t>ו</w:t>
      </w:r>
      <w:r w:rsidRPr="00660AF1" w:rsidR="001C2D8A">
        <w:rPr>
          <w:rtl/>
        </w:rPr>
        <w:t>-2</w:t>
      </w:r>
      <w:r w:rsidR="001C2D8A">
        <w:rPr>
          <w:rFonts w:hint="cs"/>
          <w:rtl/>
        </w:rPr>
        <w:t xml:space="preserve"> מציגים את </w:t>
      </w:r>
      <w:r>
        <w:rPr>
          <w:rFonts w:hint="cs"/>
          <w:rtl/>
        </w:rPr>
        <w:t xml:space="preserve">צריכת המים השפירים לחקלאות באזורים המנותקים </w:t>
      </w:r>
      <w:r w:rsidR="001C2D8A">
        <w:rPr>
          <w:rFonts w:hint="cs"/>
          <w:rtl/>
        </w:rPr>
        <w:t>לעומת צריכת מים אלה לחקלאות באזורים המחוברים לרשת המים הארצית בשנת 2018 ובשנת 2019 בהתאמה</w:t>
      </w:r>
      <w:r w:rsidR="005A47DC">
        <w:rPr>
          <w:rFonts w:hint="cs"/>
          <w:rtl/>
        </w:rPr>
        <w:t xml:space="preserve"> </w:t>
      </w:r>
      <w:r w:rsidR="00F6530B">
        <w:rPr>
          <w:rFonts w:hint="cs"/>
          <w:rtl/>
        </w:rPr>
        <w:t>(</w:t>
      </w:r>
      <w:r w:rsidR="005A47DC">
        <w:rPr>
          <w:rFonts w:hint="cs"/>
          <w:rtl/>
        </w:rPr>
        <w:t xml:space="preserve">על ההנחות שהניחה רשות המים וממצאיה ראו להלן, וגם בפרק </w:t>
      </w:r>
      <w:r w:rsidR="00693AEC">
        <w:rPr>
          <w:rFonts w:hint="cs"/>
          <w:rtl/>
        </w:rPr>
        <w:t>"</w:t>
      </w:r>
      <w:r w:rsidR="005A47DC">
        <w:rPr>
          <w:rFonts w:hint="cs"/>
          <w:rtl/>
        </w:rPr>
        <w:t>חיבור האזורים המנותקים רמת הגולן</w:t>
      </w:r>
      <w:r w:rsidR="00693AEC">
        <w:rPr>
          <w:rFonts w:hint="cs"/>
          <w:rtl/>
        </w:rPr>
        <w:t>,</w:t>
      </w:r>
      <w:r w:rsidR="005A47DC">
        <w:rPr>
          <w:rFonts w:hint="cs"/>
          <w:rtl/>
        </w:rPr>
        <w:t xml:space="preserve"> מעלה כינרת והעמקים המזרחיים לרשת המים הארצית - תמונת מצב</w:t>
      </w:r>
      <w:r w:rsidR="003F3D83">
        <w:rPr>
          <w:rFonts w:hint="cs"/>
          <w:rtl/>
        </w:rPr>
        <w:t xml:space="preserve"> של הליך קבלת ההחלטות</w:t>
      </w:r>
      <w:r w:rsidR="00693AEC">
        <w:rPr>
          <w:rFonts w:hint="cs"/>
          <w:rtl/>
        </w:rPr>
        <w:t>"</w:t>
      </w:r>
      <w:r w:rsidR="00F6530B">
        <w:rPr>
          <w:rFonts w:hint="cs"/>
          <w:rtl/>
        </w:rPr>
        <w:t>)</w:t>
      </w:r>
      <w:r>
        <w:rPr>
          <w:rFonts w:hint="cs"/>
          <w:rtl/>
        </w:rPr>
        <w:t>.</w:t>
      </w:r>
    </w:p>
    <w:p w:rsidR="00564678" w:rsidP="005B1282">
      <w:pPr>
        <w:pStyle w:val="a"/>
        <w:spacing w:line="269" w:lineRule="auto"/>
        <w:ind w:left="0"/>
        <w:rPr>
          <w:rtl/>
        </w:rPr>
      </w:pPr>
    </w:p>
    <w:p w:rsidR="00DF66C8" w:rsidP="005B1282">
      <w:pPr>
        <w:spacing w:before="120" w:after="240" w:line="269" w:lineRule="auto"/>
        <w:jc w:val="center"/>
        <w:rPr>
          <w:b/>
          <w:bCs/>
          <w:rtl/>
        </w:rPr>
      </w:pPr>
      <w:r w:rsidRPr="001F6CBE">
        <w:rPr>
          <w:rFonts w:hint="eastAsia"/>
          <w:b/>
          <w:bCs/>
          <w:rtl/>
        </w:rPr>
        <w:t>תרשימים</w:t>
      </w:r>
      <w:r w:rsidRPr="001F6CBE">
        <w:rPr>
          <w:b/>
          <w:bCs/>
          <w:rtl/>
        </w:rPr>
        <w:t xml:space="preserve"> 1</w:t>
      </w:r>
      <w:r>
        <w:rPr>
          <w:rFonts w:hint="cs"/>
          <w:b/>
          <w:bCs/>
          <w:rtl/>
        </w:rPr>
        <w:t xml:space="preserve"> ו-2:</w:t>
      </w:r>
      <w:r w:rsidRPr="001C2D8A">
        <w:rPr>
          <w:rFonts w:hint="cs"/>
          <w:b/>
          <w:bCs/>
          <w:rtl/>
        </w:rPr>
        <w:t xml:space="preserve"> התפלגות צריכת המים השפירים לחקלאות לאזורים </w:t>
      </w:r>
      <w:r w:rsidR="00216A90">
        <w:rPr>
          <w:rFonts w:hint="cs"/>
          <w:b/>
          <w:bCs/>
          <w:rtl/>
        </w:rPr>
        <w:t>ה</w:t>
      </w:r>
      <w:r w:rsidRPr="001C2D8A">
        <w:rPr>
          <w:rFonts w:hint="cs"/>
          <w:b/>
          <w:bCs/>
          <w:rtl/>
        </w:rPr>
        <w:t xml:space="preserve">מנותקים </w:t>
      </w:r>
      <w:r w:rsidR="00216A90">
        <w:rPr>
          <w:rFonts w:hint="cs"/>
          <w:b/>
          <w:bCs/>
          <w:rtl/>
        </w:rPr>
        <w:t>מהמערכת הארצית ולאזורים המחוברים אליה בשני</w:t>
      </w:r>
      <w:r>
        <w:rPr>
          <w:rFonts w:hint="cs"/>
          <w:b/>
          <w:bCs/>
          <w:rtl/>
        </w:rPr>
        <w:t>ם 2018 ו-</w:t>
      </w:r>
      <w:r w:rsidR="00BA7CA3">
        <w:rPr>
          <w:rFonts w:hint="cs"/>
          <w:b/>
          <w:bCs/>
          <w:rtl/>
        </w:rPr>
        <w:t>2019</w:t>
      </w:r>
      <w:r>
        <w:rPr>
          <w:rStyle w:val="FootnoteReference1"/>
          <w:b/>
          <w:bCs/>
          <w:rtl/>
        </w:rPr>
        <w:footnoteReference w:id="7"/>
      </w:r>
      <w:r w:rsidR="00BA7CA3">
        <w:rPr>
          <w:rFonts w:hint="cs"/>
          <w:b/>
          <w:bCs/>
          <w:rtl/>
        </w:rPr>
        <w:t xml:space="preserve"> </w:t>
      </w:r>
      <w:r>
        <w:rPr>
          <w:rFonts w:hint="cs"/>
          <w:b/>
          <w:bCs/>
          <w:rtl/>
        </w:rPr>
        <w:t>(</w:t>
      </w:r>
      <w:r>
        <w:rPr>
          <w:rFonts w:hint="cs"/>
          <w:b/>
          <w:bCs/>
          <w:rtl/>
        </w:rPr>
        <w:t>במלמ"ק</w:t>
      </w:r>
      <w:r>
        <w:rPr>
          <w:rStyle w:val="FootnoteReference1"/>
          <w:b/>
          <w:bCs/>
          <w:rtl/>
        </w:rPr>
        <w:footnoteReference w:id="8"/>
      </w:r>
      <w:r>
        <w:rPr>
          <w:rFonts w:hint="cs"/>
          <w:b/>
          <w:bCs/>
          <w:rtl/>
        </w:rPr>
        <w:t xml:space="preserve"> ובאחוזים)</w:t>
      </w:r>
    </w:p>
    <w:p w:rsidR="00342341" w:rsidP="005B1282">
      <w:pPr>
        <w:spacing w:line="269" w:lineRule="auto"/>
        <w:jc w:val="center"/>
        <w:rPr>
          <w:noProof/>
        </w:rPr>
      </w:pPr>
      <w:r>
        <w:rPr>
          <w:noProof/>
        </w:rPr>
        <w:drawing>
          <wp:inline distT="0" distB="0" distL="0" distR="0">
            <wp:extent cx="4511049" cy="1923292"/>
            <wp:effectExtent l="0" t="0" r="3810" b="127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5205" name="hagolan-g-1-2.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11049" cy="1923292"/>
                    </a:xfrm>
                    <a:prstGeom prst="rect">
                      <a:avLst/>
                    </a:prstGeom>
                  </pic:spPr>
                </pic:pic>
              </a:graphicData>
            </a:graphic>
          </wp:inline>
        </w:drawing>
      </w:r>
    </w:p>
    <w:p w:rsidR="001E2E0D" w:rsidP="005B1282">
      <w:pPr>
        <w:spacing w:before="120" w:line="269" w:lineRule="auto"/>
        <w:rPr>
          <w:sz w:val="18"/>
          <w:szCs w:val="22"/>
          <w:rtl/>
        </w:rPr>
      </w:pPr>
      <w:r w:rsidRPr="00216A90">
        <w:rPr>
          <w:rFonts w:hint="cs"/>
          <w:sz w:val="22"/>
          <w:szCs w:val="22"/>
          <w:rtl/>
        </w:rPr>
        <w:t>על פי נתוני רשות המים</w:t>
      </w:r>
      <w:r>
        <w:rPr>
          <w:rFonts w:hint="cs"/>
          <w:sz w:val="18"/>
          <w:szCs w:val="22"/>
          <w:rtl/>
        </w:rPr>
        <w:t>.</w:t>
      </w:r>
    </w:p>
    <w:p w:rsidR="001E2E0D" w:rsidP="00BB0C03">
      <w:pPr>
        <w:spacing w:line="269" w:lineRule="auto"/>
        <w:rPr>
          <w:sz w:val="18"/>
          <w:szCs w:val="22"/>
          <w:rtl/>
        </w:rPr>
      </w:pPr>
    </w:p>
    <w:p w:rsidR="00216A90" w:rsidP="00BB0C03">
      <w:pPr>
        <w:spacing w:line="269" w:lineRule="auto"/>
        <w:rPr>
          <w:sz w:val="24"/>
          <w:rtl/>
        </w:rPr>
      </w:pPr>
      <w:r>
        <w:rPr>
          <w:rFonts w:hint="cs"/>
          <w:sz w:val="24"/>
          <w:rtl/>
        </w:rPr>
        <w:t xml:space="preserve">יצוין כי על פי נתוני רשות המים, צריכת המים לחקלאות מסוגים שונים, ולא רק מים שפירים, באזורים המנותקים, </w:t>
      </w:r>
      <w:r w:rsidR="001528ED">
        <w:rPr>
          <w:rFonts w:hint="cs"/>
          <w:sz w:val="24"/>
          <w:rtl/>
        </w:rPr>
        <w:t>היא</w:t>
      </w:r>
      <w:r>
        <w:rPr>
          <w:rFonts w:hint="cs"/>
          <w:sz w:val="24"/>
          <w:rtl/>
        </w:rPr>
        <w:t xml:space="preserve"> כ - 17.5% מצריכת כלל המים לחקלאות בישראל. עוד </w:t>
      </w:r>
      <w:r w:rsidRPr="00796AB1" w:rsidR="006E62A2">
        <w:rPr>
          <w:rFonts w:hint="eastAsia"/>
          <w:sz w:val="24"/>
          <w:rtl/>
        </w:rPr>
        <w:t>יצוין</w:t>
      </w:r>
      <w:r w:rsidRPr="00796AB1" w:rsidR="006E62A2">
        <w:rPr>
          <w:sz w:val="24"/>
          <w:rtl/>
        </w:rPr>
        <w:t xml:space="preserve"> כי </w:t>
      </w:r>
      <w:r w:rsidR="00E15D51">
        <w:rPr>
          <w:rtl/>
        </w:rPr>
        <w:t xml:space="preserve">תעריפי המים השפירים לחקלאות ולבית שונים </w:t>
      </w:r>
      <w:r w:rsidR="001528ED">
        <w:rPr>
          <w:rFonts w:hint="cs"/>
          <w:rtl/>
        </w:rPr>
        <w:t>אף</w:t>
      </w:r>
      <w:r w:rsidR="00E15D51">
        <w:rPr>
          <w:rtl/>
        </w:rPr>
        <w:t xml:space="preserve"> שמדובר באותו סוג מים. נוסף</w:t>
      </w:r>
      <w:r w:rsidR="001528ED">
        <w:rPr>
          <w:rFonts w:hint="cs"/>
          <w:rtl/>
        </w:rPr>
        <w:t xml:space="preserve"> על כך</w:t>
      </w:r>
      <w:r w:rsidR="00E15D51">
        <w:rPr>
          <w:rtl/>
        </w:rPr>
        <w:t xml:space="preserve">, </w:t>
      </w:r>
      <w:r>
        <w:rPr>
          <w:rFonts w:hint="cs"/>
          <w:rtl/>
        </w:rPr>
        <w:t>נקבעים תעריפים שונים למים מליחים ול</w:t>
      </w:r>
      <w:r w:rsidR="00E15D51">
        <w:rPr>
          <w:rtl/>
        </w:rPr>
        <w:t>קולחי</w:t>
      </w:r>
      <w:r w:rsidR="006E3BB4">
        <w:rPr>
          <w:rFonts w:hint="cs"/>
          <w:rtl/>
        </w:rPr>
        <w:t>ם</w:t>
      </w:r>
      <w:r>
        <w:rPr>
          <w:rFonts w:hint="cs"/>
          <w:rtl/>
        </w:rPr>
        <w:t>.</w:t>
      </w:r>
      <w:r w:rsidR="00FE7295">
        <w:rPr>
          <w:rFonts w:hint="cs"/>
          <w:rtl/>
        </w:rPr>
        <w:t xml:space="preserve"> </w:t>
      </w:r>
    </w:p>
    <w:p w:rsidR="00CB3AAC" w:rsidRPr="00E15D51" w:rsidP="00BB0C03">
      <w:pPr>
        <w:pStyle w:val="a"/>
        <w:spacing w:line="269" w:lineRule="auto"/>
        <w:rPr>
          <w:rtl/>
        </w:rPr>
      </w:pPr>
    </w:p>
    <w:p w:rsidR="00857C22" w:rsidP="00BB0C03">
      <w:pPr>
        <w:spacing w:line="269" w:lineRule="auto"/>
        <w:rPr>
          <w:rtl/>
        </w:rPr>
      </w:pPr>
      <w:r w:rsidRPr="000B19F7">
        <w:rPr>
          <w:rFonts w:hint="cs"/>
          <w:rtl/>
        </w:rPr>
        <w:t>מקורות חברת מים בע"מ (להלן - מקורות)</w:t>
      </w:r>
      <w:r>
        <w:rPr>
          <w:rFonts w:hint="cs"/>
          <w:rtl/>
        </w:rPr>
        <w:t xml:space="preserve"> </w:t>
      </w:r>
      <w:r w:rsidRPr="00506B19">
        <w:rPr>
          <w:rFonts w:hint="cs"/>
          <w:rtl/>
        </w:rPr>
        <w:t>היא חברה ממשלתית, ומתוקף סעיף 46 לחוק המים</w:t>
      </w:r>
      <w:r>
        <w:rPr>
          <w:rFonts w:hint="cs"/>
          <w:rtl/>
        </w:rPr>
        <w:t xml:space="preserve"> היא</w:t>
      </w:r>
      <w:r w:rsidRPr="00506B19">
        <w:rPr>
          <w:rFonts w:hint="cs"/>
          <w:rtl/>
        </w:rPr>
        <w:t xml:space="preserve"> מוגדרת רשות </w:t>
      </w:r>
      <w:r w:rsidR="00485668">
        <w:rPr>
          <w:rFonts w:hint="cs"/>
          <w:rtl/>
        </w:rPr>
        <w:t xml:space="preserve">מים </w:t>
      </w:r>
      <w:r w:rsidRPr="00506B19">
        <w:rPr>
          <w:rFonts w:hint="cs"/>
          <w:rtl/>
        </w:rPr>
        <w:t>ארצית</w:t>
      </w:r>
      <w:r>
        <w:rPr>
          <w:rStyle w:val="FootnoteReference1"/>
          <w:rtl/>
        </w:rPr>
        <w:footnoteReference w:id="9"/>
      </w:r>
      <w:r w:rsidR="00517E85">
        <w:rPr>
          <w:rFonts w:hint="cs"/>
          <w:rtl/>
        </w:rPr>
        <w:t>,</w:t>
      </w:r>
      <w:r w:rsidRPr="00506B19" w:rsidR="00502F03">
        <w:rPr>
          <w:rFonts w:hint="cs"/>
          <w:rtl/>
        </w:rPr>
        <w:t xml:space="preserve"> </w:t>
      </w:r>
      <w:r w:rsidRPr="00485668">
        <w:rPr>
          <w:rFonts w:hint="cs"/>
          <w:rtl/>
        </w:rPr>
        <w:t>אשר בין תפקידיה</w:t>
      </w:r>
      <w:r w:rsidR="002B3B34">
        <w:rPr>
          <w:rFonts w:hint="cs"/>
          <w:rtl/>
        </w:rPr>
        <w:t>,</w:t>
      </w:r>
      <w:r w:rsidRPr="00485668">
        <w:rPr>
          <w:rFonts w:hint="cs"/>
          <w:rtl/>
        </w:rPr>
        <w:t xml:space="preserve"> לפי סעיף 48(א) לאותו חוק, להקים את המפעל הארצי, לנהלו ולספק</w:t>
      </w:r>
      <w:r w:rsidRPr="00506B19">
        <w:rPr>
          <w:rFonts w:hint="cs"/>
          <w:rtl/>
        </w:rPr>
        <w:t xml:space="preserve"> ממנו מים.</w:t>
      </w:r>
      <w:r w:rsidR="00BC403F">
        <w:rPr>
          <w:rFonts w:hint="cs"/>
          <w:rtl/>
        </w:rPr>
        <w:t xml:space="preserve"> </w:t>
      </w:r>
    </w:p>
    <w:p w:rsidR="00F85A44" w:rsidP="00BB0C03">
      <w:pPr>
        <w:spacing w:line="269" w:lineRule="auto"/>
        <w:rPr>
          <w:rtl/>
        </w:rPr>
      </w:pPr>
    </w:p>
    <w:p w:rsidR="00F85A44" w:rsidP="00BB0C03">
      <w:pPr>
        <w:spacing w:line="269" w:lineRule="auto"/>
        <w:rPr>
          <w:rtl/>
        </w:rPr>
      </w:pPr>
    </w:p>
    <w:p w:rsidR="00F85A44" w:rsidP="00BB0C03">
      <w:pPr>
        <w:spacing w:line="269" w:lineRule="auto"/>
        <w:rPr>
          <w:rtl/>
        </w:rPr>
      </w:pPr>
    </w:p>
    <w:p w:rsidR="00D31E24" w:rsidP="00BB0C03">
      <w:pPr>
        <w:spacing w:line="269" w:lineRule="auto"/>
        <w:rPr>
          <w:rtl/>
        </w:rPr>
      </w:pPr>
      <w:r>
        <w:rPr>
          <w:rFonts w:hint="cs"/>
          <w:rtl/>
        </w:rPr>
        <w:t>על פי דוח השירות המט</w:t>
      </w:r>
      <w:r w:rsidR="007A7460">
        <w:rPr>
          <w:rFonts w:hint="cs"/>
          <w:rtl/>
        </w:rPr>
        <w:t>או</w:t>
      </w:r>
      <w:r>
        <w:rPr>
          <w:rFonts w:hint="cs"/>
          <w:rtl/>
        </w:rPr>
        <w:t>רולוגי</w:t>
      </w:r>
      <w:r>
        <w:rPr>
          <w:rStyle w:val="FootnoteReference1"/>
          <w:rtl/>
        </w:rPr>
        <w:footnoteReference w:id="10"/>
      </w:r>
      <w:r>
        <w:rPr>
          <w:rFonts w:hint="cs"/>
          <w:rtl/>
        </w:rPr>
        <w:t>, ב</w:t>
      </w:r>
      <w:r w:rsidR="007A7460">
        <w:rPr>
          <w:rFonts w:hint="cs"/>
          <w:rtl/>
        </w:rPr>
        <w:t>-30</w:t>
      </w:r>
      <w:r>
        <w:rPr>
          <w:rFonts w:hint="cs"/>
          <w:rtl/>
        </w:rPr>
        <w:t xml:space="preserve"> השנים האחרונות </w:t>
      </w:r>
      <w:r w:rsidR="007A7460">
        <w:rPr>
          <w:rFonts w:hint="cs"/>
          <w:rtl/>
        </w:rPr>
        <w:t>מסתמנת</w:t>
      </w:r>
      <w:r>
        <w:rPr>
          <w:rFonts w:hint="cs"/>
          <w:rtl/>
        </w:rPr>
        <w:t xml:space="preserve"> מגמת הפחתה בכמות המשקעים הכללית; בשנים 1988 עד 2017 ה</w:t>
      </w:r>
      <w:r w:rsidR="003C3617">
        <w:rPr>
          <w:rFonts w:hint="cs"/>
          <w:rtl/>
        </w:rPr>
        <w:t>סתמנה</w:t>
      </w:r>
      <w:r>
        <w:rPr>
          <w:rFonts w:hint="cs"/>
          <w:rtl/>
        </w:rPr>
        <w:t xml:space="preserve"> מגמה</w:t>
      </w:r>
      <w:r>
        <w:rPr>
          <w:rStyle w:val="FootnoteReference1"/>
          <w:rtl/>
        </w:rPr>
        <w:footnoteReference w:id="11"/>
      </w:r>
      <w:r>
        <w:rPr>
          <w:rFonts w:hint="cs"/>
          <w:rtl/>
        </w:rPr>
        <w:t xml:space="preserve"> של התארכות של כחצי יום לעשור</w:t>
      </w:r>
      <w:r w:rsidR="00BC3132">
        <w:rPr>
          <w:rFonts w:hint="cs"/>
          <w:rtl/>
        </w:rPr>
        <w:t xml:space="preserve"> </w:t>
      </w:r>
      <w:r>
        <w:rPr>
          <w:rFonts w:hint="cs"/>
          <w:rtl/>
        </w:rPr>
        <w:t xml:space="preserve">במדד הבוחן את פרקי היובש. פרקי היובש הם רצף </w:t>
      </w:r>
      <w:r w:rsidR="00517E85">
        <w:rPr>
          <w:rFonts w:hint="cs"/>
          <w:rtl/>
        </w:rPr>
        <w:t xml:space="preserve">של ימים </w:t>
      </w:r>
      <w:r w:rsidR="007A7460">
        <w:rPr>
          <w:rFonts w:hint="cs"/>
          <w:rtl/>
        </w:rPr>
        <w:t>ש</w:t>
      </w:r>
      <w:r>
        <w:rPr>
          <w:rFonts w:hint="cs"/>
          <w:rtl/>
        </w:rPr>
        <w:t xml:space="preserve">בהם לא ירדה כמות של יותר </w:t>
      </w:r>
      <w:r>
        <w:rPr>
          <w:rFonts w:hint="cs"/>
          <w:rtl/>
        </w:rPr>
        <w:t>מ-1 מ"מ גשם במשך יום ומעלה במרכז עונת הגשם, כלומר בחודשים דצמבר עד פברואר. עוד נאמר בדוח השירות המטאורולוגי כי ב</w:t>
      </w:r>
      <w:r w:rsidR="005872E1">
        <w:rPr>
          <w:rFonts w:hint="cs"/>
          <w:rtl/>
        </w:rPr>
        <w:t>שנים</w:t>
      </w:r>
      <w:r w:rsidR="00590A9A">
        <w:rPr>
          <w:rFonts w:hint="cs"/>
          <w:rtl/>
        </w:rPr>
        <w:t xml:space="preserve"> "2021</w:t>
      </w:r>
      <w:r>
        <w:rPr>
          <w:rFonts w:hint="cs"/>
          <w:rtl/>
        </w:rPr>
        <w:t xml:space="preserve"> עד</w:t>
      </w:r>
      <w:r w:rsidR="00BC3132">
        <w:rPr>
          <w:rFonts w:hint="cs"/>
          <w:rtl/>
        </w:rPr>
        <w:t xml:space="preserve"> </w:t>
      </w:r>
      <w:r w:rsidRPr="008D342D">
        <w:rPr>
          <w:rFonts w:hint="cs"/>
          <w:rtl/>
        </w:rPr>
        <w:t xml:space="preserve">2050 </w:t>
      </w:r>
      <w:r w:rsidR="00590A9A">
        <w:rPr>
          <w:rFonts w:hint="cs"/>
          <w:rtl/>
        </w:rPr>
        <w:t xml:space="preserve">נראה כי </w:t>
      </w:r>
      <w:r w:rsidRPr="008D342D">
        <w:rPr>
          <w:rFonts w:hint="cs"/>
          <w:rtl/>
        </w:rPr>
        <w:t>פרקי היובש</w:t>
      </w:r>
      <w:r>
        <w:rPr>
          <w:rFonts w:hint="cs"/>
          <w:rtl/>
        </w:rPr>
        <w:t xml:space="preserve"> צפויים להיות ארוכים יותר בשיעור ממוצע של עוד כיום וחצי.</w:t>
      </w:r>
      <w:r w:rsidR="00590A9A">
        <w:rPr>
          <w:rFonts w:hint="cs"/>
          <w:rtl/>
        </w:rPr>
        <w:t>"</w:t>
      </w:r>
    </w:p>
    <w:p w:rsidR="00CB3AAC" w:rsidP="00BB0C03">
      <w:pPr>
        <w:pStyle w:val="a"/>
        <w:spacing w:line="269" w:lineRule="auto"/>
        <w:rPr>
          <w:rtl/>
        </w:rPr>
      </w:pPr>
    </w:p>
    <w:p w:rsidR="00E06723" w:rsidP="00BB0C03">
      <w:pPr>
        <w:spacing w:line="269" w:lineRule="auto"/>
        <w:rPr>
          <w:rtl/>
        </w:rPr>
      </w:pPr>
      <w:r>
        <w:rPr>
          <w:rFonts w:hint="cs"/>
          <w:rtl/>
        </w:rPr>
        <w:t>בתחילת השנה ההידרולוגית 2017</w:t>
      </w:r>
      <w:r w:rsidR="00783119">
        <w:rPr>
          <w:rFonts w:hint="cs"/>
          <w:rtl/>
        </w:rPr>
        <w:t xml:space="preserve"> - </w:t>
      </w:r>
      <w:r w:rsidR="005872E1">
        <w:rPr>
          <w:rFonts w:hint="cs"/>
          <w:rtl/>
        </w:rPr>
        <w:t>20</w:t>
      </w:r>
      <w:r>
        <w:rPr>
          <w:rFonts w:hint="cs"/>
          <w:rtl/>
        </w:rPr>
        <w:t>18</w:t>
      </w:r>
      <w:r>
        <w:rPr>
          <w:rStyle w:val="FootnoteReference1"/>
          <w:rtl/>
        </w:rPr>
        <w:footnoteReference w:id="12"/>
      </w:r>
      <w:r w:rsidR="006621D0">
        <w:rPr>
          <w:rFonts w:hint="cs"/>
          <w:rtl/>
        </w:rPr>
        <w:t xml:space="preserve"> נמצאו מרבית מאגרי המים הטבעיים מתחת לקוויהם האדומים</w:t>
      </w:r>
      <w:r>
        <w:rPr>
          <w:rStyle w:val="FootnoteReference1"/>
          <w:rtl/>
        </w:rPr>
        <w:footnoteReference w:id="13"/>
      </w:r>
      <w:r w:rsidR="006621D0">
        <w:rPr>
          <w:rFonts w:hint="cs"/>
          <w:rtl/>
        </w:rPr>
        <w:t>, והיו חסרים כמיליארד מ"ק</w:t>
      </w:r>
      <w:r>
        <w:rPr>
          <w:rStyle w:val="FootnoteReference1"/>
          <w:rtl/>
        </w:rPr>
        <w:footnoteReference w:id="14"/>
      </w:r>
      <w:r w:rsidR="006621D0">
        <w:rPr>
          <w:rFonts w:hint="cs"/>
          <w:rtl/>
        </w:rPr>
        <w:t xml:space="preserve"> עד לרצועת התפעול המומלצת (הקווים הירוקים)</w:t>
      </w:r>
      <w:r>
        <w:rPr>
          <w:rStyle w:val="FootnoteReference1"/>
          <w:rtl/>
        </w:rPr>
        <w:footnoteReference w:id="15"/>
      </w:r>
      <w:r w:rsidR="003C3D65">
        <w:rPr>
          <w:rFonts w:hint="cs"/>
          <w:vertAlign w:val="superscript"/>
          <w:rtl/>
        </w:rPr>
        <w:t xml:space="preserve">, </w:t>
      </w:r>
      <w:r>
        <w:rPr>
          <w:rStyle w:val="FootnoteReference1"/>
          <w:rtl/>
        </w:rPr>
        <w:footnoteReference w:id="16"/>
      </w:r>
      <w:r w:rsidRPr="00B86C1B">
        <w:rPr>
          <w:rtl/>
        </w:rPr>
        <w:t>.</w:t>
      </w:r>
    </w:p>
    <w:p w:rsidR="00CB3AAC" w:rsidRPr="00CB3AAC" w:rsidP="00BB0C03">
      <w:pPr>
        <w:pStyle w:val="a"/>
        <w:spacing w:line="269" w:lineRule="auto"/>
        <w:rPr>
          <w:rtl/>
        </w:rPr>
      </w:pPr>
    </w:p>
    <w:p w:rsidR="00EC4E72" w:rsidRPr="00810A7E" w:rsidP="00F85A44">
      <w:pPr>
        <w:spacing w:line="269" w:lineRule="auto"/>
        <w:jc w:val="center"/>
        <w:rPr>
          <w:b/>
          <w:bCs/>
          <w:rtl/>
        </w:rPr>
      </w:pPr>
      <w:r w:rsidRPr="00810A7E">
        <w:rPr>
          <w:rFonts w:hint="eastAsia"/>
          <w:b/>
          <w:bCs/>
          <w:rtl/>
        </w:rPr>
        <w:t>תרשים</w:t>
      </w:r>
      <w:r w:rsidRPr="00810A7E">
        <w:rPr>
          <w:b/>
          <w:bCs/>
          <w:rtl/>
        </w:rPr>
        <w:t xml:space="preserve"> </w:t>
      </w:r>
      <w:r w:rsidRPr="00810A7E" w:rsidR="00D31E24">
        <w:rPr>
          <w:b/>
          <w:bCs/>
          <w:rtl/>
        </w:rPr>
        <w:t>3</w:t>
      </w:r>
      <w:r w:rsidRPr="00810A7E">
        <w:rPr>
          <w:b/>
          <w:bCs/>
          <w:rtl/>
        </w:rPr>
        <w:t xml:space="preserve">: מצב מקורות המים </w:t>
      </w:r>
      <w:r w:rsidRPr="00810A7E" w:rsidR="00517E85">
        <w:rPr>
          <w:rFonts w:hint="cs"/>
          <w:b/>
          <w:bCs/>
          <w:rtl/>
        </w:rPr>
        <w:t xml:space="preserve">לעומת </w:t>
      </w:r>
      <w:r w:rsidRPr="00810A7E">
        <w:rPr>
          <w:b/>
          <w:bCs/>
          <w:rtl/>
        </w:rPr>
        <w:t xml:space="preserve">קוויהם האדומים והירוקים </w:t>
      </w:r>
      <w:r w:rsidRPr="00810A7E">
        <w:rPr>
          <w:b/>
          <w:bCs/>
          <w:rtl/>
        </w:rPr>
        <w:t>במלמ"ק</w:t>
      </w:r>
      <w:r w:rsidRPr="00810A7E">
        <w:rPr>
          <w:b/>
          <w:bCs/>
          <w:rtl/>
        </w:rPr>
        <w:t xml:space="preserve"> בתחילת השנה </w:t>
      </w:r>
      <w:r w:rsidRPr="00810A7E" w:rsidR="00783119">
        <w:rPr>
          <w:rFonts w:hint="cs"/>
          <w:b/>
          <w:bCs/>
          <w:rtl/>
        </w:rPr>
        <w:t>ה</w:t>
      </w:r>
      <w:r w:rsidRPr="00810A7E">
        <w:rPr>
          <w:b/>
          <w:bCs/>
          <w:rtl/>
        </w:rPr>
        <w:t>הידרולוגית 2017</w:t>
      </w:r>
      <w:r w:rsidRPr="00810A7E" w:rsidR="00783119">
        <w:rPr>
          <w:rFonts w:hint="cs"/>
          <w:b/>
          <w:bCs/>
          <w:rtl/>
        </w:rPr>
        <w:t xml:space="preserve"> - </w:t>
      </w:r>
      <w:r w:rsidRPr="00810A7E">
        <w:rPr>
          <w:b/>
          <w:bCs/>
          <w:rtl/>
        </w:rPr>
        <w:t>2018</w:t>
      </w:r>
    </w:p>
    <w:p w:rsidR="00F23B78" w:rsidP="005B1282">
      <w:pPr>
        <w:spacing w:before="120" w:after="120" w:line="269" w:lineRule="auto"/>
        <w:jc w:val="center"/>
        <w:rPr>
          <w:sz w:val="18"/>
          <w:szCs w:val="22"/>
          <w:rtl/>
        </w:rPr>
      </w:pPr>
      <w:r>
        <w:rPr>
          <w:noProof/>
          <w:sz w:val="18"/>
          <w:szCs w:val="22"/>
          <w:rtl/>
        </w:rPr>
        <w:drawing>
          <wp:inline distT="0" distB="0" distL="0" distR="0">
            <wp:extent cx="4328169" cy="2353061"/>
            <wp:effectExtent l="0" t="0" r="0" b="952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40633" name="hagolan-g-3.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353061"/>
                    </a:xfrm>
                    <a:prstGeom prst="rect">
                      <a:avLst/>
                    </a:prstGeom>
                  </pic:spPr>
                </pic:pic>
              </a:graphicData>
            </a:graphic>
          </wp:inline>
        </w:drawing>
      </w:r>
    </w:p>
    <w:p w:rsidR="00B01854" w:rsidP="00BB0C03">
      <w:pPr>
        <w:spacing w:line="269" w:lineRule="auto"/>
        <w:rPr>
          <w:rtl/>
        </w:rPr>
      </w:pPr>
      <w:r w:rsidRPr="00992B89">
        <w:rPr>
          <w:rFonts w:hint="cs"/>
          <w:rtl/>
        </w:rPr>
        <w:t>על פי נתוני רשות המים</w:t>
      </w:r>
      <w:r w:rsidR="00F42526">
        <w:rPr>
          <w:rFonts w:hint="cs"/>
          <w:rtl/>
        </w:rPr>
        <w:t>,</w:t>
      </w:r>
      <w:r w:rsidR="00AD6C27">
        <w:rPr>
          <w:rFonts w:hint="cs"/>
          <w:rtl/>
        </w:rPr>
        <w:t xml:space="preserve"> בעיבוד משרד מבקר המדינה</w:t>
      </w:r>
      <w:r w:rsidR="00783119">
        <w:rPr>
          <w:rFonts w:hint="cs"/>
          <w:rtl/>
        </w:rPr>
        <w:t>.</w:t>
      </w:r>
    </w:p>
    <w:p w:rsidR="00CB3AAC" w:rsidP="00BB0C03">
      <w:pPr>
        <w:pStyle w:val="a"/>
        <w:spacing w:line="269" w:lineRule="auto"/>
        <w:rPr>
          <w:rtl/>
        </w:rPr>
      </w:pPr>
    </w:p>
    <w:p w:rsidR="00C70D20" w:rsidP="00BB0C03">
      <w:pPr>
        <w:spacing w:line="269" w:lineRule="auto"/>
        <w:rPr>
          <w:rtl/>
        </w:rPr>
      </w:pPr>
      <w:r>
        <w:rPr>
          <w:rFonts w:hint="cs"/>
          <w:rtl/>
        </w:rPr>
        <w:t>ממסמכי רשות המים מינואר 2018</w:t>
      </w:r>
      <w:r>
        <w:rPr>
          <w:rStyle w:val="FootnoteReference1"/>
          <w:rtl/>
        </w:rPr>
        <w:footnoteReference w:id="17"/>
      </w:r>
      <w:r>
        <w:rPr>
          <w:rFonts w:hint="cs"/>
          <w:rtl/>
        </w:rPr>
        <w:t xml:space="preserve"> עלה כי רצף של ארבע שנות בצורת באגנים הצפוני</w:t>
      </w:r>
      <w:r w:rsidR="00A0661E">
        <w:rPr>
          <w:rFonts w:hint="cs"/>
          <w:rtl/>
        </w:rPr>
        <w:t>י</w:t>
      </w:r>
      <w:r>
        <w:rPr>
          <w:rFonts w:hint="cs"/>
          <w:rtl/>
        </w:rPr>
        <w:t>ם ותחזית לחורף שחון "מביאים את משק המים הישראלי בפני משבר מים"</w:t>
      </w:r>
      <w:r w:rsidR="008A1CA1">
        <w:rPr>
          <w:rFonts w:hint="cs"/>
          <w:rtl/>
        </w:rPr>
        <w:t>.</w:t>
      </w:r>
      <w:r>
        <w:rPr>
          <w:rFonts w:hint="cs"/>
          <w:rtl/>
        </w:rPr>
        <w:t xml:space="preserve"> הפגיעה העיקרית של מיעוט המשקעים הייתה באזור הצפון</w:t>
      </w:r>
      <w:r w:rsidR="008A1CA1">
        <w:rPr>
          <w:rFonts w:hint="cs"/>
          <w:rtl/>
        </w:rPr>
        <w:t>;</w:t>
      </w:r>
      <w:r>
        <w:rPr>
          <w:rFonts w:hint="cs"/>
          <w:rtl/>
        </w:rPr>
        <w:t xml:space="preserve"> מפלסי הכ</w:t>
      </w:r>
      <w:r w:rsidR="007B4AC9">
        <w:rPr>
          <w:rFonts w:hint="cs"/>
          <w:rtl/>
        </w:rPr>
        <w:t>י</w:t>
      </w:r>
      <w:r>
        <w:rPr>
          <w:rFonts w:hint="cs"/>
          <w:rtl/>
        </w:rPr>
        <w:t xml:space="preserve">נרת "שוברים שיאים של שנים רבות", </w:t>
      </w:r>
      <w:r w:rsidR="00783119">
        <w:rPr>
          <w:rFonts w:hint="cs"/>
          <w:rtl/>
        </w:rPr>
        <w:t xml:space="preserve">וגם </w:t>
      </w:r>
      <w:r>
        <w:rPr>
          <w:rFonts w:hint="cs"/>
          <w:rtl/>
        </w:rPr>
        <w:t>ספיקת המים במעיינות הדן הגיעה לשפל של כל הזמנים.</w:t>
      </w:r>
    </w:p>
    <w:p w:rsidR="00CB3AAC" w:rsidP="00BB0C03">
      <w:pPr>
        <w:pStyle w:val="a"/>
        <w:spacing w:line="269" w:lineRule="auto"/>
        <w:rPr>
          <w:rtl/>
        </w:rPr>
      </w:pPr>
    </w:p>
    <w:p w:rsidR="00A421F5" w:rsidP="00BB0C03">
      <w:pPr>
        <w:spacing w:line="269" w:lineRule="auto"/>
        <w:rPr>
          <w:rtl/>
        </w:rPr>
      </w:pPr>
      <w:r w:rsidRPr="00000549">
        <w:rPr>
          <w:rFonts w:hint="cs"/>
          <w:rtl/>
        </w:rPr>
        <w:t>ב</w:t>
      </w:r>
      <w:r>
        <w:rPr>
          <w:rFonts w:hint="cs"/>
          <w:rtl/>
        </w:rPr>
        <w:t>תחילת</w:t>
      </w:r>
      <w:r w:rsidRPr="00000549">
        <w:rPr>
          <w:rFonts w:hint="cs"/>
          <w:rtl/>
        </w:rPr>
        <w:t xml:space="preserve"> </w:t>
      </w:r>
      <w:r w:rsidR="006908AA">
        <w:rPr>
          <w:rFonts w:hint="cs"/>
          <w:rtl/>
        </w:rPr>
        <w:t xml:space="preserve">השנה ההידרולוגית </w:t>
      </w:r>
      <w:r>
        <w:rPr>
          <w:rFonts w:hint="cs"/>
          <w:rtl/>
        </w:rPr>
        <w:t xml:space="preserve">2017 - 2018 </w:t>
      </w:r>
      <w:r w:rsidRPr="00000549" w:rsidR="006908AA">
        <w:rPr>
          <w:rFonts w:hint="cs"/>
          <w:rtl/>
        </w:rPr>
        <w:t>כמות המים השפירים לא הספיקה כדי לעמוד באספקה סדירה לכל</w:t>
      </w:r>
      <w:r w:rsidR="00BC3132">
        <w:rPr>
          <w:rFonts w:hint="cs"/>
          <w:rtl/>
        </w:rPr>
        <w:t xml:space="preserve"> </w:t>
      </w:r>
      <w:r w:rsidR="006908AA">
        <w:rPr>
          <w:rFonts w:hint="cs"/>
          <w:rtl/>
        </w:rPr>
        <w:t>השימושים</w:t>
      </w:r>
      <w:r>
        <w:rPr>
          <w:rStyle w:val="FootnoteReference1"/>
          <w:rtl/>
        </w:rPr>
        <w:footnoteReference w:id="18"/>
      </w:r>
      <w:r w:rsidR="006908AA">
        <w:rPr>
          <w:rFonts w:hint="cs"/>
          <w:rtl/>
        </w:rPr>
        <w:t xml:space="preserve"> </w:t>
      </w:r>
      <w:r w:rsidRPr="00000549" w:rsidR="006908AA">
        <w:rPr>
          <w:rFonts w:hint="cs"/>
          <w:rtl/>
        </w:rPr>
        <w:t xml:space="preserve">של משק המים. </w:t>
      </w:r>
      <w:r w:rsidRPr="000E72CD" w:rsidR="006908AA">
        <w:rPr>
          <w:rFonts w:hint="cs"/>
          <w:rtl/>
        </w:rPr>
        <w:t>במצב דברים ז</w:t>
      </w:r>
      <w:r w:rsidRPr="00FD2277" w:rsidR="006908AA">
        <w:rPr>
          <w:rFonts w:hint="cs"/>
          <w:rtl/>
        </w:rPr>
        <w:t>ה</w:t>
      </w:r>
      <w:r w:rsidR="00F42526">
        <w:rPr>
          <w:rFonts w:hint="cs"/>
          <w:rtl/>
        </w:rPr>
        <w:t xml:space="preserve"> </w:t>
      </w:r>
      <w:r w:rsidRPr="000E72CD" w:rsidR="006908AA">
        <w:rPr>
          <w:rFonts w:hint="cs"/>
          <w:rtl/>
        </w:rPr>
        <w:t xml:space="preserve">החליטה מועצת רשות המים בספטמבר 2017 </w:t>
      </w:r>
      <w:r w:rsidRPr="000E72CD" w:rsidR="00EA4E2F">
        <w:rPr>
          <w:rFonts w:hint="cs"/>
          <w:rtl/>
        </w:rPr>
        <w:t>להגדיל את רכישת המים ממתקני ההתפלה הקיימים</w:t>
      </w:r>
      <w:r>
        <w:rPr>
          <w:rStyle w:val="FootnoteReference1"/>
          <w:rtl/>
        </w:rPr>
        <w:footnoteReference w:id="19"/>
      </w:r>
      <w:r w:rsidR="00EA4E2F">
        <w:rPr>
          <w:rFonts w:hint="cs"/>
          <w:rtl/>
        </w:rPr>
        <w:t xml:space="preserve"> ו</w:t>
      </w:r>
      <w:r w:rsidRPr="000E72CD" w:rsidR="006908AA">
        <w:rPr>
          <w:rFonts w:hint="cs"/>
          <w:rtl/>
        </w:rPr>
        <w:t>לקצץ</w:t>
      </w:r>
      <w:r w:rsidR="008A4A72">
        <w:rPr>
          <w:rFonts w:hint="cs"/>
          <w:rtl/>
        </w:rPr>
        <w:t xml:space="preserve"> </w:t>
      </w:r>
      <w:r w:rsidR="00EA4E2F">
        <w:rPr>
          <w:rFonts w:hint="cs"/>
          <w:rtl/>
        </w:rPr>
        <w:t>כ-25%</w:t>
      </w:r>
      <w:r w:rsidRPr="000E72CD" w:rsidR="006908AA">
        <w:rPr>
          <w:rFonts w:hint="cs"/>
          <w:rtl/>
        </w:rPr>
        <w:t xml:space="preserve"> </w:t>
      </w:r>
      <w:r w:rsidR="008A4A72">
        <w:rPr>
          <w:rFonts w:hint="cs"/>
          <w:rtl/>
        </w:rPr>
        <w:t>ממכסות המים</w:t>
      </w:r>
      <w:r w:rsidRPr="000E72CD" w:rsidR="006908AA">
        <w:rPr>
          <w:rFonts w:hint="cs"/>
          <w:rtl/>
        </w:rPr>
        <w:t xml:space="preserve"> </w:t>
      </w:r>
      <w:r w:rsidR="008A4A72">
        <w:rPr>
          <w:rFonts w:hint="cs"/>
          <w:rtl/>
        </w:rPr>
        <w:t>שהוקצו</w:t>
      </w:r>
      <w:r w:rsidRPr="000E72CD" w:rsidR="006908AA">
        <w:rPr>
          <w:rFonts w:hint="cs"/>
          <w:rtl/>
        </w:rPr>
        <w:t xml:space="preserve"> </w:t>
      </w:r>
      <w:r w:rsidR="008A4A72">
        <w:rPr>
          <w:rFonts w:hint="cs"/>
          <w:rtl/>
        </w:rPr>
        <w:t>לחקלאים</w:t>
      </w:r>
      <w:r w:rsidR="00EA4E2F">
        <w:rPr>
          <w:rFonts w:hint="cs"/>
          <w:rtl/>
        </w:rPr>
        <w:t>.</w:t>
      </w:r>
      <w:r w:rsidRPr="00E8621C" w:rsidR="00E8621C">
        <w:rPr>
          <w:rtl/>
        </w:rPr>
        <w:t xml:space="preserve"> </w:t>
      </w:r>
      <w:r w:rsidRPr="002326D4" w:rsidR="00BA3F31">
        <w:rPr>
          <w:rFonts w:hint="cs"/>
          <w:rtl/>
        </w:rPr>
        <w:t xml:space="preserve">ביולי 2019 מסר </w:t>
      </w:r>
      <w:r w:rsidRPr="002326D4" w:rsidR="00E8621C">
        <w:rPr>
          <w:rFonts w:hint="cs"/>
          <w:rtl/>
        </w:rPr>
        <w:t>משרד החקלאות</w:t>
      </w:r>
      <w:r w:rsidRPr="002326D4" w:rsidR="00EC4A58">
        <w:rPr>
          <w:rFonts w:hint="cs"/>
          <w:rtl/>
        </w:rPr>
        <w:t xml:space="preserve"> </w:t>
      </w:r>
      <w:r w:rsidRPr="002326D4" w:rsidR="00EC4A58">
        <w:rPr>
          <w:rFonts w:hint="eastAsia"/>
          <w:rtl/>
        </w:rPr>
        <w:t>ופיתוח</w:t>
      </w:r>
      <w:r w:rsidRPr="002326D4" w:rsidR="00EC4A58">
        <w:rPr>
          <w:rtl/>
        </w:rPr>
        <w:t xml:space="preserve"> </w:t>
      </w:r>
      <w:r w:rsidRPr="00151793" w:rsidR="00EC4A58">
        <w:rPr>
          <w:rFonts w:hint="eastAsia"/>
          <w:rtl/>
        </w:rPr>
        <w:t>הכפר</w:t>
      </w:r>
      <w:r w:rsidRPr="00151793" w:rsidR="00EC4A58">
        <w:rPr>
          <w:rtl/>
        </w:rPr>
        <w:t xml:space="preserve"> (להלן - </w:t>
      </w:r>
      <w:r w:rsidRPr="00151793" w:rsidR="00EC4A58">
        <w:rPr>
          <w:rFonts w:hint="eastAsia"/>
          <w:rtl/>
        </w:rPr>
        <w:t>משרד</w:t>
      </w:r>
      <w:r w:rsidRPr="00151793" w:rsidR="00EC4A58">
        <w:rPr>
          <w:rtl/>
        </w:rPr>
        <w:t xml:space="preserve"> </w:t>
      </w:r>
      <w:r w:rsidRPr="00151793" w:rsidR="00EC4A58">
        <w:rPr>
          <w:rFonts w:hint="eastAsia"/>
          <w:rtl/>
        </w:rPr>
        <w:t>החקלאות</w:t>
      </w:r>
      <w:r w:rsidRPr="00486F75" w:rsidR="00EC4A58">
        <w:rPr>
          <w:rtl/>
        </w:rPr>
        <w:t>)</w:t>
      </w:r>
      <w:r w:rsidRPr="002326D4" w:rsidR="00E8621C">
        <w:rPr>
          <w:rtl/>
        </w:rPr>
        <w:t xml:space="preserve"> למשרד מבקר המדינה</w:t>
      </w:r>
      <w:r w:rsidR="00E8621C">
        <w:rPr>
          <w:rFonts w:hint="cs"/>
          <w:rtl/>
        </w:rPr>
        <w:t xml:space="preserve"> כי </w:t>
      </w:r>
      <w:r w:rsidRPr="00E8621C" w:rsidR="00E8621C">
        <w:rPr>
          <w:rtl/>
        </w:rPr>
        <w:t xml:space="preserve">בשנת 2018 </w:t>
      </w:r>
      <w:r w:rsidRPr="00B30C2F" w:rsidR="00E8621C">
        <w:rPr>
          <w:rFonts w:hint="cs"/>
          <w:rtl/>
        </w:rPr>
        <w:t>"</w:t>
      </w:r>
      <w:r w:rsidRPr="00B30C2F" w:rsidR="00E8621C">
        <w:rPr>
          <w:rtl/>
        </w:rPr>
        <w:t>הוקצ</w:t>
      </w:r>
      <w:r w:rsidRPr="00783119" w:rsidR="00E8621C">
        <w:rPr>
          <w:rtl/>
        </w:rPr>
        <w:t xml:space="preserve">ה לגליל העליון 20 </w:t>
      </w:r>
      <w:r w:rsidRPr="00783119" w:rsidR="00E8621C">
        <w:rPr>
          <w:rtl/>
        </w:rPr>
        <w:t>מלש"ח</w:t>
      </w:r>
      <w:r w:rsidR="000D2ED8">
        <w:rPr>
          <w:rFonts w:hint="cs"/>
          <w:rtl/>
        </w:rPr>
        <w:t xml:space="preserve"> [מיליון ש"ח]</w:t>
      </w:r>
      <w:r w:rsidRPr="00783119" w:rsidR="00E8621C">
        <w:rPr>
          <w:rtl/>
        </w:rPr>
        <w:t xml:space="preserve"> לפיצוי על הקיצוץ במים ונוצל</w:t>
      </w:r>
      <w:r w:rsidRPr="00783119" w:rsidR="00BA3F31">
        <w:rPr>
          <w:rFonts w:hint="eastAsia"/>
          <w:rtl/>
        </w:rPr>
        <w:t>ו</w:t>
      </w:r>
      <w:r w:rsidRPr="00783119" w:rsidR="00E8621C">
        <w:rPr>
          <w:rtl/>
        </w:rPr>
        <w:t xml:space="preserve"> בפועל כ-16 </w:t>
      </w:r>
      <w:r w:rsidRPr="00783119" w:rsidR="00E8621C">
        <w:rPr>
          <w:rtl/>
        </w:rPr>
        <w:t>מלש"ח</w:t>
      </w:r>
      <w:r w:rsidRPr="00783119" w:rsidR="00E8621C">
        <w:rPr>
          <w:rtl/>
        </w:rPr>
        <w:t>"</w:t>
      </w:r>
      <w:r w:rsidR="008A1CA1">
        <w:rPr>
          <w:rFonts w:hint="cs"/>
          <w:rtl/>
        </w:rPr>
        <w:t>,</w:t>
      </w:r>
      <w:r w:rsidR="00E8621C">
        <w:rPr>
          <w:rFonts w:hint="cs"/>
          <w:rtl/>
        </w:rPr>
        <w:t xml:space="preserve"> וכי </w:t>
      </w:r>
      <w:r w:rsidRPr="00E8621C" w:rsidR="00E8621C">
        <w:rPr>
          <w:rtl/>
        </w:rPr>
        <w:t>בשנת 2017</w:t>
      </w:r>
      <w:r w:rsidR="00E8621C">
        <w:rPr>
          <w:rFonts w:hint="cs"/>
          <w:rtl/>
        </w:rPr>
        <w:t xml:space="preserve"> </w:t>
      </w:r>
      <w:r>
        <w:rPr>
          <w:rFonts w:hint="cs"/>
          <w:rtl/>
        </w:rPr>
        <w:t>הוקצו</w:t>
      </w:r>
      <w:r w:rsidRPr="00E8621C">
        <w:rPr>
          <w:rtl/>
        </w:rPr>
        <w:t xml:space="preserve"> 10 מ</w:t>
      </w:r>
      <w:r w:rsidR="00F42526">
        <w:rPr>
          <w:rFonts w:hint="cs"/>
          <w:rtl/>
        </w:rPr>
        <w:t xml:space="preserve">יליון </w:t>
      </w:r>
      <w:r w:rsidRPr="00E8621C">
        <w:rPr>
          <w:rtl/>
        </w:rPr>
        <w:t>ש"ח</w:t>
      </w:r>
      <w:r>
        <w:rPr>
          <w:rFonts w:hint="cs"/>
          <w:rtl/>
        </w:rPr>
        <w:t xml:space="preserve"> לגליל העליון</w:t>
      </w:r>
      <w:r w:rsidRPr="00E8621C">
        <w:rPr>
          <w:rtl/>
        </w:rPr>
        <w:t xml:space="preserve">, </w:t>
      </w:r>
      <w:r>
        <w:rPr>
          <w:rFonts w:hint="cs"/>
          <w:rtl/>
        </w:rPr>
        <w:t>שהוא חלק</w:t>
      </w:r>
      <w:r w:rsidR="00F42526">
        <w:rPr>
          <w:rFonts w:hint="cs"/>
          <w:rtl/>
        </w:rPr>
        <w:t xml:space="preserve"> אחד</w:t>
      </w:r>
      <w:r>
        <w:rPr>
          <w:rFonts w:hint="cs"/>
          <w:rtl/>
        </w:rPr>
        <w:t xml:space="preserve"> מהאזורים המנותקים</w:t>
      </w:r>
      <w:r w:rsidRPr="00E8621C">
        <w:rPr>
          <w:rtl/>
        </w:rPr>
        <w:t>.</w:t>
      </w:r>
      <w:r>
        <w:rPr>
          <w:rFonts w:hint="cs"/>
          <w:rtl/>
        </w:rPr>
        <w:t xml:space="preserve"> מלוא הסכום נוצל בפועל.</w:t>
      </w:r>
    </w:p>
    <w:p w:rsidR="00CB3AAC" w:rsidP="00BB0C03">
      <w:pPr>
        <w:pStyle w:val="a"/>
        <w:spacing w:line="269" w:lineRule="auto"/>
        <w:rPr>
          <w:rtl/>
        </w:rPr>
      </w:pPr>
    </w:p>
    <w:p w:rsidR="00D31E24" w:rsidP="00BB0C03">
      <w:pPr>
        <w:spacing w:line="269" w:lineRule="auto"/>
        <w:rPr>
          <w:rtl/>
        </w:rPr>
      </w:pPr>
      <w:r>
        <w:rPr>
          <w:rFonts w:hint="cs"/>
          <w:rtl/>
        </w:rPr>
        <w:t xml:space="preserve">יצוין </w:t>
      </w:r>
      <w:r w:rsidR="00154C09">
        <w:rPr>
          <w:rFonts w:hint="cs"/>
          <w:rtl/>
        </w:rPr>
        <w:t xml:space="preserve">שבסוף </w:t>
      </w:r>
      <w:r>
        <w:rPr>
          <w:rFonts w:hint="cs"/>
          <w:rtl/>
        </w:rPr>
        <w:t xml:space="preserve">השנה ההידרולוגית </w:t>
      </w:r>
      <w:r w:rsidR="00C76A04">
        <w:rPr>
          <w:rFonts w:hint="cs"/>
          <w:rtl/>
        </w:rPr>
        <w:t xml:space="preserve">2018 - 2019 </w:t>
      </w:r>
      <w:r>
        <w:rPr>
          <w:rFonts w:hint="cs"/>
          <w:rtl/>
        </w:rPr>
        <w:t xml:space="preserve">חל שיפור במצב מקורות המים, </w:t>
      </w:r>
      <w:r w:rsidR="00CB108A">
        <w:rPr>
          <w:rFonts w:hint="cs"/>
          <w:rtl/>
        </w:rPr>
        <w:t>אך האוגר</w:t>
      </w:r>
      <w:r>
        <w:rPr>
          <w:rStyle w:val="FootnoteReference1"/>
          <w:rtl/>
        </w:rPr>
        <w:footnoteReference w:id="20"/>
      </w:r>
      <w:r w:rsidR="00CB108A">
        <w:rPr>
          <w:rFonts w:hint="cs"/>
          <w:rtl/>
        </w:rPr>
        <w:t xml:space="preserve"> עדיין לא הגיע לקווים הירוקים, </w:t>
      </w:r>
      <w:r>
        <w:rPr>
          <w:rFonts w:hint="cs"/>
          <w:rtl/>
        </w:rPr>
        <w:t xml:space="preserve">כמתואר בתרשים </w:t>
      </w:r>
      <w:r w:rsidR="003C3617">
        <w:rPr>
          <w:rFonts w:hint="cs"/>
          <w:rtl/>
        </w:rPr>
        <w:t>ש</w:t>
      </w:r>
      <w:r>
        <w:rPr>
          <w:rFonts w:hint="cs"/>
          <w:rtl/>
        </w:rPr>
        <w:t>להלן</w:t>
      </w:r>
      <w:r w:rsidR="003C3617">
        <w:rPr>
          <w:rFonts w:hint="cs"/>
          <w:rtl/>
        </w:rPr>
        <w:t>:</w:t>
      </w:r>
    </w:p>
    <w:p w:rsidR="00EC4A58" w:rsidP="00BB0C03">
      <w:pPr>
        <w:spacing w:line="269" w:lineRule="auto"/>
        <w:rPr>
          <w:rtl/>
        </w:rPr>
      </w:pPr>
    </w:p>
    <w:p w:rsidR="00D31E24" w:rsidRPr="00810A7E" w:rsidP="00F85A44">
      <w:pPr>
        <w:spacing w:line="269" w:lineRule="auto"/>
        <w:jc w:val="center"/>
        <w:rPr>
          <w:b/>
          <w:bCs/>
          <w:rtl/>
        </w:rPr>
      </w:pPr>
      <w:r w:rsidRPr="00810A7E">
        <w:rPr>
          <w:rFonts w:hint="eastAsia"/>
          <w:b/>
          <w:bCs/>
          <w:rtl/>
        </w:rPr>
        <w:t>תרשים</w:t>
      </w:r>
      <w:r w:rsidRPr="00810A7E">
        <w:rPr>
          <w:b/>
          <w:bCs/>
          <w:rtl/>
        </w:rPr>
        <w:t xml:space="preserve"> 4: מצב מקורות המים </w:t>
      </w:r>
      <w:r w:rsidRPr="00810A7E" w:rsidR="00E31C8E">
        <w:rPr>
          <w:rFonts w:hint="cs"/>
          <w:b/>
          <w:bCs/>
          <w:rtl/>
        </w:rPr>
        <w:t xml:space="preserve">לעומת </w:t>
      </w:r>
      <w:r w:rsidRPr="00810A7E">
        <w:rPr>
          <w:b/>
          <w:bCs/>
          <w:rtl/>
        </w:rPr>
        <w:t xml:space="preserve">קוויהם האדומים והירוקים </w:t>
      </w:r>
      <w:r w:rsidRPr="00810A7E">
        <w:rPr>
          <w:b/>
          <w:bCs/>
          <w:rtl/>
        </w:rPr>
        <w:t>במלמ"ק</w:t>
      </w:r>
      <w:r w:rsidRPr="00810A7E">
        <w:rPr>
          <w:b/>
          <w:bCs/>
          <w:rtl/>
        </w:rPr>
        <w:t xml:space="preserve"> </w:t>
      </w:r>
      <w:r w:rsidRPr="00810A7E" w:rsidR="00154C09">
        <w:rPr>
          <w:rFonts w:hint="cs"/>
          <w:b/>
          <w:bCs/>
          <w:rtl/>
        </w:rPr>
        <w:t>בסוף</w:t>
      </w:r>
      <w:r w:rsidRPr="00810A7E" w:rsidR="00154C09">
        <w:rPr>
          <w:b/>
          <w:bCs/>
          <w:rtl/>
        </w:rPr>
        <w:t xml:space="preserve"> </w:t>
      </w:r>
      <w:r w:rsidRPr="00810A7E">
        <w:rPr>
          <w:b/>
          <w:bCs/>
          <w:rtl/>
        </w:rPr>
        <w:t xml:space="preserve">השנה </w:t>
      </w:r>
      <w:r w:rsidRPr="00810A7E" w:rsidR="003E5D80">
        <w:rPr>
          <w:rFonts w:hint="cs"/>
          <w:b/>
          <w:bCs/>
          <w:rtl/>
        </w:rPr>
        <w:t>ה</w:t>
      </w:r>
      <w:r w:rsidRPr="00810A7E">
        <w:rPr>
          <w:b/>
          <w:bCs/>
          <w:rtl/>
        </w:rPr>
        <w:t>הידרולוגית 201</w:t>
      </w:r>
      <w:r w:rsidRPr="00810A7E">
        <w:rPr>
          <w:rFonts w:hint="cs"/>
          <w:b/>
          <w:bCs/>
          <w:rtl/>
        </w:rPr>
        <w:t>8</w:t>
      </w:r>
      <w:r w:rsidRPr="00810A7E" w:rsidR="00783119">
        <w:rPr>
          <w:rFonts w:hint="cs"/>
          <w:b/>
          <w:bCs/>
          <w:rtl/>
        </w:rPr>
        <w:t xml:space="preserve"> - </w:t>
      </w:r>
      <w:r w:rsidRPr="00810A7E">
        <w:rPr>
          <w:b/>
          <w:bCs/>
          <w:rtl/>
        </w:rPr>
        <w:t>201</w:t>
      </w:r>
      <w:r w:rsidRPr="00810A7E">
        <w:rPr>
          <w:rFonts w:hint="cs"/>
          <w:b/>
          <w:bCs/>
          <w:rtl/>
        </w:rPr>
        <w:t>9</w:t>
      </w:r>
    </w:p>
    <w:p w:rsidR="00D31E24" w:rsidP="005B1282">
      <w:pPr>
        <w:spacing w:before="120" w:after="120" w:line="269" w:lineRule="auto"/>
        <w:jc w:val="center"/>
        <w:rPr>
          <w:rtl/>
        </w:rPr>
      </w:pPr>
      <w:r>
        <w:rPr>
          <w:noProof/>
          <w:rtl/>
        </w:rPr>
        <w:drawing>
          <wp:inline distT="0" distB="0" distL="0" distR="0">
            <wp:extent cx="4328169" cy="2371349"/>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07033" name="hagolan-g-4.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371349"/>
                    </a:xfrm>
                    <a:prstGeom prst="rect">
                      <a:avLst/>
                    </a:prstGeom>
                  </pic:spPr>
                </pic:pic>
              </a:graphicData>
            </a:graphic>
          </wp:inline>
        </w:drawing>
      </w:r>
    </w:p>
    <w:p w:rsidR="00D74705" w:rsidP="00BB0C03">
      <w:pPr>
        <w:spacing w:line="269" w:lineRule="auto"/>
        <w:rPr>
          <w:rtl/>
        </w:rPr>
      </w:pPr>
      <w:r w:rsidRPr="00992B89">
        <w:rPr>
          <w:rFonts w:hint="cs"/>
          <w:rtl/>
        </w:rPr>
        <w:t>על פי נתוני רשות המים</w:t>
      </w:r>
      <w:r>
        <w:rPr>
          <w:rFonts w:hint="cs"/>
          <w:rtl/>
        </w:rPr>
        <w:t xml:space="preserve">. </w:t>
      </w:r>
    </w:p>
    <w:p w:rsidR="00D74705" w:rsidP="00BB0C03">
      <w:pPr>
        <w:spacing w:line="269" w:lineRule="auto"/>
        <w:rPr>
          <w:rtl/>
        </w:rPr>
      </w:pPr>
    </w:p>
    <w:p w:rsidR="00A421F5" w:rsidP="00BB0C03">
      <w:pPr>
        <w:spacing w:line="269" w:lineRule="auto"/>
        <w:rPr>
          <w:rtl/>
        </w:rPr>
      </w:pPr>
      <w:r>
        <w:rPr>
          <w:rFonts w:hint="cs"/>
          <w:rtl/>
        </w:rPr>
        <w:t xml:space="preserve">בשנה ההידרולוגית </w:t>
      </w:r>
      <w:r w:rsidR="00B32E56">
        <w:rPr>
          <w:rFonts w:hint="cs"/>
          <w:rtl/>
        </w:rPr>
        <w:t>2019 - 2020</w:t>
      </w:r>
      <w:r>
        <w:rPr>
          <w:rFonts w:hint="cs"/>
          <w:rtl/>
        </w:rPr>
        <w:t xml:space="preserve"> </w:t>
      </w:r>
      <w:r w:rsidR="00B32E56">
        <w:rPr>
          <w:rFonts w:hint="cs"/>
          <w:rtl/>
        </w:rPr>
        <w:t xml:space="preserve">נמשכה </w:t>
      </w:r>
      <w:r>
        <w:rPr>
          <w:rFonts w:hint="cs"/>
          <w:rtl/>
        </w:rPr>
        <w:t>מגמת השיפור.</w:t>
      </w:r>
    </w:p>
    <w:p w:rsidR="005B1282" w:rsidP="00BB0C03">
      <w:pPr>
        <w:autoSpaceDE w:val="0"/>
        <w:autoSpaceDN w:val="0"/>
        <w:adjustRightInd w:val="0"/>
        <w:spacing w:line="269" w:lineRule="auto"/>
        <w:rPr>
          <w:rFonts w:hint="cs"/>
          <w:rtl/>
        </w:rPr>
      </w:pPr>
    </w:p>
    <w:p w:rsidR="004C25CB" w:rsidP="00BB0C03">
      <w:pPr>
        <w:autoSpaceDE w:val="0"/>
        <w:autoSpaceDN w:val="0"/>
        <w:adjustRightInd w:val="0"/>
        <w:spacing w:line="269" w:lineRule="auto"/>
        <w:rPr>
          <w:rtl/>
        </w:rPr>
      </w:pPr>
      <w:r>
        <w:rPr>
          <w:rFonts w:hint="cs"/>
          <w:rtl/>
        </w:rPr>
        <w:t xml:space="preserve">הלוח </w:t>
      </w:r>
      <w:r w:rsidR="003C3617">
        <w:rPr>
          <w:rFonts w:hint="cs"/>
          <w:rtl/>
        </w:rPr>
        <w:t>ש</w:t>
      </w:r>
      <w:r>
        <w:rPr>
          <w:rFonts w:hint="cs"/>
          <w:rtl/>
        </w:rPr>
        <w:t xml:space="preserve">להלן </w:t>
      </w:r>
      <w:r w:rsidRPr="00861CFC">
        <w:rPr>
          <w:rFonts w:hint="cs"/>
          <w:rtl/>
        </w:rPr>
        <w:t xml:space="preserve">מתאר תחזיות שערכה רשות המים </w:t>
      </w:r>
      <w:r>
        <w:rPr>
          <w:rFonts w:hint="cs"/>
          <w:rtl/>
        </w:rPr>
        <w:t>בשנים 2018 ו-2019</w:t>
      </w:r>
      <w:r w:rsidR="009B5F81">
        <w:rPr>
          <w:rFonts w:hint="cs"/>
          <w:rtl/>
        </w:rPr>
        <w:t xml:space="preserve"> </w:t>
      </w:r>
      <w:r w:rsidRPr="00861CFC">
        <w:rPr>
          <w:rFonts w:hint="cs"/>
          <w:rtl/>
        </w:rPr>
        <w:t>ב</w:t>
      </w:r>
      <w:r w:rsidR="004A3C45">
        <w:rPr>
          <w:rFonts w:hint="cs"/>
          <w:rtl/>
        </w:rPr>
        <w:t>נוגע</w:t>
      </w:r>
      <w:r w:rsidRPr="00861CFC">
        <w:rPr>
          <w:rFonts w:hint="cs"/>
          <w:rtl/>
        </w:rPr>
        <w:t xml:space="preserve"> להיצע המים </w:t>
      </w:r>
      <w:r w:rsidR="00E100CF">
        <w:rPr>
          <w:rFonts w:hint="cs"/>
          <w:rtl/>
        </w:rPr>
        <w:t>השפירים</w:t>
      </w:r>
      <w:r>
        <w:rPr>
          <w:rStyle w:val="FootnoteReference1"/>
          <w:rtl/>
        </w:rPr>
        <w:footnoteReference w:id="21"/>
      </w:r>
      <w:r w:rsidRPr="00861CFC">
        <w:rPr>
          <w:rFonts w:hint="cs"/>
          <w:rtl/>
        </w:rPr>
        <w:t xml:space="preserve"> </w:t>
      </w:r>
      <w:r w:rsidR="00142D7C">
        <w:rPr>
          <w:rFonts w:hint="cs"/>
          <w:rtl/>
        </w:rPr>
        <w:t>ו</w:t>
      </w:r>
      <w:r w:rsidR="003C3617">
        <w:rPr>
          <w:rFonts w:hint="cs"/>
          <w:rtl/>
        </w:rPr>
        <w:t>ל</w:t>
      </w:r>
      <w:r w:rsidR="00142D7C">
        <w:rPr>
          <w:rFonts w:hint="cs"/>
          <w:rtl/>
        </w:rPr>
        <w:t xml:space="preserve">ביקוש להם </w:t>
      </w:r>
      <w:r w:rsidRPr="00861CFC">
        <w:rPr>
          <w:rFonts w:hint="cs"/>
          <w:rtl/>
        </w:rPr>
        <w:t>עד לשנת</w:t>
      </w:r>
      <w:r>
        <w:rPr>
          <w:rFonts w:hint="cs"/>
          <w:rtl/>
        </w:rPr>
        <w:t xml:space="preserve"> </w:t>
      </w:r>
      <w:r w:rsidRPr="00861CFC">
        <w:rPr>
          <w:rFonts w:hint="cs"/>
          <w:rtl/>
        </w:rPr>
        <w:t xml:space="preserve">2050 </w:t>
      </w:r>
      <w:r w:rsidRPr="004C25CB">
        <w:rPr>
          <w:rFonts w:hint="cs"/>
          <w:rtl/>
        </w:rPr>
        <w:t>מלמ"ק</w:t>
      </w:r>
      <w:r>
        <w:rPr>
          <w:rFonts w:hint="cs"/>
          <w:rtl/>
        </w:rPr>
        <w:t>:</w:t>
      </w:r>
    </w:p>
    <w:p w:rsidR="00556F0D" w:rsidP="00BB0C03">
      <w:pPr>
        <w:autoSpaceDE w:val="0"/>
        <w:autoSpaceDN w:val="0"/>
        <w:adjustRightInd w:val="0"/>
        <w:spacing w:line="269" w:lineRule="auto"/>
        <w:rPr>
          <w:rtl/>
        </w:rPr>
      </w:pPr>
    </w:p>
    <w:p w:rsidR="004C25CB" w:rsidP="007261C7">
      <w:pPr>
        <w:spacing w:after="120" w:line="269" w:lineRule="auto"/>
        <w:jc w:val="center"/>
        <w:rPr>
          <w:rFonts w:ascii="Arial" w:hAnsi="Arial"/>
          <w:b/>
          <w:bCs/>
          <w:sz w:val="24"/>
          <w:rtl/>
        </w:rPr>
      </w:pPr>
      <w:r w:rsidRPr="00FC09F2">
        <w:rPr>
          <w:rFonts w:ascii="Arial" w:hAnsi="Arial" w:hint="eastAsia"/>
          <w:b/>
          <w:bCs/>
          <w:sz w:val="24"/>
          <w:rtl/>
        </w:rPr>
        <w:t>לוח</w:t>
      </w:r>
      <w:r w:rsidRPr="00FC09F2">
        <w:rPr>
          <w:rFonts w:ascii="Arial" w:hAnsi="Arial"/>
          <w:b/>
          <w:bCs/>
          <w:sz w:val="24"/>
          <w:rtl/>
        </w:rPr>
        <w:t xml:space="preserve"> 1</w:t>
      </w:r>
      <w:r>
        <w:rPr>
          <w:rFonts w:ascii="Arial" w:hAnsi="Arial" w:hint="cs"/>
          <w:b/>
          <w:bCs/>
          <w:sz w:val="24"/>
          <w:rtl/>
        </w:rPr>
        <w:t xml:space="preserve">: </w:t>
      </w:r>
      <w:r w:rsidRPr="00861CFC">
        <w:rPr>
          <w:rFonts w:ascii="Arial" w:hAnsi="Arial" w:hint="cs"/>
          <w:b/>
          <w:bCs/>
          <w:sz w:val="24"/>
          <w:rtl/>
        </w:rPr>
        <w:t>תחזיות</w:t>
      </w:r>
      <w:r w:rsidRPr="00861CFC">
        <w:rPr>
          <w:rFonts w:ascii="Arial" w:hAnsi="Arial"/>
          <w:b/>
          <w:bCs/>
          <w:sz w:val="24"/>
          <w:rtl/>
        </w:rPr>
        <w:t xml:space="preserve"> </w:t>
      </w:r>
      <w:r w:rsidRPr="00861CFC">
        <w:rPr>
          <w:rFonts w:ascii="Arial" w:hAnsi="Arial" w:hint="cs"/>
          <w:b/>
          <w:bCs/>
          <w:sz w:val="24"/>
          <w:rtl/>
        </w:rPr>
        <w:t>היצע</w:t>
      </w:r>
      <w:r w:rsidRPr="00861CFC">
        <w:rPr>
          <w:rFonts w:ascii="Arial" w:hAnsi="Arial"/>
          <w:b/>
          <w:bCs/>
          <w:sz w:val="24"/>
          <w:rtl/>
        </w:rPr>
        <w:t xml:space="preserve"> המים הטבעיים</w:t>
      </w:r>
      <w:r w:rsidRPr="00861CFC">
        <w:rPr>
          <w:rFonts w:ascii="Arial" w:hAnsi="Arial" w:hint="cs"/>
          <w:b/>
          <w:bCs/>
          <w:sz w:val="24"/>
          <w:rtl/>
        </w:rPr>
        <w:t xml:space="preserve">, </w:t>
      </w:r>
      <w:r w:rsidRPr="00861CFC">
        <w:rPr>
          <w:rFonts w:ascii="Arial" w:hAnsi="Arial" w:hint="cs"/>
          <w:b/>
          <w:bCs/>
          <w:sz w:val="24"/>
          <w:rtl/>
        </w:rPr>
        <w:t>במלמ"ק</w:t>
      </w:r>
      <w:r w:rsidRPr="00861CFC">
        <w:rPr>
          <w:rFonts w:ascii="Arial" w:hAnsi="Arial" w:hint="cs"/>
          <w:b/>
          <w:bCs/>
          <w:sz w:val="24"/>
          <w:rtl/>
        </w:rPr>
        <w:t xml:space="preserve"> (20</w:t>
      </w:r>
      <w:r w:rsidR="009B5F81">
        <w:rPr>
          <w:rFonts w:ascii="Arial" w:hAnsi="Arial" w:hint="cs"/>
          <w:b/>
          <w:bCs/>
          <w:sz w:val="24"/>
          <w:rtl/>
        </w:rPr>
        <w:t>20</w:t>
      </w:r>
      <w:r w:rsidRPr="00861CFC">
        <w:rPr>
          <w:rFonts w:ascii="Arial" w:hAnsi="Arial" w:hint="cs"/>
          <w:b/>
          <w:bCs/>
          <w:sz w:val="24"/>
          <w:rtl/>
        </w:rPr>
        <w:t xml:space="preserve"> עד 2050)</w:t>
      </w:r>
    </w:p>
    <w:tbl>
      <w:tblPr>
        <w:tblStyle w:val="TableGrid"/>
        <w:bidiVisual/>
        <w:tblW w:w="0" w:type="auto"/>
        <w:jc w:val="center"/>
        <w:tblLook w:val="04A0"/>
      </w:tblPr>
      <w:tblGrid>
        <w:gridCol w:w="2642"/>
        <w:gridCol w:w="2642"/>
        <w:gridCol w:w="2642"/>
      </w:tblGrid>
      <w:tr w:rsidTr="007261C7">
        <w:tblPrEx>
          <w:tblW w:w="0" w:type="auto"/>
          <w:jc w:val="center"/>
          <w:tblLook w:val="04A0"/>
        </w:tblPrEx>
        <w:trPr>
          <w:jc w:val="center"/>
        </w:trPr>
        <w:tc>
          <w:tcPr>
            <w:tcW w:w="7926" w:type="dxa"/>
            <w:gridSpan w:val="3"/>
          </w:tcPr>
          <w:p w:rsidR="004C25CB" w:rsidRPr="005B1282" w:rsidP="005B1282">
            <w:pPr>
              <w:spacing w:before="80" w:after="80" w:line="240" w:lineRule="exact"/>
              <w:jc w:val="center"/>
              <w:rPr>
                <w:rFonts w:ascii="Arial" w:hAnsi="Arial"/>
                <w:b/>
                <w:bCs/>
                <w:sz w:val="22"/>
                <w:szCs w:val="22"/>
                <w:rtl/>
              </w:rPr>
            </w:pPr>
            <w:r w:rsidRPr="005B1282">
              <w:rPr>
                <w:rFonts w:ascii="Arial" w:hAnsi="Arial" w:hint="cs"/>
                <w:b/>
                <w:bCs/>
                <w:sz w:val="22"/>
                <w:szCs w:val="22"/>
                <w:rtl/>
              </w:rPr>
              <w:t xml:space="preserve">היצע </w:t>
            </w:r>
            <w:r w:rsidRPr="005B1282" w:rsidR="00BC3132">
              <w:rPr>
                <w:rFonts w:ascii="Arial" w:hAnsi="Arial" w:hint="cs"/>
                <w:b/>
                <w:bCs/>
                <w:sz w:val="22"/>
                <w:szCs w:val="22"/>
                <w:rtl/>
              </w:rPr>
              <w:t>ה</w:t>
            </w:r>
            <w:r w:rsidRPr="005B1282">
              <w:rPr>
                <w:rFonts w:ascii="Arial" w:hAnsi="Arial" w:hint="cs"/>
                <w:b/>
                <w:bCs/>
                <w:sz w:val="22"/>
                <w:szCs w:val="22"/>
                <w:rtl/>
              </w:rPr>
              <w:t xml:space="preserve">מים </w:t>
            </w:r>
            <w:r w:rsidRPr="005B1282" w:rsidR="00BC3132">
              <w:rPr>
                <w:rFonts w:ascii="Arial" w:hAnsi="Arial" w:hint="cs"/>
                <w:b/>
                <w:bCs/>
                <w:sz w:val="22"/>
                <w:szCs w:val="22"/>
                <w:rtl/>
              </w:rPr>
              <w:t>ה</w:t>
            </w:r>
            <w:r w:rsidRPr="005B1282">
              <w:rPr>
                <w:rFonts w:ascii="Arial" w:hAnsi="Arial" w:hint="cs"/>
                <w:b/>
                <w:bCs/>
                <w:sz w:val="22"/>
                <w:szCs w:val="22"/>
                <w:rtl/>
              </w:rPr>
              <w:t>טבעי</w:t>
            </w:r>
            <w:r w:rsidRPr="005B1282" w:rsidR="00BC3132">
              <w:rPr>
                <w:rFonts w:ascii="Arial" w:hAnsi="Arial" w:hint="cs"/>
                <w:b/>
                <w:bCs/>
                <w:sz w:val="22"/>
                <w:szCs w:val="22"/>
                <w:rtl/>
              </w:rPr>
              <w:t>ים</w:t>
            </w:r>
          </w:p>
        </w:tc>
      </w:tr>
      <w:tr w:rsidTr="007261C7">
        <w:tblPrEx>
          <w:tblW w:w="0" w:type="auto"/>
          <w:jc w:val="center"/>
          <w:tblLook w:val="04A0"/>
        </w:tblPrEx>
        <w:trPr>
          <w:jc w:val="center"/>
        </w:trPr>
        <w:tc>
          <w:tcPr>
            <w:tcW w:w="2642" w:type="dxa"/>
          </w:tcPr>
          <w:p w:rsidR="004C25CB" w:rsidRPr="005B1282" w:rsidP="005B1282">
            <w:pPr>
              <w:spacing w:before="80" w:after="80" w:line="240" w:lineRule="exact"/>
              <w:jc w:val="center"/>
              <w:rPr>
                <w:rFonts w:ascii="Arial" w:hAnsi="Arial"/>
                <w:b/>
                <w:bCs/>
                <w:sz w:val="24"/>
                <w:rtl/>
              </w:rPr>
            </w:pPr>
            <w:r w:rsidRPr="005B1282">
              <w:rPr>
                <w:rFonts w:ascii="Arial" w:hAnsi="Arial" w:hint="cs"/>
                <w:b/>
                <w:bCs/>
                <w:sz w:val="24"/>
                <w:rtl/>
              </w:rPr>
              <w:t>השנה</w:t>
            </w:r>
          </w:p>
        </w:tc>
        <w:tc>
          <w:tcPr>
            <w:tcW w:w="2642" w:type="dxa"/>
          </w:tcPr>
          <w:p w:rsidR="004C25CB" w:rsidRPr="005B1282" w:rsidP="005B1282">
            <w:pPr>
              <w:spacing w:before="80" w:after="80" w:line="240" w:lineRule="exact"/>
              <w:jc w:val="center"/>
              <w:rPr>
                <w:rFonts w:ascii="Arial" w:hAnsi="Arial"/>
                <w:b/>
                <w:bCs/>
                <w:sz w:val="24"/>
                <w:rtl/>
              </w:rPr>
            </w:pPr>
            <w:r w:rsidRPr="005B1282">
              <w:rPr>
                <w:rFonts w:ascii="Arial" w:hAnsi="Arial" w:hint="cs"/>
                <w:b/>
                <w:bCs/>
                <w:sz w:val="24"/>
                <w:rtl/>
              </w:rPr>
              <w:t>ה</w:t>
            </w:r>
            <w:r w:rsidRPr="005B1282" w:rsidR="00733E54">
              <w:rPr>
                <w:rFonts w:ascii="Arial" w:hAnsi="Arial" w:hint="cs"/>
                <w:b/>
                <w:bCs/>
                <w:sz w:val="24"/>
                <w:rtl/>
              </w:rPr>
              <w:t>תחזית מ-2018</w:t>
            </w:r>
          </w:p>
        </w:tc>
        <w:tc>
          <w:tcPr>
            <w:tcW w:w="2642" w:type="dxa"/>
          </w:tcPr>
          <w:p w:rsidR="004C25CB" w:rsidRPr="005B1282" w:rsidP="005B1282">
            <w:pPr>
              <w:spacing w:before="80" w:after="80" w:line="240" w:lineRule="exact"/>
              <w:jc w:val="center"/>
              <w:rPr>
                <w:rFonts w:ascii="Arial" w:hAnsi="Arial"/>
                <w:b/>
                <w:bCs/>
                <w:sz w:val="24"/>
                <w:rtl/>
              </w:rPr>
            </w:pPr>
            <w:r w:rsidRPr="005B1282">
              <w:rPr>
                <w:rFonts w:ascii="Arial" w:hAnsi="Arial" w:hint="cs"/>
                <w:b/>
                <w:bCs/>
                <w:sz w:val="24"/>
                <w:rtl/>
              </w:rPr>
              <w:t>ה</w:t>
            </w:r>
            <w:r w:rsidRPr="005B1282" w:rsidR="00733E54">
              <w:rPr>
                <w:rFonts w:ascii="Arial" w:hAnsi="Arial" w:hint="cs"/>
                <w:b/>
                <w:bCs/>
                <w:sz w:val="24"/>
                <w:rtl/>
              </w:rPr>
              <w:t>תחזית מ-2019</w:t>
            </w:r>
          </w:p>
        </w:tc>
      </w:tr>
      <w:tr w:rsidTr="007261C7">
        <w:tblPrEx>
          <w:tblW w:w="0" w:type="auto"/>
          <w:jc w:val="center"/>
          <w:tblLook w:val="04A0"/>
        </w:tblPrEx>
        <w:trPr>
          <w:jc w:val="center"/>
        </w:trPr>
        <w:tc>
          <w:tcPr>
            <w:tcW w:w="2642" w:type="dxa"/>
          </w:tcPr>
          <w:p w:rsidR="00733E54" w:rsidRPr="005B1282" w:rsidP="005B1282">
            <w:pPr>
              <w:spacing w:before="80" w:after="80" w:line="240" w:lineRule="exact"/>
              <w:jc w:val="center"/>
              <w:rPr>
                <w:rFonts w:ascii="Arial" w:hAnsi="Arial"/>
                <w:sz w:val="22"/>
                <w:szCs w:val="22"/>
                <w:rtl/>
              </w:rPr>
            </w:pPr>
            <w:r w:rsidRPr="005B1282">
              <w:rPr>
                <w:rFonts w:ascii="Arial" w:hAnsi="Arial" w:hint="cs"/>
                <w:sz w:val="22"/>
                <w:szCs w:val="22"/>
                <w:rtl/>
              </w:rPr>
              <w:t>2025</w:t>
            </w:r>
          </w:p>
        </w:tc>
        <w:tc>
          <w:tcPr>
            <w:tcW w:w="2642" w:type="dxa"/>
          </w:tcPr>
          <w:p w:rsidR="00733E54" w:rsidRPr="005B1282" w:rsidP="005B1282">
            <w:pPr>
              <w:spacing w:before="80" w:after="80" w:line="240" w:lineRule="exact"/>
              <w:jc w:val="center"/>
              <w:rPr>
                <w:rFonts w:ascii="Arial" w:hAnsi="Arial"/>
                <w:sz w:val="22"/>
                <w:szCs w:val="22"/>
                <w:rtl/>
              </w:rPr>
            </w:pPr>
            <w:r w:rsidRPr="005B1282">
              <w:rPr>
                <w:rFonts w:ascii="Arial" w:hAnsi="Arial" w:hint="cs"/>
                <w:sz w:val="22"/>
                <w:szCs w:val="22"/>
                <w:rtl/>
              </w:rPr>
              <w:t>1,080</w:t>
            </w:r>
          </w:p>
        </w:tc>
        <w:tc>
          <w:tcPr>
            <w:tcW w:w="2642" w:type="dxa"/>
          </w:tcPr>
          <w:p w:rsidR="00733E54" w:rsidRPr="005B1282" w:rsidP="005B1282">
            <w:pPr>
              <w:spacing w:before="80" w:after="80" w:line="240" w:lineRule="exact"/>
              <w:jc w:val="center"/>
              <w:rPr>
                <w:rFonts w:ascii="Arial" w:hAnsi="Arial"/>
                <w:sz w:val="22"/>
                <w:szCs w:val="22"/>
                <w:rtl/>
              </w:rPr>
            </w:pPr>
            <w:r w:rsidRPr="005B1282">
              <w:rPr>
                <w:rFonts w:ascii="Arial" w:hAnsi="Arial" w:hint="cs"/>
                <w:sz w:val="22"/>
                <w:szCs w:val="22"/>
                <w:rtl/>
              </w:rPr>
              <w:t>1,027</w:t>
            </w:r>
          </w:p>
        </w:tc>
      </w:tr>
      <w:tr w:rsidTr="007261C7">
        <w:tblPrEx>
          <w:tblW w:w="0" w:type="auto"/>
          <w:jc w:val="center"/>
          <w:tblLook w:val="04A0"/>
        </w:tblPrEx>
        <w:trPr>
          <w:jc w:val="center"/>
        </w:trPr>
        <w:tc>
          <w:tcPr>
            <w:tcW w:w="2642" w:type="dxa"/>
          </w:tcPr>
          <w:p w:rsidR="00733E54" w:rsidRPr="005B1282" w:rsidP="005B1282">
            <w:pPr>
              <w:spacing w:before="80" w:after="80" w:line="240" w:lineRule="exact"/>
              <w:jc w:val="center"/>
              <w:rPr>
                <w:rFonts w:ascii="Arial" w:hAnsi="Arial"/>
                <w:sz w:val="22"/>
                <w:szCs w:val="22"/>
                <w:rtl/>
              </w:rPr>
            </w:pPr>
            <w:r w:rsidRPr="005B1282">
              <w:rPr>
                <w:rFonts w:ascii="Arial" w:hAnsi="Arial" w:hint="cs"/>
                <w:sz w:val="22"/>
                <w:szCs w:val="22"/>
                <w:rtl/>
              </w:rPr>
              <w:t>2030</w:t>
            </w:r>
          </w:p>
        </w:tc>
        <w:tc>
          <w:tcPr>
            <w:tcW w:w="2642" w:type="dxa"/>
          </w:tcPr>
          <w:p w:rsidR="00733E54" w:rsidRPr="005B1282" w:rsidP="005B1282">
            <w:pPr>
              <w:spacing w:before="80" w:after="80" w:line="240" w:lineRule="exact"/>
              <w:jc w:val="center"/>
              <w:rPr>
                <w:rFonts w:ascii="Arial" w:hAnsi="Arial"/>
                <w:sz w:val="22"/>
                <w:szCs w:val="22"/>
                <w:rtl/>
              </w:rPr>
            </w:pPr>
            <w:r w:rsidRPr="005B1282">
              <w:rPr>
                <w:rFonts w:ascii="Arial" w:hAnsi="Arial" w:hint="cs"/>
                <w:sz w:val="22"/>
                <w:szCs w:val="22"/>
                <w:rtl/>
              </w:rPr>
              <w:t>1,060</w:t>
            </w:r>
          </w:p>
        </w:tc>
        <w:tc>
          <w:tcPr>
            <w:tcW w:w="2642" w:type="dxa"/>
          </w:tcPr>
          <w:p w:rsidR="00733E54" w:rsidRPr="005B1282" w:rsidP="005B1282">
            <w:pPr>
              <w:spacing w:before="80" w:after="80" w:line="240" w:lineRule="exact"/>
              <w:jc w:val="center"/>
              <w:rPr>
                <w:rFonts w:ascii="Arial" w:hAnsi="Arial"/>
                <w:sz w:val="22"/>
                <w:szCs w:val="22"/>
                <w:rtl/>
              </w:rPr>
            </w:pPr>
            <w:r w:rsidRPr="005B1282">
              <w:rPr>
                <w:rFonts w:ascii="Arial" w:hAnsi="Arial" w:hint="cs"/>
                <w:sz w:val="22"/>
                <w:szCs w:val="22"/>
                <w:rtl/>
              </w:rPr>
              <w:t>994</w:t>
            </w:r>
          </w:p>
        </w:tc>
      </w:tr>
      <w:tr w:rsidTr="007261C7">
        <w:tblPrEx>
          <w:tblW w:w="0" w:type="auto"/>
          <w:jc w:val="center"/>
          <w:tblLook w:val="04A0"/>
        </w:tblPrEx>
        <w:trPr>
          <w:jc w:val="center"/>
        </w:trPr>
        <w:tc>
          <w:tcPr>
            <w:tcW w:w="2642" w:type="dxa"/>
          </w:tcPr>
          <w:p w:rsidR="00733E54" w:rsidRPr="005B1282" w:rsidP="005B1282">
            <w:pPr>
              <w:spacing w:before="80" w:after="80" w:line="240" w:lineRule="exact"/>
              <w:jc w:val="center"/>
              <w:rPr>
                <w:rFonts w:ascii="Arial" w:hAnsi="Arial"/>
                <w:sz w:val="22"/>
                <w:szCs w:val="22"/>
                <w:rtl/>
              </w:rPr>
            </w:pPr>
            <w:r w:rsidRPr="005B1282">
              <w:rPr>
                <w:rFonts w:ascii="Arial" w:hAnsi="Arial" w:hint="cs"/>
                <w:sz w:val="22"/>
                <w:szCs w:val="22"/>
                <w:rtl/>
              </w:rPr>
              <w:t>2040</w:t>
            </w:r>
          </w:p>
        </w:tc>
        <w:tc>
          <w:tcPr>
            <w:tcW w:w="2642" w:type="dxa"/>
          </w:tcPr>
          <w:p w:rsidR="00733E54" w:rsidRPr="005B1282" w:rsidP="005B1282">
            <w:pPr>
              <w:spacing w:before="80" w:after="80" w:line="240" w:lineRule="exact"/>
              <w:jc w:val="center"/>
              <w:rPr>
                <w:rFonts w:ascii="Arial" w:hAnsi="Arial"/>
                <w:sz w:val="22"/>
                <w:szCs w:val="22"/>
                <w:rtl/>
              </w:rPr>
            </w:pPr>
            <w:r w:rsidRPr="005B1282">
              <w:rPr>
                <w:rFonts w:ascii="Arial" w:hAnsi="Arial" w:hint="cs"/>
                <w:sz w:val="22"/>
                <w:szCs w:val="22"/>
                <w:rtl/>
              </w:rPr>
              <w:t>1,010</w:t>
            </w:r>
          </w:p>
        </w:tc>
        <w:tc>
          <w:tcPr>
            <w:tcW w:w="2642" w:type="dxa"/>
          </w:tcPr>
          <w:p w:rsidR="00733E54" w:rsidRPr="005B1282" w:rsidP="005B1282">
            <w:pPr>
              <w:spacing w:before="80" w:after="80" w:line="240" w:lineRule="exact"/>
              <w:jc w:val="center"/>
              <w:rPr>
                <w:rFonts w:ascii="Arial" w:hAnsi="Arial"/>
                <w:sz w:val="22"/>
                <w:szCs w:val="22"/>
                <w:rtl/>
              </w:rPr>
            </w:pPr>
            <w:r w:rsidRPr="005B1282">
              <w:rPr>
                <w:rFonts w:ascii="Arial" w:hAnsi="Arial" w:hint="cs"/>
                <w:sz w:val="22"/>
                <w:szCs w:val="22"/>
                <w:rtl/>
              </w:rPr>
              <w:t>940</w:t>
            </w:r>
          </w:p>
        </w:tc>
      </w:tr>
      <w:tr w:rsidTr="007261C7">
        <w:tblPrEx>
          <w:tblW w:w="0" w:type="auto"/>
          <w:jc w:val="center"/>
          <w:tblLook w:val="04A0"/>
        </w:tblPrEx>
        <w:trPr>
          <w:jc w:val="center"/>
        </w:trPr>
        <w:tc>
          <w:tcPr>
            <w:tcW w:w="2642" w:type="dxa"/>
          </w:tcPr>
          <w:p w:rsidR="00733E54" w:rsidRPr="005B1282" w:rsidP="005B1282">
            <w:pPr>
              <w:spacing w:before="80" w:after="80" w:line="240" w:lineRule="exact"/>
              <w:jc w:val="center"/>
              <w:rPr>
                <w:rFonts w:ascii="Arial" w:hAnsi="Arial"/>
                <w:sz w:val="22"/>
                <w:szCs w:val="22"/>
                <w:rtl/>
              </w:rPr>
            </w:pPr>
            <w:r w:rsidRPr="005B1282">
              <w:rPr>
                <w:rFonts w:ascii="Arial" w:hAnsi="Arial" w:hint="cs"/>
                <w:sz w:val="22"/>
                <w:szCs w:val="22"/>
                <w:rtl/>
              </w:rPr>
              <w:t>2050</w:t>
            </w:r>
          </w:p>
        </w:tc>
        <w:tc>
          <w:tcPr>
            <w:tcW w:w="2642" w:type="dxa"/>
          </w:tcPr>
          <w:p w:rsidR="00733E54" w:rsidRPr="005B1282" w:rsidP="005B1282">
            <w:pPr>
              <w:spacing w:before="80" w:after="80" w:line="240" w:lineRule="exact"/>
              <w:jc w:val="center"/>
              <w:rPr>
                <w:rFonts w:ascii="Arial" w:hAnsi="Arial"/>
                <w:sz w:val="22"/>
                <w:szCs w:val="22"/>
                <w:rtl/>
              </w:rPr>
            </w:pPr>
            <w:r w:rsidRPr="005B1282">
              <w:rPr>
                <w:rFonts w:ascii="Arial" w:hAnsi="Arial" w:hint="cs"/>
                <w:sz w:val="22"/>
                <w:szCs w:val="22"/>
                <w:rtl/>
              </w:rPr>
              <w:t>970</w:t>
            </w:r>
          </w:p>
        </w:tc>
        <w:tc>
          <w:tcPr>
            <w:tcW w:w="2642" w:type="dxa"/>
          </w:tcPr>
          <w:p w:rsidR="00733E54" w:rsidRPr="005B1282" w:rsidP="005B1282">
            <w:pPr>
              <w:spacing w:before="80" w:after="80" w:line="240" w:lineRule="exact"/>
              <w:jc w:val="center"/>
              <w:rPr>
                <w:rFonts w:ascii="Arial" w:hAnsi="Arial"/>
                <w:sz w:val="22"/>
                <w:szCs w:val="22"/>
                <w:rtl/>
              </w:rPr>
            </w:pPr>
            <w:r w:rsidRPr="005B1282">
              <w:rPr>
                <w:rFonts w:ascii="Arial" w:hAnsi="Arial" w:hint="cs"/>
                <w:sz w:val="22"/>
                <w:szCs w:val="22"/>
                <w:rtl/>
              </w:rPr>
              <w:t>886</w:t>
            </w:r>
          </w:p>
        </w:tc>
      </w:tr>
      <w:tr w:rsidTr="007261C7">
        <w:tblPrEx>
          <w:tblW w:w="0" w:type="auto"/>
          <w:jc w:val="center"/>
          <w:tblLook w:val="04A0"/>
        </w:tblPrEx>
        <w:trPr>
          <w:jc w:val="center"/>
        </w:trPr>
        <w:tc>
          <w:tcPr>
            <w:tcW w:w="2642" w:type="dxa"/>
          </w:tcPr>
          <w:p w:rsidR="00364705" w:rsidRPr="00D03FA6" w:rsidP="00D03FA6">
            <w:pPr>
              <w:spacing w:before="80" w:after="80" w:line="240" w:lineRule="exact"/>
              <w:jc w:val="left"/>
              <w:rPr>
                <w:rFonts w:ascii="Arial" w:hAnsi="Arial"/>
                <w:b/>
                <w:bCs/>
                <w:sz w:val="22"/>
                <w:szCs w:val="22"/>
                <w:rtl/>
              </w:rPr>
            </w:pPr>
            <w:r w:rsidRPr="00D03FA6">
              <w:rPr>
                <w:rFonts w:ascii="Arial" w:hAnsi="Arial" w:hint="cs"/>
                <w:b/>
                <w:bCs/>
                <w:sz w:val="22"/>
                <w:szCs w:val="22"/>
                <w:rtl/>
              </w:rPr>
              <w:t>שיעור הפחיתה של היצע המים מ-2025 עד 2050</w:t>
            </w:r>
          </w:p>
        </w:tc>
        <w:tc>
          <w:tcPr>
            <w:tcW w:w="2642" w:type="dxa"/>
          </w:tcPr>
          <w:p w:rsidR="00364705" w:rsidRPr="00D03FA6" w:rsidP="00D03FA6">
            <w:pPr>
              <w:spacing w:before="80" w:after="80" w:line="240" w:lineRule="exact"/>
              <w:jc w:val="center"/>
              <w:rPr>
                <w:rFonts w:ascii="Arial" w:hAnsi="Arial"/>
                <w:b/>
                <w:bCs/>
                <w:sz w:val="22"/>
                <w:szCs w:val="22"/>
                <w:rtl/>
              </w:rPr>
            </w:pPr>
            <w:r w:rsidRPr="00D03FA6">
              <w:rPr>
                <w:rFonts w:ascii="Arial" w:hAnsi="Arial" w:hint="cs"/>
                <w:b/>
                <w:bCs/>
                <w:sz w:val="22"/>
                <w:szCs w:val="22"/>
                <w:rtl/>
              </w:rPr>
              <w:t>10.2%</w:t>
            </w:r>
          </w:p>
        </w:tc>
        <w:tc>
          <w:tcPr>
            <w:tcW w:w="2642" w:type="dxa"/>
          </w:tcPr>
          <w:p w:rsidR="00364705" w:rsidRPr="00D03FA6" w:rsidP="00D03FA6">
            <w:pPr>
              <w:spacing w:before="80" w:after="80" w:line="240" w:lineRule="exact"/>
              <w:jc w:val="center"/>
              <w:rPr>
                <w:rFonts w:ascii="Arial" w:hAnsi="Arial"/>
                <w:b/>
                <w:bCs/>
                <w:sz w:val="22"/>
                <w:szCs w:val="22"/>
                <w:rtl/>
              </w:rPr>
            </w:pPr>
            <w:r w:rsidRPr="00D03FA6">
              <w:rPr>
                <w:rFonts w:ascii="Arial" w:hAnsi="Arial" w:hint="cs"/>
                <w:b/>
                <w:bCs/>
                <w:sz w:val="22"/>
                <w:szCs w:val="22"/>
                <w:rtl/>
              </w:rPr>
              <w:t>13.7%</w:t>
            </w:r>
          </w:p>
        </w:tc>
      </w:tr>
    </w:tbl>
    <w:p w:rsidR="004C25CB" w:rsidP="007261C7">
      <w:pPr>
        <w:spacing w:before="120" w:line="269" w:lineRule="auto"/>
        <w:rPr>
          <w:sz w:val="18"/>
          <w:szCs w:val="22"/>
          <w:rtl/>
        </w:rPr>
      </w:pPr>
      <w:r>
        <w:rPr>
          <w:rFonts w:hint="cs"/>
          <w:sz w:val="18"/>
          <w:szCs w:val="22"/>
          <w:rtl/>
        </w:rPr>
        <w:t xml:space="preserve"> </w:t>
      </w:r>
      <w:r w:rsidR="00EF2F6A">
        <w:rPr>
          <w:rFonts w:hint="cs"/>
          <w:sz w:val="18"/>
          <w:szCs w:val="22"/>
          <w:rtl/>
        </w:rPr>
        <w:t>על פי נתוני רשות המים, ב</w:t>
      </w:r>
      <w:r w:rsidR="008D342D">
        <w:rPr>
          <w:rFonts w:hint="cs"/>
          <w:sz w:val="18"/>
          <w:szCs w:val="22"/>
          <w:rtl/>
        </w:rPr>
        <w:t>עיבוד משרד מבקר המדינה</w:t>
      </w:r>
      <w:r w:rsidR="003E5D80">
        <w:rPr>
          <w:rFonts w:hint="cs"/>
          <w:sz w:val="18"/>
          <w:szCs w:val="22"/>
          <w:rtl/>
        </w:rPr>
        <w:t>.</w:t>
      </w:r>
    </w:p>
    <w:p w:rsidR="004C5E1D" w:rsidP="00BB0C03">
      <w:pPr>
        <w:pStyle w:val="a"/>
        <w:spacing w:line="269" w:lineRule="auto"/>
        <w:rPr>
          <w:rtl/>
        </w:rPr>
      </w:pPr>
    </w:p>
    <w:p w:rsidR="007261C7" w:rsidP="00BB0C03">
      <w:pPr>
        <w:spacing w:line="269" w:lineRule="auto"/>
        <w:rPr>
          <w:rFonts w:hint="cs"/>
          <w:rtl/>
        </w:rPr>
      </w:pPr>
    </w:p>
    <w:p w:rsidR="00BA3F31" w:rsidP="00BB0C03">
      <w:pPr>
        <w:spacing w:line="269" w:lineRule="auto"/>
        <w:rPr>
          <w:rtl/>
        </w:rPr>
      </w:pPr>
      <w:r w:rsidRPr="00733E54">
        <w:rPr>
          <w:rFonts w:hint="cs"/>
          <w:rtl/>
        </w:rPr>
        <w:t xml:space="preserve">מלוח </w:t>
      </w:r>
      <w:r w:rsidR="008D342D">
        <w:rPr>
          <w:rFonts w:hint="cs"/>
          <w:rtl/>
        </w:rPr>
        <w:t xml:space="preserve">1 </w:t>
      </w:r>
      <w:r w:rsidRPr="00733E54">
        <w:rPr>
          <w:rFonts w:hint="cs"/>
          <w:rtl/>
        </w:rPr>
        <w:t>עולה כי</w:t>
      </w:r>
      <w:r w:rsidR="002464BC">
        <w:rPr>
          <w:rFonts w:hint="cs"/>
          <w:rtl/>
        </w:rPr>
        <w:t xml:space="preserve"> על פי תחזיות רשות המים</w:t>
      </w:r>
      <w:r w:rsidRPr="00733E54">
        <w:rPr>
          <w:rFonts w:hint="cs"/>
          <w:rtl/>
        </w:rPr>
        <w:t xml:space="preserve"> היצע המים הטבעיים ילך ויפחת עד לשנת 2050</w:t>
      </w:r>
      <w:r w:rsidR="008D342D">
        <w:rPr>
          <w:rFonts w:hint="cs"/>
          <w:rtl/>
        </w:rPr>
        <w:t xml:space="preserve"> </w:t>
      </w:r>
    </w:p>
    <w:p w:rsidR="00CB108A" w:rsidP="00BB0C03">
      <w:pPr>
        <w:spacing w:line="269" w:lineRule="auto"/>
        <w:rPr>
          <w:rtl/>
        </w:rPr>
      </w:pPr>
      <w:r>
        <w:rPr>
          <w:rFonts w:hint="cs"/>
          <w:rtl/>
        </w:rPr>
        <w:t>בכ-13.7%</w:t>
      </w:r>
      <w:r w:rsidRPr="00733E54" w:rsidR="00733E54">
        <w:rPr>
          <w:rFonts w:hint="cs"/>
          <w:rtl/>
        </w:rPr>
        <w:t>.</w:t>
      </w:r>
      <w:r w:rsidR="00E90A40">
        <w:rPr>
          <w:rFonts w:hint="cs"/>
          <w:rtl/>
        </w:rPr>
        <w:t xml:space="preserve"> עוד ניתן לראות כי התחזית הי</w:t>
      </w:r>
      <w:r w:rsidR="00BA3F31">
        <w:rPr>
          <w:rFonts w:hint="cs"/>
          <w:rtl/>
        </w:rPr>
        <w:t>י</w:t>
      </w:r>
      <w:r w:rsidR="00E90A40">
        <w:rPr>
          <w:rFonts w:hint="cs"/>
          <w:rtl/>
        </w:rPr>
        <w:t>תה פסימית יותר נוכח נתוני שנת 2019.</w:t>
      </w:r>
      <w:r w:rsidR="00367122">
        <w:rPr>
          <w:rFonts w:hint="cs"/>
          <w:rtl/>
        </w:rPr>
        <w:t xml:space="preserve"> </w:t>
      </w:r>
    </w:p>
    <w:p w:rsidR="00CB3AAC" w:rsidP="00BB0C03">
      <w:pPr>
        <w:pStyle w:val="a"/>
        <w:spacing w:line="269" w:lineRule="auto"/>
        <w:rPr>
          <w:rtl/>
        </w:rPr>
      </w:pPr>
    </w:p>
    <w:p w:rsidR="00870DC1" w:rsidP="00BB0C03">
      <w:pPr>
        <w:spacing w:line="269" w:lineRule="auto"/>
        <w:rPr>
          <w:rtl/>
        </w:rPr>
      </w:pPr>
      <w:r>
        <w:rPr>
          <w:rFonts w:hint="cs"/>
          <w:rtl/>
        </w:rPr>
        <w:t xml:space="preserve">תרשים </w:t>
      </w:r>
      <w:r w:rsidR="007E3564">
        <w:rPr>
          <w:rFonts w:hint="cs"/>
          <w:rtl/>
        </w:rPr>
        <w:t>5</w:t>
      </w:r>
      <w:r>
        <w:rPr>
          <w:rFonts w:hint="cs"/>
          <w:rtl/>
        </w:rPr>
        <w:t xml:space="preserve"> מתאר את צריכת המים במגזר הביתי </w:t>
      </w:r>
      <w:r>
        <w:rPr>
          <w:rFonts w:hint="cs"/>
          <w:rtl/>
        </w:rPr>
        <w:t>במ"ק</w:t>
      </w:r>
      <w:r>
        <w:rPr>
          <w:rFonts w:hint="cs"/>
          <w:rtl/>
        </w:rPr>
        <w:t xml:space="preserve"> לנפש בשנה בשנים 2009 </w:t>
      </w:r>
      <w:r w:rsidR="00EF2F6A">
        <w:rPr>
          <w:rFonts w:hint="cs"/>
          <w:rtl/>
        </w:rPr>
        <w:t xml:space="preserve">עד </w:t>
      </w:r>
      <w:r>
        <w:rPr>
          <w:rFonts w:hint="cs"/>
          <w:rtl/>
        </w:rPr>
        <w:t>2018</w:t>
      </w:r>
      <w:r w:rsidR="008A1CA1">
        <w:rPr>
          <w:rFonts w:hint="cs"/>
          <w:rtl/>
        </w:rPr>
        <w:t>:</w:t>
      </w:r>
    </w:p>
    <w:p w:rsidR="00564678" w:rsidP="00BB0C03">
      <w:pPr>
        <w:spacing w:line="269" w:lineRule="auto"/>
        <w:rPr>
          <w:rtl/>
        </w:rPr>
      </w:pPr>
    </w:p>
    <w:p w:rsidR="00870DC1" w:rsidRPr="00E75D48" w:rsidP="00F85A44">
      <w:pPr>
        <w:spacing w:line="269" w:lineRule="auto"/>
        <w:jc w:val="center"/>
        <w:rPr>
          <w:b/>
          <w:bCs/>
          <w:rtl/>
        </w:rPr>
      </w:pPr>
      <w:r w:rsidRPr="00E75D48">
        <w:rPr>
          <w:rFonts w:hint="eastAsia"/>
          <w:b/>
          <w:bCs/>
          <w:rtl/>
        </w:rPr>
        <w:t>תרשים</w:t>
      </w:r>
      <w:r w:rsidRPr="00E75D48">
        <w:rPr>
          <w:b/>
          <w:bCs/>
          <w:rtl/>
        </w:rPr>
        <w:t xml:space="preserve"> </w:t>
      </w:r>
      <w:r w:rsidRPr="00E75D48" w:rsidR="007E3564">
        <w:rPr>
          <w:b/>
          <w:bCs/>
          <w:rtl/>
        </w:rPr>
        <w:t>5</w:t>
      </w:r>
      <w:r w:rsidRPr="00E75D48">
        <w:rPr>
          <w:b/>
          <w:bCs/>
          <w:rtl/>
        </w:rPr>
        <w:t xml:space="preserve">: </w:t>
      </w:r>
      <w:r w:rsidRPr="00F024DF">
        <w:rPr>
          <w:rFonts w:hint="cs"/>
          <w:b/>
          <w:bCs/>
          <w:rtl/>
        </w:rPr>
        <w:t xml:space="preserve">צריכת המים במגזר הביתי </w:t>
      </w:r>
      <w:r w:rsidRPr="00F024DF">
        <w:rPr>
          <w:rFonts w:hint="cs"/>
          <w:b/>
          <w:bCs/>
          <w:rtl/>
        </w:rPr>
        <w:t>במ"ק</w:t>
      </w:r>
      <w:r w:rsidRPr="00F024DF">
        <w:rPr>
          <w:rFonts w:hint="cs"/>
          <w:b/>
          <w:bCs/>
          <w:rtl/>
        </w:rPr>
        <w:t xml:space="preserve"> לנפש בשנה (2009 עד 2018)</w:t>
      </w:r>
    </w:p>
    <w:p w:rsidR="00870DC1" w:rsidP="007261C7">
      <w:pPr>
        <w:spacing w:before="120" w:after="120" w:line="269" w:lineRule="auto"/>
        <w:jc w:val="center"/>
        <w:rPr>
          <w:noProof/>
          <w:rtl/>
        </w:rPr>
      </w:pPr>
      <w:r>
        <w:rPr>
          <w:noProof/>
          <w:rtl/>
        </w:rPr>
        <w:drawing>
          <wp:inline distT="0" distB="0" distL="0" distR="0">
            <wp:extent cx="4322073" cy="2389637"/>
            <wp:effectExtent l="0" t="0" r="254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87176" name="hagolan-g-5.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389637"/>
                    </a:xfrm>
                    <a:prstGeom prst="rect">
                      <a:avLst/>
                    </a:prstGeom>
                  </pic:spPr>
                </pic:pic>
              </a:graphicData>
            </a:graphic>
          </wp:inline>
        </w:drawing>
      </w:r>
    </w:p>
    <w:p w:rsidR="00992B89" w:rsidP="007261C7">
      <w:pPr>
        <w:spacing w:line="269" w:lineRule="auto"/>
        <w:rPr>
          <w:sz w:val="18"/>
          <w:szCs w:val="22"/>
          <w:rtl/>
        </w:rPr>
      </w:pPr>
      <w:r w:rsidRPr="00992B89">
        <w:rPr>
          <w:rFonts w:hint="cs"/>
          <w:sz w:val="18"/>
          <w:szCs w:val="22"/>
          <w:rtl/>
        </w:rPr>
        <w:t>על פי נתוני רשות המים</w:t>
      </w:r>
      <w:r w:rsidR="00A133DA">
        <w:rPr>
          <w:rFonts w:hint="cs"/>
          <w:sz w:val="18"/>
          <w:szCs w:val="22"/>
          <w:rtl/>
        </w:rPr>
        <w:t>,</w:t>
      </w:r>
      <w:r w:rsidR="00E75D48">
        <w:rPr>
          <w:rFonts w:hint="cs"/>
          <w:sz w:val="18"/>
          <w:szCs w:val="22"/>
          <w:rtl/>
        </w:rPr>
        <w:t xml:space="preserve"> בעיבוד משרד מבקר המדינה</w:t>
      </w:r>
      <w:r w:rsidR="00BA3F31">
        <w:rPr>
          <w:rFonts w:hint="cs"/>
          <w:sz w:val="18"/>
          <w:szCs w:val="22"/>
          <w:rtl/>
        </w:rPr>
        <w:t>.</w:t>
      </w:r>
    </w:p>
    <w:p w:rsidR="005466A0" w:rsidP="00BB0C03">
      <w:pPr>
        <w:spacing w:line="269" w:lineRule="auto"/>
        <w:rPr>
          <w:rtl/>
        </w:rPr>
      </w:pPr>
    </w:p>
    <w:p w:rsidR="00367122" w:rsidP="00BB0C03">
      <w:pPr>
        <w:spacing w:line="269" w:lineRule="auto"/>
        <w:rPr>
          <w:rtl/>
        </w:rPr>
      </w:pPr>
      <w:r>
        <w:rPr>
          <w:rFonts w:hint="cs"/>
          <w:rtl/>
        </w:rPr>
        <w:t xml:space="preserve">בתרשים </w:t>
      </w:r>
      <w:r w:rsidR="00487EA4">
        <w:rPr>
          <w:rFonts w:hint="cs"/>
          <w:rtl/>
        </w:rPr>
        <w:t>5</w:t>
      </w:r>
      <w:r>
        <w:rPr>
          <w:rFonts w:hint="cs"/>
          <w:rtl/>
        </w:rPr>
        <w:t xml:space="preserve"> ניתן לראות </w:t>
      </w:r>
      <w:r w:rsidRPr="00A6780D">
        <w:rPr>
          <w:rFonts w:hint="cs"/>
          <w:rtl/>
        </w:rPr>
        <w:t>כי</w:t>
      </w:r>
      <w:r>
        <w:rPr>
          <w:rFonts w:hint="cs"/>
          <w:rtl/>
        </w:rPr>
        <w:t xml:space="preserve"> </w:t>
      </w:r>
      <w:r w:rsidRPr="00A6780D">
        <w:rPr>
          <w:rFonts w:hint="cs"/>
          <w:rtl/>
        </w:rPr>
        <w:t xml:space="preserve">בשנים 2009 עד 2011 </w:t>
      </w:r>
      <w:r w:rsidR="008A1CA1">
        <w:rPr>
          <w:rFonts w:hint="cs"/>
          <w:rtl/>
        </w:rPr>
        <w:t>הסתמנה ירידה ב</w:t>
      </w:r>
      <w:r w:rsidRPr="00A6780D">
        <w:rPr>
          <w:rFonts w:hint="cs"/>
          <w:rtl/>
        </w:rPr>
        <w:t>צריכת המים לנפש במגזר הביתי</w:t>
      </w:r>
      <w:r>
        <w:rPr>
          <w:vertAlign w:val="superscript"/>
          <w:rtl/>
        </w:rPr>
        <w:footnoteReference w:id="22"/>
      </w:r>
      <w:r w:rsidR="00BA3F31">
        <w:rPr>
          <w:rFonts w:hint="cs"/>
          <w:rtl/>
        </w:rPr>
        <w:t>;</w:t>
      </w:r>
      <w:r w:rsidRPr="00A6780D">
        <w:rPr>
          <w:rFonts w:hint="cs"/>
          <w:rtl/>
        </w:rPr>
        <w:t xml:space="preserve"> </w:t>
      </w:r>
      <w:r>
        <w:rPr>
          <w:rFonts w:hint="cs"/>
          <w:rtl/>
        </w:rPr>
        <w:t xml:space="preserve">משנת 2015 </w:t>
      </w:r>
      <w:r w:rsidR="008A1CA1">
        <w:rPr>
          <w:rFonts w:hint="cs"/>
          <w:rtl/>
        </w:rPr>
        <w:t>הסתמנה עלייה ב</w:t>
      </w:r>
      <w:r>
        <w:rPr>
          <w:rFonts w:hint="cs"/>
          <w:rtl/>
        </w:rPr>
        <w:t>צריכת המים לנפש במגזר הביתי</w:t>
      </w:r>
      <w:r w:rsidR="00BA3F31">
        <w:rPr>
          <w:rFonts w:hint="cs"/>
          <w:rtl/>
        </w:rPr>
        <w:t>,</w:t>
      </w:r>
      <w:r>
        <w:rPr>
          <w:rFonts w:hint="cs"/>
          <w:rtl/>
        </w:rPr>
        <w:t xml:space="preserve"> ורשות המים החלה ב</w:t>
      </w:r>
      <w:r w:rsidRPr="00367122">
        <w:rPr>
          <w:rtl/>
        </w:rPr>
        <w:t>קיצוב וצמצום בהקצאות המים לגינון ציבורי ו</w:t>
      </w:r>
      <w:r>
        <w:rPr>
          <w:rFonts w:hint="cs"/>
          <w:rtl/>
        </w:rPr>
        <w:t>ב</w:t>
      </w:r>
      <w:r w:rsidRPr="00367122">
        <w:rPr>
          <w:rtl/>
        </w:rPr>
        <w:t>מסע הסברה</w:t>
      </w:r>
      <w:r>
        <w:rPr>
          <w:rStyle w:val="FootnoteReference1"/>
          <w:rtl/>
        </w:rPr>
        <w:footnoteReference w:id="23"/>
      </w:r>
      <w:r w:rsidR="00BA3F31">
        <w:rPr>
          <w:rFonts w:hint="cs"/>
          <w:rtl/>
        </w:rPr>
        <w:t>.</w:t>
      </w:r>
      <w:r w:rsidRPr="00367122">
        <w:rPr>
          <w:rFonts w:hint="cs"/>
          <w:rtl/>
        </w:rPr>
        <w:t xml:space="preserve"> </w:t>
      </w:r>
      <w:r>
        <w:rPr>
          <w:rFonts w:hint="cs"/>
          <w:rtl/>
        </w:rPr>
        <w:t xml:space="preserve">בשנת 2018 </w:t>
      </w:r>
      <w:r w:rsidR="008A1CA1">
        <w:rPr>
          <w:rFonts w:hint="cs"/>
          <w:rtl/>
        </w:rPr>
        <w:t>הסתמנה</w:t>
      </w:r>
      <w:r>
        <w:rPr>
          <w:rFonts w:hint="cs"/>
          <w:rtl/>
        </w:rPr>
        <w:t xml:space="preserve"> ירידה</w:t>
      </w:r>
      <w:r w:rsidR="00BA3F31">
        <w:rPr>
          <w:rFonts w:hint="cs"/>
          <w:rtl/>
        </w:rPr>
        <w:t xml:space="preserve"> בצריכת המים</w:t>
      </w:r>
      <w:r w:rsidRPr="00FD2277" w:rsidR="00C5356E">
        <w:rPr>
          <w:rtl/>
        </w:rPr>
        <w:t xml:space="preserve"> </w:t>
      </w:r>
      <w:r w:rsidRPr="00FD2277" w:rsidR="00C5356E">
        <w:rPr>
          <w:rFonts w:hint="eastAsia"/>
          <w:rtl/>
        </w:rPr>
        <w:t>במגזר</w:t>
      </w:r>
      <w:r w:rsidRPr="00FD2277" w:rsidR="00C5356E">
        <w:rPr>
          <w:rtl/>
        </w:rPr>
        <w:t xml:space="preserve"> </w:t>
      </w:r>
      <w:r w:rsidRPr="00FD2277" w:rsidR="00C5356E">
        <w:rPr>
          <w:rFonts w:hint="eastAsia"/>
          <w:rtl/>
        </w:rPr>
        <w:t>הביתי</w:t>
      </w:r>
      <w:r w:rsidRPr="00FD2277" w:rsidR="00C5356E">
        <w:rPr>
          <w:rtl/>
        </w:rPr>
        <w:t xml:space="preserve"> </w:t>
      </w:r>
      <w:r w:rsidRPr="00FD2277" w:rsidR="00C5356E">
        <w:rPr>
          <w:rFonts w:hint="eastAsia"/>
          <w:rtl/>
        </w:rPr>
        <w:t>לנפש</w:t>
      </w:r>
      <w:r w:rsidRPr="00FD2277">
        <w:rPr>
          <w:rtl/>
        </w:rPr>
        <w:t>.</w:t>
      </w:r>
      <w:r w:rsidRPr="004C7BF6">
        <w:rPr>
          <w:rFonts w:hint="cs"/>
          <w:rtl/>
        </w:rPr>
        <w:t xml:space="preserve"> </w:t>
      </w:r>
    </w:p>
    <w:p w:rsidR="00F85A44">
      <w:pPr>
        <w:bidi w:val="0"/>
        <w:spacing w:after="200" w:line="276" w:lineRule="auto"/>
        <w:rPr>
          <w:szCs w:val="20"/>
          <w:rtl/>
        </w:rPr>
      </w:pPr>
      <w:r>
        <w:rPr>
          <w:rtl/>
        </w:rPr>
        <w:br w:type="page"/>
      </w:r>
    </w:p>
    <w:p w:rsidR="00A606FD" w:rsidRPr="00810A7E" w:rsidP="00F85A44">
      <w:pPr>
        <w:spacing w:line="269" w:lineRule="auto"/>
        <w:jc w:val="center"/>
        <w:rPr>
          <w:b/>
          <w:bCs/>
          <w:rtl/>
        </w:rPr>
      </w:pPr>
      <w:r w:rsidRPr="00810A7E">
        <w:rPr>
          <w:rFonts w:hint="eastAsia"/>
          <w:b/>
          <w:bCs/>
          <w:rtl/>
        </w:rPr>
        <w:t>תרשים</w:t>
      </w:r>
      <w:r w:rsidRPr="00810A7E" w:rsidR="00B31562">
        <w:rPr>
          <w:b/>
          <w:bCs/>
          <w:rtl/>
        </w:rPr>
        <w:t xml:space="preserve"> </w:t>
      </w:r>
      <w:r w:rsidRPr="00810A7E" w:rsidR="007E3564">
        <w:rPr>
          <w:b/>
          <w:bCs/>
          <w:rtl/>
        </w:rPr>
        <w:t>6</w:t>
      </w:r>
      <w:r w:rsidRPr="00810A7E">
        <w:rPr>
          <w:b/>
          <w:bCs/>
          <w:rtl/>
        </w:rPr>
        <w:t xml:space="preserve">: צריכת מים שפירים לפי מגזרים </w:t>
      </w:r>
      <w:r w:rsidRPr="00810A7E">
        <w:rPr>
          <w:rFonts w:hint="eastAsia"/>
          <w:b/>
          <w:bCs/>
          <w:rtl/>
        </w:rPr>
        <w:t>במלמ</w:t>
      </w:r>
      <w:r w:rsidRPr="00810A7E">
        <w:rPr>
          <w:b/>
          <w:bCs/>
          <w:rtl/>
        </w:rPr>
        <w:t>"ק</w:t>
      </w:r>
      <w:r w:rsidRPr="00810A7E">
        <w:rPr>
          <w:b/>
          <w:bCs/>
          <w:rtl/>
        </w:rPr>
        <w:t xml:space="preserve"> (2009 </w:t>
      </w:r>
      <w:r w:rsidRPr="00810A7E" w:rsidR="00E335AA">
        <w:rPr>
          <w:rFonts w:hint="cs"/>
          <w:b/>
          <w:bCs/>
          <w:rtl/>
        </w:rPr>
        <w:t>עד</w:t>
      </w:r>
      <w:r w:rsidRPr="00810A7E" w:rsidR="00E335AA">
        <w:rPr>
          <w:b/>
          <w:bCs/>
          <w:rtl/>
        </w:rPr>
        <w:t xml:space="preserve"> </w:t>
      </w:r>
      <w:r w:rsidRPr="00810A7E">
        <w:rPr>
          <w:b/>
          <w:bCs/>
          <w:rtl/>
        </w:rPr>
        <w:t>2018)</w:t>
      </w:r>
    </w:p>
    <w:p w:rsidR="00E80C88" w:rsidP="007261C7">
      <w:pPr>
        <w:spacing w:before="120" w:after="120" w:line="269" w:lineRule="auto"/>
        <w:jc w:val="center"/>
        <w:rPr>
          <w:noProof/>
          <w:rtl/>
        </w:rPr>
      </w:pPr>
      <w:r>
        <w:rPr>
          <w:noProof/>
          <w:rtl/>
        </w:rPr>
        <w:drawing>
          <wp:inline distT="0" distB="0" distL="0" distR="0">
            <wp:extent cx="4325121" cy="2322581"/>
            <wp:effectExtent l="0" t="0" r="0" b="190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21001" name="hagolan-g-6.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22581"/>
                    </a:xfrm>
                    <a:prstGeom prst="rect">
                      <a:avLst/>
                    </a:prstGeom>
                  </pic:spPr>
                </pic:pic>
              </a:graphicData>
            </a:graphic>
          </wp:inline>
        </w:drawing>
      </w:r>
    </w:p>
    <w:p w:rsidR="00B31562" w:rsidP="007261C7">
      <w:pPr>
        <w:spacing w:line="269" w:lineRule="auto"/>
        <w:rPr>
          <w:rtl/>
        </w:rPr>
      </w:pPr>
      <w:r w:rsidRPr="00F024DF">
        <w:rPr>
          <w:rtl/>
        </w:rPr>
        <w:t xml:space="preserve">על פי נתוני </w:t>
      </w:r>
      <w:r w:rsidRPr="00F024DF">
        <w:rPr>
          <w:rFonts w:hint="eastAsia"/>
          <w:rtl/>
        </w:rPr>
        <w:t>רשות</w:t>
      </w:r>
      <w:r w:rsidRPr="00F024DF">
        <w:rPr>
          <w:rtl/>
        </w:rPr>
        <w:t xml:space="preserve"> </w:t>
      </w:r>
      <w:r w:rsidRPr="00F024DF">
        <w:rPr>
          <w:rFonts w:hint="eastAsia"/>
          <w:rtl/>
        </w:rPr>
        <w:t>המים</w:t>
      </w:r>
      <w:r w:rsidRPr="00FC09F2" w:rsidR="00D76A12">
        <w:rPr>
          <w:rtl/>
        </w:rPr>
        <w:t xml:space="preserve">, </w:t>
      </w:r>
      <w:r w:rsidRPr="00FC09F2" w:rsidR="00D76A12">
        <w:rPr>
          <w:rFonts w:hint="eastAsia"/>
          <w:rtl/>
        </w:rPr>
        <w:t>בעיבוד</w:t>
      </w:r>
      <w:r w:rsidRPr="00FC09F2" w:rsidR="00D76A12">
        <w:rPr>
          <w:rtl/>
        </w:rPr>
        <w:t xml:space="preserve"> משרד מבקר המדינה</w:t>
      </w:r>
      <w:r w:rsidRPr="00F024DF" w:rsidR="00D76A12">
        <w:rPr>
          <w:rFonts w:hint="cs"/>
          <w:rtl/>
        </w:rPr>
        <w:t>.</w:t>
      </w:r>
    </w:p>
    <w:p w:rsidR="00564678" w:rsidP="00BB0C03">
      <w:pPr>
        <w:pStyle w:val="a"/>
        <w:spacing w:line="269" w:lineRule="auto"/>
        <w:rPr>
          <w:rtl/>
        </w:rPr>
      </w:pPr>
    </w:p>
    <w:p w:rsidR="00364705" w:rsidP="00BB0C03">
      <w:pPr>
        <w:spacing w:line="269" w:lineRule="auto"/>
        <w:rPr>
          <w:rtl/>
        </w:rPr>
      </w:pPr>
      <w:r>
        <w:rPr>
          <w:rFonts w:hint="cs"/>
          <w:rtl/>
        </w:rPr>
        <w:t>מלוח 1 ו</w:t>
      </w:r>
      <w:r w:rsidR="002037D2">
        <w:rPr>
          <w:rFonts w:hint="cs"/>
          <w:rtl/>
        </w:rPr>
        <w:t>מ</w:t>
      </w:r>
      <w:r>
        <w:rPr>
          <w:rFonts w:hint="cs"/>
          <w:rtl/>
        </w:rPr>
        <w:t>תרשים 6</w:t>
      </w:r>
      <w:r w:rsidRPr="00B31562">
        <w:rPr>
          <w:rFonts w:hint="cs"/>
          <w:rtl/>
        </w:rPr>
        <w:t xml:space="preserve"> עולה כי היצע המים הטבעיים צפוי </w:t>
      </w:r>
      <w:r>
        <w:rPr>
          <w:rFonts w:hint="cs"/>
          <w:rtl/>
        </w:rPr>
        <w:t>לקטון</w:t>
      </w:r>
      <w:r w:rsidRPr="00B31562">
        <w:rPr>
          <w:rFonts w:hint="cs"/>
          <w:rtl/>
        </w:rPr>
        <w:t xml:space="preserve">, </w:t>
      </w:r>
      <w:r w:rsidR="002037D2">
        <w:rPr>
          <w:rFonts w:hint="cs"/>
          <w:rtl/>
        </w:rPr>
        <w:t>ואילו</w:t>
      </w:r>
      <w:r w:rsidRPr="00B31562">
        <w:rPr>
          <w:rFonts w:hint="cs"/>
          <w:rtl/>
        </w:rPr>
        <w:t xml:space="preserve"> </w:t>
      </w:r>
      <w:r w:rsidR="002037D2">
        <w:rPr>
          <w:rFonts w:hint="cs"/>
          <w:rtl/>
        </w:rPr>
        <w:t>ב</w:t>
      </w:r>
      <w:r w:rsidRPr="00B31562" w:rsidR="00B31562">
        <w:rPr>
          <w:rFonts w:hint="cs"/>
          <w:rtl/>
        </w:rPr>
        <w:t xml:space="preserve">ביקוש למים שפירים </w:t>
      </w:r>
      <w:r w:rsidR="002037D2">
        <w:rPr>
          <w:rFonts w:hint="cs"/>
          <w:rtl/>
        </w:rPr>
        <w:t>מסתמנת</w:t>
      </w:r>
      <w:r w:rsidRPr="00B31562" w:rsidR="00B31562">
        <w:rPr>
          <w:rFonts w:hint="cs"/>
          <w:rtl/>
        </w:rPr>
        <w:t xml:space="preserve"> מגמה רב</w:t>
      </w:r>
      <w:r w:rsidR="00D76A12">
        <w:rPr>
          <w:rFonts w:hint="cs"/>
          <w:rtl/>
        </w:rPr>
        <w:t>-</w:t>
      </w:r>
      <w:r w:rsidRPr="00B31562" w:rsidR="00B31562">
        <w:rPr>
          <w:rFonts w:hint="cs"/>
          <w:rtl/>
        </w:rPr>
        <w:t>שנתית של עלי</w:t>
      </w:r>
      <w:r w:rsidR="002037D2">
        <w:rPr>
          <w:rFonts w:hint="cs"/>
          <w:rtl/>
        </w:rPr>
        <w:t>י</w:t>
      </w:r>
      <w:r w:rsidRPr="00B31562" w:rsidR="00B31562">
        <w:rPr>
          <w:rFonts w:hint="cs"/>
          <w:rtl/>
        </w:rPr>
        <w:t>ה.</w:t>
      </w:r>
    </w:p>
    <w:p w:rsidR="00CB3AAC" w:rsidP="00BB0C03">
      <w:pPr>
        <w:pStyle w:val="a"/>
        <w:spacing w:line="269" w:lineRule="auto"/>
        <w:rPr>
          <w:rtl/>
        </w:rPr>
      </w:pPr>
    </w:p>
    <w:p w:rsidR="00AC20FE" w:rsidP="00BB0C03">
      <w:pPr>
        <w:spacing w:line="269" w:lineRule="auto"/>
        <w:rPr>
          <w:rtl/>
        </w:rPr>
      </w:pPr>
      <w:r w:rsidRPr="007E6D5B">
        <w:rPr>
          <w:rFonts w:hint="eastAsia"/>
          <w:rtl/>
        </w:rPr>
        <w:t>רשות</w:t>
      </w:r>
      <w:r w:rsidRPr="007E6D5B">
        <w:rPr>
          <w:rtl/>
        </w:rPr>
        <w:t xml:space="preserve"> </w:t>
      </w:r>
      <w:r w:rsidRPr="007E6D5B">
        <w:rPr>
          <w:rFonts w:hint="eastAsia"/>
          <w:rtl/>
        </w:rPr>
        <w:t>המים</w:t>
      </w:r>
      <w:r w:rsidRPr="007E6D5B">
        <w:rPr>
          <w:rtl/>
        </w:rPr>
        <w:t xml:space="preserve"> </w:t>
      </w:r>
      <w:r w:rsidRPr="007E6D5B">
        <w:rPr>
          <w:rFonts w:hint="eastAsia"/>
          <w:rtl/>
        </w:rPr>
        <w:t>השיבה</w:t>
      </w:r>
      <w:r w:rsidR="00FE7295">
        <w:rPr>
          <w:rtl/>
        </w:rPr>
        <w:t xml:space="preserve"> </w:t>
      </w:r>
      <w:r w:rsidRPr="007E6D5B">
        <w:rPr>
          <w:rFonts w:hint="eastAsia"/>
          <w:rtl/>
        </w:rPr>
        <w:t>כי</w:t>
      </w:r>
      <w:r w:rsidRPr="007E6D5B">
        <w:rPr>
          <w:rtl/>
        </w:rPr>
        <w:t xml:space="preserve"> </w:t>
      </w:r>
      <w:r w:rsidRPr="007E6D5B">
        <w:rPr>
          <w:rFonts w:hint="eastAsia"/>
          <w:rtl/>
        </w:rPr>
        <w:t>בשנים</w:t>
      </w:r>
      <w:r w:rsidRPr="007E6D5B">
        <w:rPr>
          <w:rtl/>
        </w:rPr>
        <w:t xml:space="preserve"> 2009 </w:t>
      </w:r>
      <w:r w:rsidRPr="007E6D5B" w:rsidR="00BF4DCC">
        <w:rPr>
          <w:rFonts w:hint="eastAsia"/>
          <w:rtl/>
        </w:rPr>
        <w:t>עד</w:t>
      </w:r>
      <w:r w:rsidRPr="007E6D5B">
        <w:rPr>
          <w:rtl/>
        </w:rPr>
        <w:t xml:space="preserve"> 2018 </w:t>
      </w:r>
      <w:r w:rsidRPr="007E6D5B">
        <w:rPr>
          <w:rFonts w:hint="eastAsia"/>
          <w:rtl/>
        </w:rPr>
        <w:t>אספקת</w:t>
      </w:r>
      <w:r w:rsidRPr="007E6D5B">
        <w:rPr>
          <w:rtl/>
        </w:rPr>
        <w:t xml:space="preserve"> </w:t>
      </w:r>
      <w:r w:rsidRPr="007E6D5B">
        <w:rPr>
          <w:rFonts w:hint="eastAsia"/>
          <w:rtl/>
        </w:rPr>
        <w:t>הקולחין</w:t>
      </w:r>
      <w:r w:rsidRPr="007E6D5B">
        <w:rPr>
          <w:rtl/>
        </w:rPr>
        <w:t xml:space="preserve"> </w:t>
      </w:r>
      <w:r w:rsidRPr="007E6D5B">
        <w:rPr>
          <w:rFonts w:hint="eastAsia"/>
          <w:rtl/>
        </w:rPr>
        <w:t>לחקלאות</w:t>
      </w:r>
      <w:r w:rsidRPr="007E6D5B">
        <w:rPr>
          <w:rtl/>
        </w:rPr>
        <w:t xml:space="preserve"> </w:t>
      </w:r>
      <w:r w:rsidRPr="007E6D5B">
        <w:rPr>
          <w:rFonts w:hint="eastAsia"/>
          <w:rtl/>
        </w:rPr>
        <w:t>עלתה</w:t>
      </w:r>
      <w:r w:rsidRPr="007E6D5B">
        <w:rPr>
          <w:rtl/>
        </w:rPr>
        <w:t xml:space="preserve"> </w:t>
      </w:r>
      <w:r w:rsidRPr="007E6D5B">
        <w:rPr>
          <w:rFonts w:hint="eastAsia"/>
          <w:rtl/>
        </w:rPr>
        <w:t>בכ</w:t>
      </w:r>
      <w:r w:rsidRPr="007E6D5B">
        <w:rPr>
          <w:rtl/>
        </w:rPr>
        <w:t xml:space="preserve">-146 </w:t>
      </w:r>
      <w:r w:rsidRPr="007E6D5B">
        <w:rPr>
          <w:rFonts w:hint="eastAsia"/>
          <w:rtl/>
        </w:rPr>
        <w:t>מ</w:t>
      </w:r>
      <w:r w:rsidRPr="007E6D5B" w:rsidR="00BF4DCC">
        <w:rPr>
          <w:rFonts w:hint="eastAsia"/>
          <w:rtl/>
        </w:rPr>
        <w:t>י</w:t>
      </w:r>
      <w:r w:rsidRPr="007E6D5B">
        <w:rPr>
          <w:rFonts w:hint="eastAsia"/>
          <w:rtl/>
        </w:rPr>
        <w:t>ליון</w:t>
      </w:r>
      <w:r w:rsidRPr="007E6D5B">
        <w:rPr>
          <w:rtl/>
        </w:rPr>
        <w:t xml:space="preserve"> </w:t>
      </w:r>
      <w:r w:rsidRPr="007E6D5B">
        <w:rPr>
          <w:rFonts w:hint="eastAsia"/>
          <w:rtl/>
        </w:rPr>
        <w:t>מ</w:t>
      </w:r>
      <w:r w:rsidRPr="007E6D5B">
        <w:rPr>
          <w:rtl/>
        </w:rPr>
        <w:t xml:space="preserve">"ק </w:t>
      </w:r>
      <w:r w:rsidRPr="007E6D5B">
        <w:rPr>
          <w:rFonts w:hint="eastAsia"/>
          <w:rtl/>
        </w:rPr>
        <w:t>לשנה</w:t>
      </w:r>
      <w:r w:rsidRPr="007E6D5B">
        <w:rPr>
          <w:rtl/>
        </w:rPr>
        <w:t xml:space="preserve">, </w:t>
      </w:r>
      <w:r w:rsidRPr="007E6D5B">
        <w:rPr>
          <w:rFonts w:hint="eastAsia"/>
          <w:rtl/>
        </w:rPr>
        <w:t>כך</w:t>
      </w:r>
      <w:r w:rsidRPr="007E6D5B">
        <w:rPr>
          <w:rtl/>
        </w:rPr>
        <w:t xml:space="preserve"> </w:t>
      </w:r>
      <w:r w:rsidRPr="007E6D5B">
        <w:rPr>
          <w:rFonts w:hint="eastAsia"/>
          <w:rtl/>
        </w:rPr>
        <w:t>שסך</w:t>
      </w:r>
      <w:r w:rsidRPr="007E6D5B">
        <w:rPr>
          <w:rtl/>
        </w:rPr>
        <w:t xml:space="preserve"> </w:t>
      </w:r>
      <w:r w:rsidRPr="007E6D5B">
        <w:rPr>
          <w:rFonts w:hint="eastAsia"/>
          <w:rtl/>
        </w:rPr>
        <w:t>צריכת</w:t>
      </w:r>
      <w:r w:rsidRPr="007E6D5B">
        <w:rPr>
          <w:rtl/>
        </w:rPr>
        <w:t xml:space="preserve"> </w:t>
      </w:r>
      <w:r w:rsidRPr="007E6D5B">
        <w:rPr>
          <w:rFonts w:hint="eastAsia"/>
          <w:rtl/>
        </w:rPr>
        <w:t>המים</w:t>
      </w:r>
      <w:r w:rsidRPr="007E6D5B">
        <w:rPr>
          <w:rtl/>
        </w:rPr>
        <w:t xml:space="preserve"> </w:t>
      </w:r>
      <w:r w:rsidRPr="007E6D5B">
        <w:rPr>
          <w:rFonts w:hint="eastAsia"/>
          <w:rtl/>
        </w:rPr>
        <w:t>ל</w:t>
      </w:r>
      <w:r w:rsidRPr="007E6D5B" w:rsidR="00194DAE">
        <w:rPr>
          <w:rFonts w:hint="eastAsia"/>
          <w:rtl/>
        </w:rPr>
        <w:t>ח</w:t>
      </w:r>
      <w:r w:rsidRPr="007E6D5B">
        <w:rPr>
          <w:rFonts w:hint="eastAsia"/>
          <w:rtl/>
        </w:rPr>
        <w:t>קלאות</w:t>
      </w:r>
      <w:r w:rsidRPr="007E6D5B">
        <w:rPr>
          <w:rtl/>
        </w:rPr>
        <w:t xml:space="preserve"> עלתה בתקופה זו </w:t>
      </w:r>
      <w:r w:rsidRPr="007E6D5B">
        <w:rPr>
          <w:rtl/>
        </w:rPr>
        <w:t>בכ</w:t>
      </w:r>
      <w:r w:rsidRPr="007E6D5B">
        <w:rPr>
          <w:rtl/>
        </w:rPr>
        <w:t xml:space="preserve"> - 15.5%. </w:t>
      </w:r>
    </w:p>
    <w:p w:rsidR="00CB3AAC" w:rsidRPr="007E6D5B" w:rsidP="00BB0C03">
      <w:pPr>
        <w:pStyle w:val="a"/>
        <w:spacing w:line="269" w:lineRule="auto"/>
        <w:rPr>
          <w:rtl/>
        </w:rPr>
      </w:pPr>
    </w:p>
    <w:p w:rsidR="00C90B8C" w:rsidP="00BB0C03">
      <w:pPr>
        <w:spacing w:line="269" w:lineRule="auto"/>
        <w:rPr>
          <w:rtl/>
        </w:rPr>
      </w:pPr>
      <w:r>
        <w:rPr>
          <w:rFonts w:hint="cs"/>
          <w:rtl/>
        </w:rPr>
        <w:t xml:space="preserve">מבקר המדינה העיר </w:t>
      </w:r>
      <w:r w:rsidR="00393476">
        <w:rPr>
          <w:rFonts w:hint="cs"/>
          <w:rtl/>
        </w:rPr>
        <w:t>באוקטובר 2018</w:t>
      </w:r>
      <w:r>
        <w:rPr>
          <w:vertAlign w:val="superscript"/>
          <w:rtl/>
        </w:rPr>
        <w:footnoteReference w:id="24"/>
      </w:r>
      <w:r>
        <w:rPr>
          <w:rFonts w:hint="cs"/>
          <w:rtl/>
        </w:rPr>
        <w:t xml:space="preserve"> כי על רשות המים "לנקוט מדיניות תכנון בת קיימה שתאפשר אספקת מים באיכות הנדרשת, באמינות ובזמינות מחד גיסא, ותשמר את מלאי היצע המים </w:t>
      </w:r>
      <w:r w:rsidR="004E1B9F">
        <w:rPr>
          <w:rFonts w:hint="cs"/>
          <w:rtl/>
        </w:rPr>
        <w:t>הטבעיים כמשאב חיוני של המדינה מאידך גיסא".</w:t>
      </w:r>
      <w:r w:rsidR="00B108DA">
        <w:rPr>
          <w:rFonts w:hint="cs"/>
          <w:rtl/>
        </w:rPr>
        <w:t xml:space="preserve"> </w:t>
      </w:r>
      <w:r w:rsidR="00393476">
        <w:rPr>
          <w:rFonts w:hint="cs"/>
          <w:rtl/>
        </w:rPr>
        <w:t xml:space="preserve">באותו דוח צוין כי </w:t>
      </w:r>
      <w:r w:rsidR="00B108DA">
        <w:rPr>
          <w:rFonts w:hint="cs"/>
          <w:rtl/>
        </w:rPr>
        <w:t xml:space="preserve">שר </w:t>
      </w:r>
      <w:r w:rsidR="00B108DA">
        <w:rPr>
          <w:rFonts w:hint="cs"/>
          <w:rtl/>
        </w:rPr>
        <w:t>האנרגייה</w:t>
      </w:r>
      <w:r w:rsidR="00B108DA">
        <w:rPr>
          <w:rFonts w:hint="cs"/>
          <w:rtl/>
        </w:rPr>
        <w:t xml:space="preserve"> הודיע למשרד מבקר המדינה בסוף אפריל 2018 כי בכוונתו להגיש לאישור הממשלה הצעת מחליטים </w:t>
      </w:r>
      <w:r w:rsidR="005B1750">
        <w:rPr>
          <w:rFonts w:hint="cs"/>
          <w:rtl/>
        </w:rPr>
        <w:t xml:space="preserve">המתייחסת בין היתר </w:t>
      </w:r>
      <w:r w:rsidR="00B108DA">
        <w:rPr>
          <w:rFonts w:hint="cs"/>
          <w:rtl/>
        </w:rPr>
        <w:t xml:space="preserve">לחיבור </w:t>
      </w:r>
      <w:r w:rsidR="005B1750">
        <w:rPr>
          <w:rFonts w:hint="cs"/>
          <w:rtl/>
        </w:rPr>
        <w:t>ה</w:t>
      </w:r>
      <w:r w:rsidR="00B108DA">
        <w:rPr>
          <w:rFonts w:hint="cs"/>
          <w:rtl/>
        </w:rPr>
        <w:t xml:space="preserve">אזורים </w:t>
      </w:r>
      <w:r w:rsidR="005B1750">
        <w:rPr>
          <w:rFonts w:hint="cs"/>
          <w:rtl/>
        </w:rPr>
        <w:t>ה</w:t>
      </w:r>
      <w:r w:rsidR="00B108DA">
        <w:rPr>
          <w:rFonts w:hint="cs"/>
          <w:rtl/>
        </w:rPr>
        <w:t xml:space="preserve">מנותקים </w:t>
      </w:r>
      <w:r w:rsidR="005B1750">
        <w:rPr>
          <w:rFonts w:hint="cs"/>
          <w:rtl/>
        </w:rPr>
        <w:t>ו</w:t>
      </w:r>
      <w:r w:rsidR="00156DB6">
        <w:rPr>
          <w:rFonts w:hint="cs"/>
          <w:rtl/>
        </w:rPr>
        <w:t>להצלת הכינרת</w:t>
      </w:r>
      <w:r>
        <w:rPr>
          <w:rStyle w:val="FootnoteReference1"/>
          <w:rtl/>
        </w:rPr>
        <w:footnoteReference w:id="25"/>
      </w:r>
      <w:r w:rsidR="00156DB6">
        <w:rPr>
          <w:rFonts w:hint="cs"/>
          <w:rtl/>
        </w:rPr>
        <w:t>.</w:t>
      </w:r>
    </w:p>
    <w:p w:rsidR="005809A6" w:rsidP="00BB0C03">
      <w:pPr>
        <w:pStyle w:val="a"/>
        <w:spacing w:line="269" w:lineRule="auto"/>
        <w:rPr>
          <w:rtl/>
        </w:rPr>
      </w:pPr>
    </w:p>
    <w:p w:rsidR="00C26898" w:rsidP="00BB0C03">
      <w:pPr>
        <w:spacing w:line="269" w:lineRule="auto"/>
        <w:rPr>
          <w:rtl/>
        </w:rPr>
      </w:pPr>
      <w:r w:rsidRPr="00B157CE">
        <w:rPr>
          <w:rtl/>
        </w:rPr>
        <w:t xml:space="preserve">ב-10.6.18 אישרה הממשלה </w:t>
      </w:r>
      <w:r w:rsidR="00BA259D">
        <w:rPr>
          <w:rFonts w:hint="cs"/>
          <w:rtl/>
        </w:rPr>
        <w:t xml:space="preserve">בהחלטתה </w:t>
      </w:r>
      <w:r w:rsidRPr="00B157CE">
        <w:rPr>
          <w:rtl/>
        </w:rPr>
        <w:t xml:space="preserve">את הצעת שר </w:t>
      </w:r>
      <w:r w:rsidRPr="00B157CE">
        <w:rPr>
          <w:rtl/>
        </w:rPr>
        <w:t>האנרגי</w:t>
      </w:r>
      <w:r w:rsidR="00D50469">
        <w:rPr>
          <w:rFonts w:hint="cs"/>
          <w:rtl/>
        </w:rPr>
        <w:t>י</w:t>
      </w:r>
      <w:r w:rsidRPr="00B157CE">
        <w:rPr>
          <w:rtl/>
        </w:rPr>
        <w:t>ה</w:t>
      </w:r>
      <w:r w:rsidRPr="00B157CE">
        <w:rPr>
          <w:rtl/>
        </w:rPr>
        <w:t xml:space="preserve"> לת</w:t>
      </w:r>
      <w:r w:rsidR="002037D2">
        <w:rPr>
          <w:rFonts w:hint="cs"/>
          <w:rtl/>
        </w:rPr>
        <w:t>ו</w:t>
      </w:r>
      <w:r w:rsidRPr="00B157CE">
        <w:rPr>
          <w:rtl/>
        </w:rPr>
        <w:t>כנית אסטרטגית להתמודדות עם תקופות הבצורת במשק המים</w:t>
      </w:r>
      <w:r>
        <w:rPr>
          <w:rStyle w:val="FootnoteReference1"/>
          <w:rtl/>
        </w:rPr>
        <w:footnoteReference w:id="26"/>
      </w:r>
      <w:r>
        <w:rPr>
          <w:rFonts w:hint="cs"/>
          <w:rtl/>
        </w:rPr>
        <w:t xml:space="preserve"> (להלן - החלטת הממשלה מיוני 2018)</w:t>
      </w:r>
      <w:r w:rsidR="0095715D">
        <w:rPr>
          <w:rFonts w:hint="cs"/>
          <w:rtl/>
        </w:rPr>
        <w:t>.</w:t>
      </w:r>
      <w:r>
        <w:rPr>
          <w:rFonts w:hint="cs"/>
          <w:rtl/>
        </w:rPr>
        <w:t xml:space="preserve"> מטרת ההחלטה הייתה "להתמודד ולעצור את המשך הידרדרות מקורות המים הטבעיים בעקבות תקופת הבצורת הממושכת שפוקדת את משק המים הישראלי בחמש השנים האחרונות, לאשר תכנית דחופה להתמודדות עם המחסור הקשה במשק המים הטבעיים במדינת ישראל". </w:t>
      </w:r>
    </w:p>
    <w:p w:rsidR="005809A6" w:rsidP="00BB0C03">
      <w:pPr>
        <w:pStyle w:val="a"/>
        <w:spacing w:line="269" w:lineRule="auto"/>
        <w:rPr>
          <w:rtl/>
        </w:rPr>
      </w:pPr>
    </w:p>
    <w:p w:rsidR="00407A38" w:rsidP="00BB0C03">
      <w:pPr>
        <w:spacing w:line="269" w:lineRule="auto"/>
        <w:rPr>
          <w:rtl/>
        </w:rPr>
      </w:pPr>
      <w:r>
        <w:rPr>
          <w:rFonts w:hint="cs"/>
          <w:rtl/>
        </w:rPr>
        <w:t xml:space="preserve">בהחלטת הממשלה </w:t>
      </w:r>
      <w:r w:rsidR="007C39E5">
        <w:rPr>
          <w:rFonts w:hint="cs"/>
          <w:rtl/>
        </w:rPr>
        <w:t>הוחלט</w:t>
      </w:r>
      <w:r w:rsidRPr="00B157CE" w:rsidR="007C39E5">
        <w:rPr>
          <w:rtl/>
        </w:rPr>
        <w:t xml:space="preserve"> </w:t>
      </w:r>
      <w:r w:rsidRPr="00B157CE">
        <w:rPr>
          <w:rtl/>
        </w:rPr>
        <w:t xml:space="preserve">בין היתר </w:t>
      </w:r>
      <w:r w:rsidR="00FA2C11">
        <w:rPr>
          <w:rFonts w:hint="cs"/>
          <w:rtl/>
        </w:rPr>
        <w:t>להנחות את רשות המים לבחון</w:t>
      </w:r>
      <w:r w:rsidR="00454AE3">
        <w:rPr>
          <w:rFonts w:hint="cs"/>
          <w:rtl/>
        </w:rPr>
        <w:t xml:space="preserve"> עד 31.12.18</w:t>
      </w:r>
      <w:r w:rsidR="00FA2C11">
        <w:rPr>
          <w:rFonts w:hint="cs"/>
          <w:rtl/>
        </w:rPr>
        <w:t xml:space="preserve"> </w:t>
      </w:r>
      <w:r w:rsidR="00FA2C11">
        <w:rPr>
          <w:rFonts w:hint="cs"/>
          <w:rtl/>
        </w:rPr>
        <w:t>תוכנית</w:t>
      </w:r>
      <w:r w:rsidRPr="00B157CE">
        <w:rPr>
          <w:rtl/>
        </w:rPr>
        <w:t xml:space="preserve"> לחיבור </w:t>
      </w:r>
      <w:r>
        <w:rPr>
          <w:rFonts w:hint="cs"/>
          <w:rtl/>
        </w:rPr>
        <w:t>ה</w:t>
      </w:r>
      <w:r w:rsidRPr="00B157CE">
        <w:rPr>
          <w:rtl/>
        </w:rPr>
        <w:t xml:space="preserve">אזורים </w:t>
      </w:r>
      <w:r>
        <w:rPr>
          <w:rFonts w:hint="cs"/>
          <w:rtl/>
        </w:rPr>
        <w:t>ה</w:t>
      </w:r>
      <w:r w:rsidRPr="00B157CE">
        <w:rPr>
          <w:rtl/>
        </w:rPr>
        <w:t>מנותקים</w:t>
      </w:r>
      <w:r>
        <w:rPr>
          <w:rFonts w:hint="cs"/>
          <w:rtl/>
        </w:rPr>
        <w:t xml:space="preserve"> </w:t>
      </w:r>
      <w:r w:rsidR="0095715D">
        <w:rPr>
          <w:rFonts w:hint="cs"/>
          <w:rtl/>
        </w:rPr>
        <w:t>למערכת הארצית לטובת יצירת אמינות מלאה לאספקת מי שתי</w:t>
      </w:r>
      <w:r w:rsidR="002037D2">
        <w:rPr>
          <w:rFonts w:hint="cs"/>
          <w:rtl/>
        </w:rPr>
        <w:t>י</w:t>
      </w:r>
      <w:r w:rsidR="0095715D">
        <w:rPr>
          <w:rFonts w:hint="cs"/>
          <w:rtl/>
        </w:rPr>
        <w:t xml:space="preserve">ה ולהגדלת אמינות אספקת המים לחקלאות, </w:t>
      </w:r>
      <w:r w:rsidR="002037D2">
        <w:rPr>
          <w:rFonts w:hint="cs"/>
          <w:rtl/>
        </w:rPr>
        <w:t>ל</w:t>
      </w:r>
      <w:r w:rsidR="0095715D">
        <w:rPr>
          <w:rFonts w:hint="cs"/>
          <w:rtl/>
        </w:rPr>
        <w:t>טבע ו</w:t>
      </w:r>
      <w:r w:rsidR="002037D2">
        <w:rPr>
          <w:rFonts w:hint="cs"/>
          <w:rtl/>
        </w:rPr>
        <w:t>ל</w:t>
      </w:r>
      <w:r w:rsidR="0095715D">
        <w:rPr>
          <w:rFonts w:hint="cs"/>
          <w:rtl/>
        </w:rPr>
        <w:t xml:space="preserve">תיירות באזורים המנותקים - </w:t>
      </w:r>
      <w:r w:rsidRPr="00B30C2F">
        <w:rPr>
          <w:rFonts w:hint="eastAsia"/>
          <w:rtl/>
        </w:rPr>
        <w:t>מעלה</w:t>
      </w:r>
      <w:r w:rsidRPr="00B30C2F">
        <w:rPr>
          <w:rtl/>
        </w:rPr>
        <w:t xml:space="preserve"> </w:t>
      </w:r>
      <w:r w:rsidRPr="007E7B41">
        <w:rPr>
          <w:rFonts w:hint="eastAsia"/>
          <w:rtl/>
        </w:rPr>
        <w:t>כ</w:t>
      </w:r>
      <w:r w:rsidRPr="007E7B41" w:rsidR="002037D2">
        <w:rPr>
          <w:rFonts w:hint="eastAsia"/>
          <w:rtl/>
        </w:rPr>
        <w:t>י</w:t>
      </w:r>
      <w:r w:rsidRPr="007E7B41">
        <w:rPr>
          <w:rFonts w:hint="eastAsia"/>
          <w:rtl/>
        </w:rPr>
        <w:t>נרת</w:t>
      </w:r>
      <w:r w:rsidRPr="007E7B41">
        <w:rPr>
          <w:rtl/>
        </w:rPr>
        <w:t>,</w:t>
      </w:r>
      <w:r>
        <w:rPr>
          <w:rFonts w:hint="cs"/>
          <w:rtl/>
        </w:rPr>
        <w:t xml:space="preserve"> </w:t>
      </w:r>
      <w:r w:rsidR="0094678E">
        <w:rPr>
          <w:rFonts w:hint="cs"/>
          <w:rtl/>
        </w:rPr>
        <w:t>רמת הגולן, העמקים המזרחיים ו</w:t>
      </w:r>
      <w:r>
        <w:rPr>
          <w:rFonts w:hint="cs"/>
          <w:rtl/>
        </w:rPr>
        <w:t>הגליל המערבי</w:t>
      </w:r>
      <w:r>
        <w:rPr>
          <w:rStyle w:val="FootnoteReference1"/>
          <w:rtl/>
        </w:rPr>
        <w:footnoteReference w:id="27"/>
      </w:r>
      <w:r w:rsidR="003C3617">
        <w:rPr>
          <w:rFonts w:hint="cs"/>
          <w:rtl/>
        </w:rPr>
        <w:t>;</w:t>
      </w:r>
      <w:r w:rsidRPr="00B157CE">
        <w:rPr>
          <w:rtl/>
        </w:rPr>
        <w:t xml:space="preserve"> לקדם</w:t>
      </w:r>
      <w:r w:rsidRPr="00B157CE">
        <w:rPr>
          <w:rFonts w:hint="cs"/>
          <w:rtl/>
        </w:rPr>
        <w:t xml:space="preserve"> את</w:t>
      </w:r>
      <w:r w:rsidRPr="00B157CE">
        <w:rPr>
          <w:rtl/>
        </w:rPr>
        <w:t xml:space="preserve"> אספקת המים מהמערכת הארצית לכ</w:t>
      </w:r>
      <w:r w:rsidRPr="00B157CE">
        <w:rPr>
          <w:rFonts w:hint="cs"/>
          <w:rtl/>
        </w:rPr>
        <w:t>י</w:t>
      </w:r>
      <w:r w:rsidRPr="00B157CE">
        <w:rPr>
          <w:rtl/>
        </w:rPr>
        <w:t>נרת ל</w:t>
      </w:r>
      <w:r w:rsidRPr="00B157CE">
        <w:rPr>
          <w:rFonts w:hint="cs"/>
          <w:rtl/>
        </w:rPr>
        <w:t>שם</w:t>
      </w:r>
      <w:r w:rsidRPr="00B157CE">
        <w:rPr>
          <w:rtl/>
        </w:rPr>
        <w:t xml:space="preserve"> שמירת הכ</w:t>
      </w:r>
      <w:r w:rsidRPr="00B157CE">
        <w:rPr>
          <w:rFonts w:hint="cs"/>
          <w:rtl/>
        </w:rPr>
        <w:t>י</w:t>
      </w:r>
      <w:r w:rsidRPr="00B157CE">
        <w:rPr>
          <w:rtl/>
        </w:rPr>
        <w:t>נרת כמקור מים אסטרטגי במשק המים</w:t>
      </w:r>
      <w:r w:rsidR="003C3617">
        <w:rPr>
          <w:rFonts w:hint="cs"/>
          <w:rtl/>
        </w:rPr>
        <w:t>;</w:t>
      </w:r>
      <w:r w:rsidRPr="00B157CE">
        <w:rPr>
          <w:rtl/>
        </w:rPr>
        <w:t xml:space="preserve"> ולעדכן את </w:t>
      </w:r>
      <w:r w:rsidRPr="00B157CE">
        <w:rPr>
          <w:rtl/>
        </w:rPr>
        <w:t>ת</w:t>
      </w:r>
      <w:r w:rsidRPr="00B157CE">
        <w:rPr>
          <w:rFonts w:hint="cs"/>
          <w:rtl/>
        </w:rPr>
        <w:t>ו</w:t>
      </w:r>
      <w:r w:rsidRPr="00B157CE">
        <w:rPr>
          <w:rtl/>
        </w:rPr>
        <w:t>כנית</w:t>
      </w:r>
      <w:r w:rsidRPr="00B157CE">
        <w:rPr>
          <w:rtl/>
        </w:rPr>
        <w:t xml:space="preserve"> הפיתוח התלת</w:t>
      </w:r>
      <w:r w:rsidR="002037D2">
        <w:rPr>
          <w:rFonts w:hint="cs"/>
          <w:rtl/>
        </w:rPr>
        <w:t>-</w:t>
      </w:r>
      <w:r w:rsidRPr="00B157CE">
        <w:rPr>
          <w:rtl/>
        </w:rPr>
        <w:t>שנתית של מקורות בהתאם</w:t>
      </w:r>
      <w:r w:rsidRPr="00B157CE">
        <w:t>.</w:t>
      </w:r>
    </w:p>
    <w:p w:rsidR="007B1E94" w:rsidP="00BB0C03">
      <w:pPr>
        <w:spacing w:line="269" w:lineRule="auto"/>
        <w:rPr>
          <w:rtl/>
        </w:rPr>
      </w:pPr>
      <w:r>
        <w:rPr>
          <w:rFonts w:hint="cs"/>
          <w:rtl/>
        </w:rPr>
        <w:t xml:space="preserve">להלן סקירה על האזורים המנותקים העיקריים </w:t>
      </w:r>
      <w:r w:rsidR="00AA3D31">
        <w:rPr>
          <w:rFonts w:hint="cs"/>
          <w:rtl/>
        </w:rPr>
        <w:t xml:space="preserve">שבהם עסקה </w:t>
      </w:r>
      <w:r>
        <w:rPr>
          <w:rFonts w:hint="cs"/>
          <w:rtl/>
        </w:rPr>
        <w:t>החלטת הממשלה מיוני 2018.</w:t>
      </w:r>
    </w:p>
    <w:p w:rsidR="005809A6" w:rsidP="00BB0C03">
      <w:pPr>
        <w:pStyle w:val="a"/>
        <w:spacing w:line="269" w:lineRule="auto"/>
        <w:rPr>
          <w:rtl/>
        </w:rPr>
      </w:pPr>
    </w:p>
    <w:p w:rsidR="003B12B3" w:rsidRPr="003B12B3" w:rsidP="00BB0C03">
      <w:pPr>
        <w:pStyle w:val="Heading3"/>
        <w:spacing w:before="0" w:line="269" w:lineRule="auto"/>
        <w:rPr>
          <w:rFonts w:eastAsiaTheme="minorHAnsi"/>
          <w:rtl/>
        </w:rPr>
      </w:pPr>
      <w:bookmarkStart w:id="2" w:name="_Toc47264799"/>
      <w:r w:rsidRPr="003B12B3">
        <w:rPr>
          <w:rFonts w:eastAsiaTheme="minorHAnsi" w:hint="cs"/>
          <w:rtl/>
        </w:rPr>
        <w:t>אזור מעלה כ</w:t>
      </w:r>
      <w:r w:rsidR="007E7B41">
        <w:rPr>
          <w:rFonts w:eastAsiaTheme="minorHAnsi" w:hint="cs"/>
          <w:rtl/>
        </w:rPr>
        <w:t>י</w:t>
      </w:r>
      <w:r w:rsidRPr="003B12B3">
        <w:rPr>
          <w:rFonts w:eastAsiaTheme="minorHAnsi" w:hint="cs"/>
          <w:rtl/>
        </w:rPr>
        <w:t>נרת ורמת הגולן</w:t>
      </w:r>
      <w:bookmarkEnd w:id="2"/>
    </w:p>
    <w:p w:rsidR="00F85A44" w:rsidP="00F85A44">
      <w:pPr>
        <w:pStyle w:val="a"/>
        <w:rPr>
          <w:rtl/>
        </w:rPr>
      </w:pPr>
    </w:p>
    <w:p w:rsidR="006E731D" w:rsidP="00BB0C03">
      <w:pPr>
        <w:spacing w:line="269" w:lineRule="auto"/>
        <w:rPr>
          <w:rtl/>
        </w:rPr>
      </w:pPr>
      <w:r w:rsidRPr="00706E01">
        <w:rPr>
          <w:rFonts w:hint="eastAsia"/>
          <w:rtl/>
        </w:rPr>
        <w:t>ברמת</w:t>
      </w:r>
      <w:r w:rsidRPr="00706E01">
        <w:rPr>
          <w:rtl/>
        </w:rPr>
        <w:t xml:space="preserve"> </w:t>
      </w:r>
      <w:r w:rsidRPr="00706E01">
        <w:rPr>
          <w:rFonts w:hint="eastAsia"/>
          <w:rtl/>
        </w:rPr>
        <w:t>הגולן</w:t>
      </w:r>
      <w:r w:rsidRPr="00706E01">
        <w:rPr>
          <w:rtl/>
        </w:rPr>
        <w:t xml:space="preserve"> </w:t>
      </w:r>
      <w:r w:rsidRPr="00706E01">
        <w:rPr>
          <w:rFonts w:hint="eastAsia"/>
          <w:rtl/>
        </w:rPr>
        <w:t>ו</w:t>
      </w:r>
      <w:r w:rsidR="002037D2">
        <w:rPr>
          <w:rFonts w:hint="cs"/>
          <w:rtl/>
        </w:rPr>
        <w:t>ב</w:t>
      </w:r>
      <w:r w:rsidRPr="00706E01">
        <w:rPr>
          <w:rFonts w:hint="eastAsia"/>
          <w:rtl/>
        </w:rPr>
        <w:t>מעלה</w:t>
      </w:r>
      <w:r w:rsidRPr="00706E01">
        <w:rPr>
          <w:rtl/>
        </w:rPr>
        <w:t xml:space="preserve"> </w:t>
      </w:r>
      <w:r w:rsidRPr="00706E01">
        <w:rPr>
          <w:rFonts w:hint="eastAsia"/>
          <w:rtl/>
        </w:rPr>
        <w:t>כינרת</w:t>
      </w:r>
      <w:r w:rsidRPr="00706E01">
        <w:rPr>
          <w:rtl/>
        </w:rPr>
        <w:t xml:space="preserve"> </w:t>
      </w:r>
      <w:r w:rsidRPr="00706E01">
        <w:rPr>
          <w:rFonts w:hint="eastAsia"/>
          <w:rtl/>
        </w:rPr>
        <w:t>קיימים</w:t>
      </w:r>
      <w:r w:rsidRPr="00706E01">
        <w:rPr>
          <w:rtl/>
        </w:rPr>
        <w:t xml:space="preserve"> 127 </w:t>
      </w:r>
      <w:r w:rsidRPr="00706E01">
        <w:rPr>
          <w:rFonts w:hint="eastAsia"/>
          <w:rtl/>
        </w:rPr>
        <w:t>י</w:t>
      </w:r>
      <w:r w:rsidR="002037D2">
        <w:rPr>
          <w:rFonts w:hint="cs"/>
          <w:rtl/>
        </w:rPr>
        <w:t>י</w:t>
      </w:r>
      <w:r w:rsidRPr="00706E01">
        <w:rPr>
          <w:rFonts w:hint="eastAsia"/>
          <w:rtl/>
        </w:rPr>
        <w:t>שובים</w:t>
      </w:r>
      <w:r>
        <w:rPr>
          <w:rFonts w:hint="cs"/>
          <w:rtl/>
        </w:rPr>
        <w:t>, ש</w:t>
      </w:r>
      <w:r w:rsidRPr="00706E01">
        <w:rPr>
          <w:rFonts w:hint="eastAsia"/>
          <w:rtl/>
        </w:rPr>
        <w:t>אוכלוסייתם</w:t>
      </w:r>
      <w:r w:rsidRPr="00706E01">
        <w:rPr>
          <w:rtl/>
        </w:rPr>
        <w:t xml:space="preserve"> </w:t>
      </w:r>
      <w:r w:rsidRPr="00706E01">
        <w:rPr>
          <w:rFonts w:hint="eastAsia"/>
          <w:rtl/>
        </w:rPr>
        <w:t>מונה</w:t>
      </w:r>
      <w:r w:rsidRPr="00706E01">
        <w:rPr>
          <w:rtl/>
        </w:rPr>
        <w:t xml:space="preserve">, </w:t>
      </w:r>
      <w:r w:rsidRPr="00706E01">
        <w:rPr>
          <w:rFonts w:hint="eastAsia"/>
          <w:rtl/>
        </w:rPr>
        <w:t>על</w:t>
      </w:r>
      <w:r w:rsidRPr="00706E01">
        <w:rPr>
          <w:rtl/>
        </w:rPr>
        <w:t xml:space="preserve"> </w:t>
      </w:r>
      <w:r w:rsidRPr="00706E01">
        <w:rPr>
          <w:rFonts w:hint="eastAsia"/>
          <w:rtl/>
        </w:rPr>
        <w:t>פי</w:t>
      </w:r>
      <w:r w:rsidRPr="00706E01">
        <w:rPr>
          <w:rtl/>
        </w:rPr>
        <w:t xml:space="preserve"> </w:t>
      </w:r>
      <w:r w:rsidRPr="00706E01">
        <w:rPr>
          <w:rFonts w:hint="eastAsia"/>
          <w:rtl/>
        </w:rPr>
        <w:t>נתוני</w:t>
      </w:r>
      <w:r w:rsidRPr="00706E01">
        <w:rPr>
          <w:rtl/>
        </w:rPr>
        <w:t xml:space="preserve"> </w:t>
      </w:r>
      <w:r w:rsidRPr="00706E01">
        <w:rPr>
          <w:rFonts w:hint="eastAsia"/>
          <w:rtl/>
        </w:rPr>
        <w:t>רשות</w:t>
      </w:r>
      <w:r w:rsidRPr="00706E01">
        <w:rPr>
          <w:rtl/>
        </w:rPr>
        <w:t xml:space="preserve"> </w:t>
      </w:r>
      <w:r w:rsidRPr="00706E01">
        <w:rPr>
          <w:rFonts w:hint="eastAsia"/>
          <w:rtl/>
        </w:rPr>
        <w:t>המים</w:t>
      </w:r>
      <w:r w:rsidRPr="00706E01">
        <w:rPr>
          <w:rtl/>
        </w:rPr>
        <w:t xml:space="preserve">, </w:t>
      </w:r>
      <w:r w:rsidRPr="00706E01">
        <w:rPr>
          <w:rFonts w:hint="eastAsia"/>
          <w:rtl/>
        </w:rPr>
        <w:t>כ</w:t>
      </w:r>
      <w:r w:rsidRPr="00706E01">
        <w:rPr>
          <w:rtl/>
        </w:rPr>
        <w:t>-</w:t>
      </w:r>
      <w:r w:rsidRPr="00B30C2F">
        <w:rPr>
          <w:rtl/>
        </w:rPr>
        <w:t>265.6</w:t>
      </w:r>
      <w:r w:rsidRPr="007A50ED">
        <w:rPr>
          <w:rStyle w:val="FootnoteReference1"/>
          <w:rtl/>
        </w:rPr>
        <w:t xml:space="preserve"> </w:t>
      </w:r>
      <w:r w:rsidRPr="00BF13D0">
        <w:rPr>
          <w:rFonts w:hint="eastAsia"/>
          <w:rtl/>
        </w:rPr>
        <w:t>אלפי</w:t>
      </w:r>
      <w:r w:rsidRPr="00BF13D0">
        <w:rPr>
          <w:rtl/>
        </w:rPr>
        <w:t xml:space="preserve"> </w:t>
      </w:r>
      <w:r w:rsidRPr="00BF13D0">
        <w:rPr>
          <w:rFonts w:hint="eastAsia"/>
          <w:rtl/>
        </w:rPr>
        <w:t>תושבים</w:t>
      </w:r>
      <w:r>
        <w:rPr>
          <w:rStyle w:val="FootnoteReference1"/>
          <w:rtl/>
        </w:rPr>
        <w:footnoteReference w:id="28"/>
      </w:r>
      <w:r w:rsidR="003C3617">
        <w:rPr>
          <w:rFonts w:hint="cs"/>
          <w:rtl/>
        </w:rPr>
        <w:t xml:space="preserve">. </w:t>
      </w:r>
      <w:r>
        <w:rPr>
          <w:rFonts w:hint="cs"/>
          <w:rtl/>
        </w:rPr>
        <w:t>אזורים אלה אינם מחוברים למערכת המים הארצית</w:t>
      </w:r>
      <w:r w:rsidR="00AC4D30">
        <w:rPr>
          <w:rFonts w:hint="cs"/>
          <w:rtl/>
        </w:rPr>
        <w:t>,</w:t>
      </w:r>
      <w:r>
        <w:rPr>
          <w:rFonts w:hint="cs"/>
          <w:rtl/>
        </w:rPr>
        <w:t xml:space="preserve"> ו</w:t>
      </w:r>
      <w:r w:rsidR="002037D2">
        <w:rPr>
          <w:rFonts w:hint="cs"/>
          <w:rtl/>
        </w:rPr>
        <w:t xml:space="preserve">הם </w:t>
      </w:r>
      <w:r>
        <w:rPr>
          <w:rFonts w:hint="cs"/>
          <w:rtl/>
        </w:rPr>
        <w:t>מקבלים את אספקת המים ממקורות מקומיים.</w:t>
      </w:r>
    </w:p>
    <w:p w:rsidR="00796AB1" w:rsidP="00BB0C03">
      <w:pPr>
        <w:spacing w:line="269" w:lineRule="auto"/>
        <w:rPr>
          <w:rtl/>
        </w:rPr>
      </w:pPr>
    </w:p>
    <w:p w:rsidR="004C67CD" w:rsidRPr="00810A7E" w:rsidP="00F85A44">
      <w:pPr>
        <w:spacing w:line="269" w:lineRule="auto"/>
        <w:jc w:val="center"/>
        <w:rPr>
          <w:b/>
          <w:bCs/>
          <w:rtl/>
        </w:rPr>
      </w:pPr>
      <w:r w:rsidRPr="00810A7E">
        <w:rPr>
          <w:rFonts w:hint="eastAsia"/>
          <w:b/>
          <w:bCs/>
          <w:rtl/>
        </w:rPr>
        <w:t>מפה</w:t>
      </w:r>
      <w:r w:rsidRPr="00810A7E">
        <w:rPr>
          <w:b/>
          <w:bCs/>
          <w:rtl/>
        </w:rPr>
        <w:t xml:space="preserve"> </w:t>
      </w:r>
      <w:r w:rsidRPr="00810A7E" w:rsidR="00416F1E">
        <w:rPr>
          <w:b/>
          <w:bCs/>
          <w:rtl/>
        </w:rPr>
        <w:t>2</w:t>
      </w:r>
      <w:r w:rsidRPr="00810A7E">
        <w:rPr>
          <w:b/>
          <w:bCs/>
          <w:rtl/>
        </w:rPr>
        <w:t xml:space="preserve">: </w:t>
      </w:r>
      <w:r w:rsidRPr="00810A7E" w:rsidR="00416F1E">
        <w:rPr>
          <w:rFonts w:hint="cs"/>
          <w:b/>
          <w:bCs/>
          <w:rtl/>
        </w:rPr>
        <w:t>רמת הגולן ומעלה כ</w:t>
      </w:r>
      <w:r w:rsidRPr="00810A7E" w:rsidR="003F3D17">
        <w:rPr>
          <w:rFonts w:hint="cs"/>
          <w:b/>
          <w:bCs/>
          <w:rtl/>
        </w:rPr>
        <w:t>י</w:t>
      </w:r>
      <w:r w:rsidRPr="00810A7E" w:rsidR="00416F1E">
        <w:rPr>
          <w:rFonts w:hint="cs"/>
          <w:b/>
          <w:bCs/>
          <w:rtl/>
        </w:rPr>
        <w:t>נרת</w:t>
      </w:r>
    </w:p>
    <w:p w:rsidR="00857C22" w:rsidP="007261C7">
      <w:pPr>
        <w:spacing w:before="120" w:after="120" w:line="269" w:lineRule="auto"/>
        <w:jc w:val="center"/>
        <w:rPr>
          <w:rtl/>
        </w:rPr>
      </w:pPr>
      <w:r>
        <w:rPr>
          <w:noProof/>
          <w:rtl/>
        </w:rPr>
        <w:drawing>
          <wp:inline distT="0" distB="0" distL="0" distR="0">
            <wp:extent cx="2911503" cy="6010275"/>
            <wp:effectExtent l="0" t="0" r="3175"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18601" name="MAP-2.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15557" cy="6018644"/>
                    </a:xfrm>
                    <a:prstGeom prst="rect">
                      <a:avLst/>
                    </a:prstGeom>
                  </pic:spPr>
                </pic:pic>
              </a:graphicData>
            </a:graphic>
          </wp:inline>
        </w:drawing>
      </w:r>
    </w:p>
    <w:p w:rsidR="00992B89" w:rsidP="007261C7">
      <w:pPr>
        <w:spacing w:line="269" w:lineRule="auto"/>
        <w:jc w:val="left"/>
        <w:rPr>
          <w:rtl/>
        </w:rPr>
      </w:pPr>
      <w:r w:rsidRPr="00992B89">
        <w:rPr>
          <w:rFonts w:hint="cs"/>
          <w:sz w:val="18"/>
          <w:szCs w:val="22"/>
          <w:rtl/>
        </w:rPr>
        <w:t>המקור: רשות המים</w:t>
      </w:r>
      <w:r w:rsidR="003F3D17">
        <w:rPr>
          <w:rFonts w:hint="cs"/>
          <w:sz w:val="18"/>
          <w:szCs w:val="22"/>
          <w:rtl/>
        </w:rPr>
        <w:t>.</w:t>
      </w:r>
    </w:p>
    <w:p w:rsidR="005809A6" w:rsidP="00BB0C03">
      <w:pPr>
        <w:pStyle w:val="a"/>
        <w:spacing w:line="269" w:lineRule="auto"/>
        <w:rPr>
          <w:rtl/>
        </w:rPr>
      </w:pPr>
    </w:p>
    <w:p w:rsidR="00522DF7" w:rsidP="00BB0C03">
      <w:pPr>
        <w:spacing w:line="269" w:lineRule="auto"/>
        <w:ind w:left="-2"/>
        <w:rPr>
          <w:rtl/>
        </w:rPr>
      </w:pPr>
      <w:r>
        <w:rPr>
          <w:rFonts w:hint="cs"/>
          <w:rtl/>
        </w:rPr>
        <w:t>רשות המים חישבה את המחסור במים שפירים במעלה כ</w:t>
      </w:r>
      <w:r w:rsidR="003F3D17">
        <w:rPr>
          <w:rFonts w:hint="cs"/>
          <w:rtl/>
        </w:rPr>
        <w:t>י</w:t>
      </w:r>
      <w:r>
        <w:rPr>
          <w:rFonts w:hint="cs"/>
          <w:rtl/>
        </w:rPr>
        <w:t>נרת וברמת הגולן בשנים 2020, 2030</w:t>
      </w:r>
      <w:r w:rsidR="00C06857">
        <w:rPr>
          <w:rFonts w:hint="cs"/>
          <w:rtl/>
        </w:rPr>
        <w:t>,</w:t>
      </w:r>
      <w:r>
        <w:rPr>
          <w:rFonts w:hint="cs"/>
          <w:rtl/>
        </w:rPr>
        <w:t xml:space="preserve"> 2040 ו-2050</w:t>
      </w:r>
      <w:r w:rsidR="00EB0C69">
        <w:rPr>
          <w:rFonts w:hint="cs"/>
          <w:rtl/>
        </w:rPr>
        <w:t xml:space="preserve">. </w:t>
      </w:r>
    </w:p>
    <w:p w:rsidR="00F00D2D" w:rsidRPr="00B86C1B" w:rsidP="00F85A44">
      <w:pPr>
        <w:pStyle w:val="a"/>
      </w:pPr>
    </w:p>
    <w:p w:rsidR="003B12B3" w:rsidP="00BB0C03">
      <w:pPr>
        <w:spacing w:line="269" w:lineRule="auto"/>
        <w:rPr>
          <w:rtl/>
        </w:rPr>
      </w:pPr>
      <w:r>
        <w:rPr>
          <w:rFonts w:hint="cs"/>
          <w:rtl/>
        </w:rPr>
        <w:t xml:space="preserve">תרשים </w:t>
      </w:r>
      <w:r w:rsidR="0020445E">
        <w:rPr>
          <w:rFonts w:hint="cs"/>
          <w:rtl/>
        </w:rPr>
        <w:t>7</w:t>
      </w:r>
      <w:r>
        <w:rPr>
          <w:rFonts w:hint="cs"/>
          <w:rtl/>
        </w:rPr>
        <w:t xml:space="preserve"> </w:t>
      </w:r>
      <w:r w:rsidR="00F024DF">
        <w:rPr>
          <w:rFonts w:hint="cs"/>
          <w:rtl/>
        </w:rPr>
        <w:t>ש</w:t>
      </w:r>
      <w:r>
        <w:rPr>
          <w:rFonts w:hint="cs"/>
          <w:rtl/>
        </w:rPr>
        <w:t>להלן, שהוצג למועצת הרשות ב-12.9.19 וב-7.11.19</w:t>
      </w:r>
      <w:r w:rsidR="008D115E">
        <w:rPr>
          <w:rFonts w:hint="cs"/>
          <w:rtl/>
        </w:rPr>
        <w:t>,</w:t>
      </w:r>
      <w:r>
        <w:rPr>
          <w:rFonts w:hint="cs"/>
          <w:rtl/>
        </w:rPr>
        <w:t xml:space="preserve"> </w:t>
      </w:r>
      <w:r w:rsidR="00003F1A">
        <w:rPr>
          <w:rFonts w:hint="cs"/>
          <w:rtl/>
        </w:rPr>
        <w:t xml:space="preserve">מתאר ממצאי בדיקות שהציגה הרשות למועצה </w:t>
      </w:r>
      <w:r>
        <w:rPr>
          <w:rFonts w:hint="cs"/>
          <w:rtl/>
        </w:rPr>
        <w:t xml:space="preserve">(על ההנחות שהניחה רשות המים וממצאיה ראו </w:t>
      </w:r>
      <w:r w:rsidR="00AC4D30">
        <w:rPr>
          <w:rFonts w:hint="cs"/>
          <w:rtl/>
        </w:rPr>
        <w:t xml:space="preserve">להלן </w:t>
      </w:r>
      <w:r>
        <w:rPr>
          <w:rFonts w:hint="cs"/>
          <w:rtl/>
        </w:rPr>
        <w:t>בפרק</w:t>
      </w:r>
      <w:r w:rsidR="00B24AB6">
        <w:rPr>
          <w:rFonts w:hint="cs"/>
          <w:rtl/>
        </w:rPr>
        <w:t xml:space="preserve"> </w:t>
      </w:r>
      <w:r w:rsidR="00AC4D30">
        <w:rPr>
          <w:rFonts w:hint="cs"/>
          <w:rtl/>
        </w:rPr>
        <w:t>"</w:t>
      </w:r>
      <w:r w:rsidR="00B24AB6">
        <w:rPr>
          <w:rFonts w:hint="cs"/>
          <w:rtl/>
        </w:rPr>
        <w:t>חיבור האזורים המנותקים רמת הגולן מעלה כינרת והעמקים המזרחיים לרשת המים הארצית - תמונת מצב,</w:t>
      </w:r>
      <w:r w:rsidR="00AC4D30">
        <w:rPr>
          <w:rFonts w:hint="cs"/>
          <w:rtl/>
        </w:rPr>
        <w:t xml:space="preserve"> של הליך קבלת ההחלטות</w:t>
      </w:r>
      <w:r>
        <w:rPr>
          <w:rFonts w:hint="cs"/>
          <w:rtl/>
        </w:rPr>
        <w:t>).</w:t>
      </w:r>
    </w:p>
    <w:p w:rsidR="005809A6" w:rsidP="00BB0C03">
      <w:pPr>
        <w:pStyle w:val="a"/>
        <w:spacing w:line="269" w:lineRule="auto"/>
        <w:rPr>
          <w:rtl/>
        </w:rPr>
      </w:pPr>
    </w:p>
    <w:p w:rsidR="003B12B3" w:rsidRPr="009E0646" w:rsidP="00F85A44">
      <w:pPr>
        <w:spacing w:line="269" w:lineRule="auto"/>
        <w:jc w:val="center"/>
        <w:rPr>
          <w:b/>
          <w:bCs/>
          <w:rtl/>
        </w:rPr>
      </w:pPr>
      <w:r w:rsidRPr="009E0646">
        <w:rPr>
          <w:rFonts w:hint="eastAsia"/>
          <w:b/>
          <w:bCs/>
          <w:rtl/>
        </w:rPr>
        <w:t>תרשים</w:t>
      </w:r>
      <w:r w:rsidRPr="009E0646">
        <w:rPr>
          <w:b/>
          <w:bCs/>
          <w:rtl/>
        </w:rPr>
        <w:t xml:space="preserve"> </w:t>
      </w:r>
      <w:r w:rsidRPr="009E0646" w:rsidR="007D3F2D">
        <w:rPr>
          <w:b/>
          <w:bCs/>
          <w:rtl/>
        </w:rPr>
        <w:t>7</w:t>
      </w:r>
      <w:r w:rsidRPr="009E0646">
        <w:rPr>
          <w:b/>
          <w:bCs/>
          <w:rtl/>
        </w:rPr>
        <w:t>:</w:t>
      </w:r>
      <w:r w:rsidRPr="009E0646">
        <w:rPr>
          <w:rFonts w:hint="cs"/>
          <w:b/>
          <w:bCs/>
          <w:rtl/>
        </w:rPr>
        <w:t xml:space="preserve"> </w:t>
      </w:r>
      <w:r w:rsidRPr="009E0646" w:rsidR="006D0561">
        <w:rPr>
          <w:rFonts w:hint="cs"/>
          <w:b/>
          <w:bCs/>
          <w:rtl/>
        </w:rPr>
        <w:t>ה</w:t>
      </w:r>
      <w:r w:rsidRPr="009E0646" w:rsidR="00F5310D">
        <w:rPr>
          <w:rFonts w:hint="cs"/>
          <w:b/>
          <w:bCs/>
          <w:rtl/>
        </w:rPr>
        <w:t>תחזית ל</w:t>
      </w:r>
      <w:r w:rsidRPr="009E0646">
        <w:rPr>
          <w:rFonts w:hint="cs"/>
          <w:b/>
          <w:bCs/>
          <w:rtl/>
        </w:rPr>
        <w:t>מחסור במים שפירים במעלה כ</w:t>
      </w:r>
      <w:r w:rsidRPr="009E0646" w:rsidR="00F82AA3">
        <w:rPr>
          <w:rFonts w:hint="cs"/>
          <w:b/>
          <w:bCs/>
          <w:rtl/>
        </w:rPr>
        <w:t>י</w:t>
      </w:r>
      <w:r w:rsidRPr="009E0646">
        <w:rPr>
          <w:rFonts w:hint="cs"/>
          <w:b/>
          <w:bCs/>
          <w:rtl/>
        </w:rPr>
        <w:t>נרת ו</w:t>
      </w:r>
      <w:r w:rsidRPr="009E0646" w:rsidR="00F82AA3">
        <w:rPr>
          <w:rFonts w:hint="cs"/>
          <w:b/>
          <w:bCs/>
          <w:rtl/>
        </w:rPr>
        <w:t>ב</w:t>
      </w:r>
      <w:r w:rsidRPr="009E0646">
        <w:rPr>
          <w:rFonts w:hint="cs"/>
          <w:b/>
          <w:bCs/>
          <w:rtl/>
        </w:rPr>
        <w:t xml:space="preserve">רמת הגולן בשנים </w:t>
      </w:r>
      <w:r w:rsidRPr="009E0646" w:rsidR="008D115E">
        <w:rPr>
          <w:rFonts w:hint="cs"/>
          <w:b/>
          <w:bCs/>
          <w:rtl/>
        </w:rPr>
        <w:t>2020</w:t>
      </w:r>
      <w:r w:rsidRPr="009E0646">
        <w:rPr>
          <w:rFonts w:hint="cs"/>
          <w:b/>
          <w:bCs/>
          <w:rtl/>
        </w:rPr>
        <w:t>,</w:t>
      </w:r>
      <w:r w:rsidRPr="009E0646" w:rsidR="008D115E">
        <w:rPr>
          <w:rFonts w:hint="cs"/>
          <w:b/>
          <w:bCs/>
          <w:rtl/>
        </w:rPr>
        <w:t xml:space="preserve"> 2030</w:t>
      </w:r>
      <w:r w:rsidRPr="009E0646">
        <w:rPr>
          <w:rFonts w:hint="cs"/>
          <w:b/>
          <w:bCs/>
          <w:rtl/>
        </w:rPr>
        <w:t xml:space="preserve">, 2040 </w:t>
      </w:r>
      <w:r w:rsidRPr="009E0646" w:rsidR="006D0561">
        <w:rPr>
          <w:rFonts w:hint="cs"/>
          <w:b/>
          <w:bCs/>
          <w:rtl/>
        </w:rPr>
        <w:t xml:space="preserve">ו-2050 </w:t>
      </w:r>
      <w:r w:rsidRPr="009E0646">
        <w:rPr>
          <w:rFonts w:hint="cs"/>
          <w:b/>
          <w:bCs/>
          <w:rtl/>
        </w:rPr>
        <w:t xml:space="preserve">כפונקציה של </w:t>
      </w:r>
      <w:r w:rsidRPr="009E0646" w:rsidR="00EF4930">
        <w:rPr>
          <w:rFonts w:hint="cs"/>
          <w:b/>
          <w:bCs/>
          <w:rtl/>
        </w:rPr>
        <w:t xml:space="preserve">שיעור </w:t>
      </w:r>
      <w:r w:rsidRPr="009E0646" w:rsidR="00522DF7">
        <w:rPr>
          <w:rFonts w:hint="cs"/>
          <w:b/>
          <w:bCs/>
          <w:rtl/>
        </w:rPr>
        <w:t>אמינות האספקה של המים</w:t>
      </w:r>
      <w:r w:rsidRPr="009E0646" w:rsidR="00B83EF3">
        <w:rPr>
          <w:rFonts w:hint="cs"/>
          <w:b/>
          <w:bCs/>
          <w:rtl/>
        </w:rPr>
        <w:t xml:space="preserve"> </w:t>
      </w:r>
      <w:r w:rsidRPr="009E0646" w:rsidR="00B83EF3">
        <w:rPr>
          <w:b/>
          <w:bCs/>
          <w:rtl/>
        </w:rPr>
        <w:t xml:space="preserve">(אחוזונים </w:t>
      </w:r>
      <w:r w:rsidRPr="009E0646" w:rsidR="00B83EF3">
        <w:rPr>
          <w:rFonts w:hint="eastAsia"/>
          <w:b/>
          <w:bCs/>
          <w:rtl/>
        </w:rPr>
        <w:t>של</w:t>
      </w:r>
      <w:r w:rsidRPr="009E0646" w:rsidR="00B83EF3">
        <w:rPr>
          <w:b/>
          <w:bCs/>
          <w:rtl/>
        </w:rPr>
        <w:t xml:space="preserve"> </w:t>
      </w:r>
      <w:r w:rsidRPr="009E0646" w:rsidR="00B83EF3">
        <w:rPr>
          <w:rFonts w:hint="eastAsia"/>
          <w:b/>
          <w:bCs/>
          <w:rtl/>
        </w:rPr>
        <w:t>המחסור</w:t>
      </w:r>
      <w:r w:rsidRPr="009E0646" w:rsidR="00B83EF3">
        <w:rPr>
          <w:b/>
          <w:bCs/>
          <w:rtl/>
        </w:rPr>
        <w:t xml:space="preserve"> </w:t>
      </w:r>
      <w:r w:rsidRPr="009E0646" w:rsidR="00B83EF3">
        <w:rPr>
          <w:rFonts w:hint="eastAsia"/>
          <w:b/>
          <w:bCs/>
          <w:rtl/>
        </w:rPr>
        <w:t>במשקעים</w:t>
      </w:r>
      <w:r w:rsidRPr="009E0646" w:rsidR="00B83EF3">
        <w:rPr>
          <w:b/>
          <w:bCs/>
          <w:rtl/>
        </w:rPr>
        <w:t>)</w:t>
      </w:r>
      <w:r>
        <w:rPr>
          <w:rStyle w:val="FootnoteReference1"/>
          <w:b/>
          <w:bCs/>
          <w:rtl/>
        </w:rPr>
        <w:footnoteReference w:id="29"/>
      </w:r>
    </w:p>
    <w:p w:rsidR="005C20FE" w:rsidP="007261C7">
      <w:pPr>
        <w:spacing w:before="120" w:after="120" w:line="269" w:lineRule="auto"/>
        <w:jc w:val="center"/>
        <w:rPr>
          <w:rFonts w:hint="cs"/>
          <w:rtl/>
        </w:rPr>
      </w:pPr>
      <w:r>
        <w:rPr>
          <w:noProof/>
        </w:rPr>
        <w:drawing>
          <wp:inline distT="0" distB="0" distL="0" distR="0">
            <wp:extent cx="4325121" cy="2371349"/>
            <wp:effectExtent l="0" t="0" r="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60279" name="hagolan-g-7.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71349"/>
                    </a:xfrm>
                    <a:prstGeom prst="rect">
                      <a:avLst/>
                    </a:prstGeom>
                  </pic:spPr>
                </pic:pic>
              </a:graphicData>
            </a:graphic>
          </wp:inline>
        </w:drawing>
      </w:r>
    </w:p>
    <w:p w:rsidR="00CF2E29" w:rsidP="007261C7">
      <w:pPr>
        <w:spacing w:line="269" w:lineRule="auto"/>
        <w:ind w:hanging="285"/>
        <w:jc w:val="center"/>
        <w:rPr>
          <w:rtl/>
        </w:rPr>
      </w:pPr>
      <w:r>
        <w:rPr>
          <w:noProof/>
        </w:rPr>
        <w:drawing>
          <wp:inline distT="0" distB="0" distL="0" distR="0">
            <wp:extent cx="4152900" cy="426447"/>
            <wp:effectExtent l="0" t="0" r="0" b="0"/>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04621" name="Picture 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155563" cy="426720"/>
                    </a:xfrm>
                    <a:prstGeom prst="rect">
                      <a:avLst/>
                    </a:prstGeom>
                    <a:noFill/>
                  </pic:spPr>
                </pic:pic>
              </a:graphicData>
            </a:graphic>
          </wp:inline>
        </w:drawing>
      </w:r>
    </w:p>
    <w:p w:rsidR="005C20FE" w:rsidP="00BB0C03">
      <w:pPr>
        <w:spacing w:line="269" w:lineRule="auto"/>
        <w:rPr>
          <w:sz w:val="22"/>
          <w:szCs w:val="22"/>
          <w:rtl/>
        </w:rPr>
      </w:pPr>
      <w:r w:rsidRPr="002602BF">
        <w:rPr>
          <w:rFonts w:hint="eastAsia"/>
          <w:sz w:val="22"/>
          <w:szCs w:val="22"/>
          <w:rtl/>
        </w:rPr>
        <w:t>המקור</w:t>
      </w:r>
      <w:r w:rsidRPr="002602BF">
        <w:rPr>
          <w:sz w:val="22"/>
          <w:szCs w:val="22"/>
          <w:rtl/>
        </w:rPr>
        <w:t xml:space="preserve">: </w:t>
      </w:r>
      <w:r w:rsidRPr="002602BF">
        <w:rPr>
          <w:rFonts w:hint="eastAsia"/>
          <w:sz w:val="22"/>
          <w:szCs w:val="22"/>
          <w:rtl/>
        </w:rPr>
        <w:t>רשות</w:t>
      </w:r>
      <w:r w:rsidRPr="002602BF">
        <w:rPr>
          <w:sz w:val="22"/>
          <w:szCs w:val="22"/>
          <w:rtl/>
        </w:rPr>
        <w:t xml:space="preserve"> </w:t>
      </w:r>
      <w:r w:rsidRPr="002602BF">
        <w:rPr>
          <w:rFonts w:hint="eastAsia"/>
          <w:sz w:val="22"/>
          <w:szCs w:val="22"/>
          <w:rtl/>
        </w:rPr>
        <w:t>המים</w:t>
      </w:r>
      <w:r w:rsidRPr="002602BF">
        <w:rPr>
          <w:sz w:val="22"/>
          <w:szCs w:val="22"/>
          <w:rtl/>
        </w:rPr>
        <w:t>.</w:t>
      </w:r>
      <w:r w:rsidRPr="007C7F2F" w:rsidR="007C7F2F">
        <w:rPr>
          <w:rtl/>
        </w:rPr>
        <w:t xml:space="preserve"> </w:t>
      </w:r>
    </w:p>
    <w:p w:rsidR="005466A0" w:rsidP="00BB0C03">
      <w:pPr>
        <w:widowControl w:val="0"/>
        <w:spacing w:line="269" w:lineRule="auto"/>
        <w:ind w:left="-2" w:firstLine="2"/>
        <w:rPr>
          <w:rtl/>
        </w:rPr>
      </w:pPr>
    </w:p>
    <w:p w:rsidR="00D668B7" w:rsidP="00BB0C03">
      <w:pPr>
        <w:widowControl w:val="0"/>
        <w:spacing w:line="269" w:lineRule="auto"/>
        <w:ind w:left="-2" w:firstLine="2"/>
        <w:rPr>
          <w:rtl/>
        </w:rPr>
      </w:pPr>
      <w:r w:rsidRPr="007B020B">
        <w:rPr>
          <w:rFonts w:hint="eastAsia"/>
          <w:rtl/>
        </w:rPr>
        <w:t>רשות</w:t>
      </w:r>
      <w:r w:rsidRPr="007B020B">
        <w:rPr>
          <w:rtl/>
        </w:rPr>
        <w:t xml:space="preserve"> המים </w:t>
      </w:r>
      <w:r w:rsidRPr="007B020B" w:rsidR="00DA086D">
        <w:rPr>
          <w:rFonts w:hint="eastAsia"/>
          <w:rtl/>
        </w:rPr>
        <w:t>מסרה</w:t>
      </w:r>
      <w:r w:rsidRPr="007B020B">
        <w:rPr>
          <w:rtl/>
        </w:rPr>
        <w:t xml:space="preserve"> למשרד מבקר המדינה כי בתרשים שלעיל</w:t>
      </w:r>
      <w:r w:rsidRPr="007B020B" w:rsidR="00ED60AD">
        <w:rPr>
          <w:rFonts w:hint="cs"/>
          <w:rtl/>
        </w:rPr>
        <w:t xml:space="preserve"> </w:t>
      </w:r>
      <w:r w:rsidRPr="007B020B">
        <w:rPr>
          <w:rtl/>
        </w:rPr>
        <w:t xml:space="preserve">"ציר ה - </w:t>
      </w:r>
      <w:r w:rsidRPr="007B020B">
        <w:t>X</w:t>
      </w:r>
      <w:r w:rsidRPr="007B020B">
        <w:rPr>
          <w:rtl/>
        </w:rPr>
        <w:t xml:space="preserve"> מייצג את שיעור </w:t>
      </w:r>
      <w:r w:rsidRPr="007B020B">
        <w:rPr>
          <w:rFonts w:hint="eastAsia"/>
          <w:rtl/>
        </w:rPr>
        <w:t>אמינות</w:t>
      </w:r>
      <w:r w:rsidRPr="007B020B">
        <w:rPr>
          <w:rtl/>
        </w:rPr>
        <w:t xml:space="preserve"> האספקה של המים (אחוזונים של גודל המחסור במשקעים)" וכי "אמינות אספקה גבוהה יותר, משמעה צורך בהיענות למצבי עולם בהם יש שנים שחונות יותר. אמינו</w:t>
      </w:r>
      <w:r w:rsidRPr="007B020B" w:rsidR="00854856">
        <w:rPr>
          <w:rFonts w:hint="eastAsia"/>
          <w:rtl/>
        </w:rPr>
        <w:t>ת</w:t>
      </w:r>
      <w:r w:rsidRPr="007B020B">
        <w:rPr>
          <w:rtl/>
        </w:rPr>
        <w:t xml:space="preserve"> אספקה של 100% מייצגת מצב עולם שבו התרחיש שנבדק הוא הגרוע ביותר מבחינת כמות משקעים (תרחיש השנים השחונות הרע ביותר האפשרי); אמינות אספקה של 80% מייצגת מצב עולם בו התרחיש שנבדק נמצא באחוזון ה - 20 הגרוע ביותר מבחינת כמות המשקעים". כך </w:t>
      </w:r>
      <w:r w:rsidRPr="007B020B" w:rsidR="00DA086D">
        <w:rPr>
          <w:rFonts w:hint="eastAsia"/>
          <w:rtl/>
        </w:rPr>
        <w:t>מסרה</w:t>
      </w:r>
      <w:r w:rsidRPr="007B020B">
        <w:rPr>
          <w:rtl/>
        </w:rPr>
        <w:t xml:space="preserve"> רשות המים </w:t>
      </w:r>
      <w:r w:rsidRPr="007B020B">
        <w:rPr>
          <w:rFonts w:hint="eastAsia"/>
          <w:rtl/>
        </w:rPr>
        <w:t>ש</w:t>
      </w:r>
      <w:r w:rsidRPr="007B020B">
        <w:rPr>
          <w:rtl/>
        </w:rPr>
        <w:t xml:space="preserve">אמינות אספקה של 50% מייצגת מצב עולם </w:t>
      </w:r>
      <w:r w:rsidRPr="007B020B" w:rsidR="00ED60AD">
        <w:rPr>
          <w:rFonts w:hint="cs"/>
          <w:rtl/>
        </w:rPr>
        <w:t>ש</w:t>
      </w:r>
      <w:r w:rsidRPr="007B020B">
        <w:rPr>
          <w:rtl/>
        </w:rPr>
        <w:t>בו התרחיש שנבדק הוא של התרחיש הממוצע בתוחלת</w:t>
      </w:r>
      <w:r w:rsidRPr="007B020B" w:rsidR="00ED60AD">
        <w:rPr>
          <w:rFonts w:hint="cs"/>
          <w:rtl/>
        </w:rPr>
        <w:t xml:space="preserve"> </w:t>
      </w:r>
      <w:r w:rsidRPr="007B020B">
        <w:rPr>
          <w:rtl/>
        </w:rPr>
        <w:t xml:space="preserve">מבחינת כמות </w:t>
      </w:r>
      <w:r w:rsidRPr="007B020B" w:rsidR="00ED60AD">
        <w:rPr>
          <w:rFonts w:hint="cs"/>
          <w:rtl/>
        </w:rPr>
        <w:t>ה</w:t>
      </w:r>
      <w:r w:rsidRPr="007B020B">
        <w:rPr>
          <w:rtl/>
        </w:rPr>
        <w:t>משקעים</w:t>
      </w:r>
      <w:r w:rsidRPr="007B020B" w:rsidR="00ED60AD">
        <w:rPr>
          <w:rFonts w:hint="cs"/>
          <w:rtl/>
        </w:rPr>
        <w:t>;</w:t>
      </w:r>
      <w:r w:rsidRPr="007B020B">
        <w:rPr>
          <w:rtl/>
        </w:rPr>
        <w:t xml:space="preserve"> </w:t>
      </w:r>
      <w:r w:rsidRPr="007B020B">
        <w:rPr>
          <w:rFonts w:hint="eastAsia"/>
          <w:rtl/>
        </w:rPr>
        <w:t>וכי</w:t>
      </w:r>
      <w:r w:rsidRPr="007B020B">
        <w:rPr>
          <w:rtl/>
        </w:rPr>
        <w:t xml:space="preserve"> לפי התרשים, </w:t>
      </w:r>
      <w:r w:rsidRPr="007B020B">
        <w:rPr>
          <w:rFonts w:hint="eastAsia"/>
          <w:rtl/>
        </w:rPr>
        <w:t>עבור</w:t>
      </w:r>
      <w:r w:rsidRPr="007B020B">
        <w:rPr>
          <w:rtl/>
        </w:rPr>
        <w:t xml:space="preserve"> </w:t>
      </w:r>
      <w:r w:rsidRPr="007B020B">
        <w:rPr>
          <w:rFonts w:hint="eastAsia"/>
          <w:rtl/>
        </w:rPr>
        <w:t>תרחיש</w:t>
      </w:r>
      <w:r w:rsidRPr="007B020B">
        <w:rPr>
          <w:rtl/>
        </w:rPr>
        <w:t xml:space="preserve"> </w:t>
      </w:r>
      <w:r w:rsidRPr="007B020B">
        <w:rPr>
          <w:rFonts w:hint="eastAsia"/>
          <w:rtl/>
        </w:rPr>
        <w:t>אמינות</w:t>
      </w:r>
      <w:r w:rsidRPr="007B020B">
        <w:rPr>
          <w:rtl/>
        </w:rPr>
        <w:t xml:space="preserve"> </w:t>
      </w:r>
      <w:r w:rsidRPr="007B020B">
        <w:rPr>
          <w:rFonts w:hint="eastAsia"/>
          <w:rtl/>
        </w:rPr>
        <w:t>אספקה</w:t>
      </w:r>
      <w:r w:rsidRPr="007B020B">
        <w:rPr>
          <w:rtl/>
        </w:rPr>
        <w:t xml:space="preserve"> של 80% בשנת 2030 ייתכן מחסור של עד 22 מיליון </w:t>
      </w:r>
      <w:r w:rsidRPr="007B020B">
        <w:rPr>
          <w:rFonts w:hint="eastAsia"/>
          <w:rtl/>
        </w:rPr>
        <w:t>מ</w:t>
      </w:r>
      <w:r w:rsidRPr="007B020B">
        <w:rPr>
          <w:rtl/>
        </w:rPr>
        <w:t>"</w:t>
      </w:r>
      <w:r w:rsidRPr="007B020B">
        <w:rPr>
          <w:rFonts w:hint="eastAsia"/>
          <w:rtl/>
        </w:rPr>
        <w:t>ק</w:t>
      </w:r>
      <w:r w:rsidRPr="007B020B">
        <w:rPr>
          <w:rtl/>
        </w:rPr>
        <w:t>.</w:t>
      </w:r>
    </w:p>
    <w:p w:rsidR="005809A6" w:rsidP="00BB0C03">
      <w:pPr>
        <w:pStyle w:val="a"/>
        <w:spacing w:line="269" w:lineRule="auto"/>
        <w:rPr>
          <w:rtl/>
        </w:rPr>
      </w:pPr>
    </w:p>
    <w:p w:rsidR="009D32AE" w:rsidRPr="009D32AE" w:rsidP="00BB0C03">
      <w:pPr>
        <w:pStyle w:val="Heading3"/>
        <w:spacing w:before="0" w:line="269" w:lineRule="auto"/>
      </w:pPr>
      <w:bookmarkStart w:id="3" w:name="_Toc47264800"/>
      <w:r w:rsidRPr="009D32AE">
        <w:rPr>
          <w:rFonts w:hint="cs"/>
          <w:rtl/>
        </w:rPr>
        <w:t>העמקים המזרחיים</w:t>
      </w:r>
      <w:bookmarkEnd w:id="3"/>
    </w:p>
    <w:p w:rsidR="00F85A44" w:rsidP="00F85A44">
      <w:pPr>
        <w:pStyle w:val="a"/>
        <w:rPr>
          <w:rtl/>
        </w:rPr>
      </w:pPr>
    </w:p>
    <w:p w:rsidR="00B8306E" w:rsidP="00BB0C03">
      <w:pPr>
        <w:spacing w:line="269" w:lineRule="auto"/>
        <w:rPr>
          <w:rtl/>
        </w:rPr>
      </w:pPr>
      <w:r>
        <w:rPr>
          <w:rFonts w:hint="cs"/>
          <w:rtl/>
        </w:rPr>
        <w:t>בעמקים המזרחיים</w:t>
      </w:r>
      <w:r w:rsidRPr="0097148C">
        <w:rPr>
          <w:rFonts w:hint="cs"/>
          <w:rtl/>
        </w:rPr>
        <w:t xml:space="preserve"> </w:t>
      </w:r>
      <w:r w:rsidR="007E1CB2">
        <w:rPr>
          <w:rFonts w:hint="cs"/>
          <w:rtl/>
        </w:rPr>
        <w:t>יש</w:t>
      </w:r>
      <w:r w:rsidRPr="0097148C" w:rsidR="007E1CB2">
        <w:rPr>
          <w:rFonts w:hint="cs"/>
          <w:rtl/>
        </w:rPr>
        <w:t xml:space="preserve"> </w:t>
      </w:r>
      <w:r>
        <w:rPr>
          <w:rFonts w:hint="cs"/>
          <w:rtl/>
        </w:rPr>
        <w:t>74</w:t>
      </w:r>
      <w:r w:rsidRPr="0097148C">
        <w:rPr>
          <w:rFonts w:hint="cs"/>
          <w:rtl/>
        </w:rPr>
        <w:t xml:space="preserve"> י</w:t>
      </w:r>
      <w:r w:rsidR="008D115E">
        <w:rPr>
          <w:rFonts w:hint="cs"/>
          <w:rtl/>
        </w:rPr>
        <w:t>י</w:t>
      </w:r>
      <w:r w:rsidRPr="0097148C">
        <w:rPr>
          <w:rFonts w:hint="cs"/>
          <w:rtl/>
        </w:rPr>
        <w:t>שובים</w:t>
      </w:r>
      <w:r>
        <w:rPr>
          <w:rFonts w:hint="cs"/>
          <w:rtl/>
        </w:rPr>
        <w:t xml:space="preserve"> ש</w:t>
      </w:r>
      <w:r w:rsidRPr="0097148C">
        <w:rPr>
          <w:rFonts w:hint="cs"/>
          <w:rtl/>
        </w:rPr>
        <w:t>אוכלוסייתם מונה, על פי נתוני רשות המים, כ-</w:t>
      </w:r>
      <w:r>
        <w:rPr>
          <w:rFonts w:hint="cs"/>
          <w:rtl/>
        </w:rPr>
        <w:t>61.6</w:t>
      </w:r>
      <w:r w:rsidRPr="0097148C">
        <w:rPr>
          <w:rFonts w:hint="cs"/>
          <w:rtl/>
        </w:rPr>
        <w:t xml:space="preserve"> אלפי תושבים</w:t>
      </w:r>
      <w:r>
        <w:rPr>
          <w:rStyle w:val="FootnoteReference1"/>
          <w:rtl/>
        </w:rPr>
        <w:footnoteReference w:id="30"/>
      </w:r>
      <w:r w:rsidR="00077841">
        <w:rPr>
          <w:rFonts w:hint="cs"/>
          <w:rtl/>
        </w:rPr>
        <w:t xml:space="preserve">. </w:t>
      </w:r>
      <w:r>
        <w:rPr>
          <w:rFonts w:hint="cs"/>
          <w:rtl/>
        </w:rPr>
        <w:t>אזורים אלה אינם מחוברים למערכת המים הארצית</w:t>
      </w:r>
      <w:r w:rsidR="001A1C01">
        <w:rPr>
          <w:rFonts w:hint="cs"/>
          <w:rtl/>
        </w:rPr>
        <w:t>,</w:t>
      </w:r>
      <w:r>
        <w:rPr>
          <w:rFonts w:hint="cs"/>
          <w:rtl/>
        </w:rPr>
        <w:t xml:space="preserve"> ו</w:t>
      </w:r>
      <w:r w:rsidR="008D115E">
        <w:rPr>
          <w:rFonts w:hint="cs"/>
          <w:rtl/>
        </w:rPr>
        <w:t xml:space="preserve">הם </w:t>
      </w:r>
      <w:r>
        <w:rPr>
          <w:rFonts w:hint="cs"/>
          <w:rtl/>
        </w:rPr>
        <w:t>מקבלים את אספקת המים ממקורות מקומיים.</w:t>
      </w:r>
    </w:p>
    <w:p w:rsidR="00CB274C" w:rsidP="00BB0C03">
      <w:pPr>
        <w:pStyle w:val="a"/>
        <w:spacing w:line="269" w:lineRule="auto"/>
        <w:rPr>
          <w:rtl/>
        </w:rPr>
      </w:pPr>
    </w:p>
    <w:p w:rsidR="00556F0D" w:rsidP="00BB0C03">
      <w:pPr>
        <w:spacing w:line="269" w:lineRule="auto"/>
        <w:rPr>
          <w:rtl/>
        </w:rPr>
      </w:pPr>
    </w:p>
    <w:p w:rsidR="00F93BF9" w:rsidRPr="009E0646" w:rsidP="00F85A44">
      <w:pPr>
        <w:spacing w:line="269" w:lineRule="auto"/>
        <w:jc w:val="center"/>
        <w:rPr>
          <w:b/>
          <w:bCs/>
          <w:rtl/>
        </w:rPr>
      </w:pPr>
      <w:r w:rsidRPr="009E0646">
        <w:rPr>
          <w:rFonts w:hint="eastAsia"/>
          <w:b/>
          <w:bCs/>
          <w:rtl/>
        </w:rPr>
        <w:t>מפה</w:t>
      </w:r>
      <w:r w:rsidRPr="009E0646">
        <w:rPr>
          <w:b/>
          <w:bCs/>
          <w:rtl/>
        </w:rPr>
        <w:t xml:space="preserve"> 3: </w:t>
      </w:r>
      <w:r w:rsidRPr="009E0646">
        <w:rPr>
          <w:rFonts w:hint="cs"/>
          <w:b/>
          <w:bCs/>
          <w:rtl/>
        </w:rPr>
        <w:t>העמקים המזרח</w:t>
      </w:r>
      <w:r w:rsidRPr="009E0646" w:rsidR="004B3D9A">
        <w:rPr>
          <w:rFonts w:hint="cs"/>
          <w:b/>
          <w:bCs/>
          <w:rtl/>
        </w:rPr>
        <w:t>י</w:t>
      </w:r>
      <w:r w:rsidRPr="009E0646">
        <w:rPr>
          <w:rFonts w:hint="cs"/>
          <w:b/>
          <w:bCs/>
          <w:rtl/>
        </w:rPr>
        <w:t>ים (עמק הירדן, עמק חרוד, עמק המעיינות ובקעת הירדן)</w:t>
      </w:r>
    </w:p>
    <w:p w:rsidR="00F93BF9" w:rsidP="007261C7">
      <w:pPr>
        <w:spacing w:before="120" w:after="120" w:line="269" w:lineRule="auto"/>
        <w:jc w:val="center"/>
        <w:rPr>
          <w:rtl/>
        </w:rPr>
      </w:pPr>
      <w:r>
        <w:rPr>
          <w:noProof/>
          <w:rtl/>
        </w:rPr>
        <w:drawing>
          <wp:inline distT="0" distB="0" distL="0" distR="0">
            <wp:extent cx="3690161" cy="7045942"/>
            <wp:effectExtent l="0" t="0" r="5715" b="3175"/>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60092" name="MAP-3.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93195" cy="7051734"/>
                    </a:xfrm>
                    <a:prstGeom prst="rect">
                      <a:avLst/>
                    </a:prstGeom>
                  </pic:spPr>
                </pic:pic>
              </a:graphicData>
            </a:graphic>
          </wp:inline>
        </w:drawing>
      </w:r>
    </w:p>
    <w:p w:rsidR="003A5A81" w:rsidP="007261C7">
      <w:pPr>
        <w:spacing w:line="269" w:lineRule="auto"/>
        <w:jc w:val="left"/>
        <w:rPr>
          <w:rtl/>
        </w:rPr>
      </w:pPr>
      <w:r w:rsidRPr="00992B89">
        <w:rPr>
          <w:rFonts w:hint="cs"/>
          <w:sz w:val="18"/>
          <w:szCs w:val="22"/>
          <w:rtl/>
        </w:rPr>
        <w:t>המקור: רשות המים</w:t>
      </w:r>
      <w:r w:rsidR="004B3D9A">
        <w:rPr>
          <w:rFonts w:hint="cs"/>
          <w:sz w:val="18"/>
          <w:szCs w:val="22"/>
          <w:rtl/>
        </w:rPr>
        <w:t>.</w:t>
      </w:r>
    </w:p>
    <w:p w:rsidR="005D0BFE" w:rsidP="00BB0C03">
      <w:pPr>
        <w:spacing w:line="269" w:lineRule="auto"/>
        <w:rPr>
          <w:rtl/>
        </w:rPr>
      </w:pPr>
      <w:r>
        <w:rPr>
          <w:rFonts w:hint="cs"/>
          <w:rtl/>
        </w:rPr>
        <w:t xml:space="preserve">להלן תחזית מאזן המים </w:t>
      </w:r>
      <w:r w:rsidR="009D32AE">
        <w:rPr>
          <w:rFonts w:hint="cs"/>
          <w:rtl/>
        </w:rPr>
        <w:t xml:space="preserve">בעמקים המזרחיים </w:t>
      </w:r>
      <w:r>
        <w:rPr>
          <w:rFonts w:hint="cs"/>
          <w:rtl/>
        </w:rPr>
        <w:t>בהתבסס על נתוני רשות המים</w:t>
      </w:r>
      <w:r w:rsidR="008D115E">
        <w:rPr>
          <w:rFonts w:hint="cs"/>
          <w:rtl/>
        </w:rPr>
        <w:t>:</w:t>
      </w:r>
    </w:p>
    <w:p w:rsidR="005D7CEF" w:rsidRPr="007A50ED" w:rsidP="00BB0C03">
      <w:pPr>
        <w:spacing w:line="269" w:lineRule="auto"/>
        <w:rPr>
          <w:b/>
          <w:bCs/>
          <w:rtl/>
        </w:rPr>
      </w:pPr>
      <w:r w:rsidRPr="007A50ED">
        <w:rPr>
          <w:rFonts w:hint="eastAsia"/>
          <w:b/>
          <w:bCs/>
          <w:rtl/>
        </w:rPr>
        <w:t>תרשים</w:t>
      </w:r>
      <w:r w:rsidRPr="007A50ED">
        <w:rPr>
          <w:b/>
          <w:bCs/>
          <w:rtl/>
        </w:rPr>
        <w:t xml:space="preserve"> </w:t>
      </w:r>
      <w:r w:rsidRPr="007A50ED" w:rsidR="007D3F2D">
        <w:rPr>
          <w:b/>
          <w:bCs/>
          <w:rtl/>
        </w:rPr>
        <w:t>8</w:t>
      </w:r>
      <w:r w:rsidRPr="007A50ED">
        <w:rPr>
          <w:b/>
          <w:bCs/>
          <w:rtl/>
        </w:rPr>
        <w:t>:</w:t>
      </w:r>
      <w:r w:rsidR="00BC3132">
        <w:rPr>
          <w:rFonts w:hint="cs"/>
          <w:b/>
          <w:bCs/>
          <w:rtl/>
        </w:rPr>
        <w:t xml:space="preserve"> </w:t>
      </w:r>
      <w:r w:rsidR="00F024DF">
        <w:rPr>
          <w:rFonts w:hint="cs"/>
          <w:b/>
          <w:bCs/>
          <w:rtl/>
        </w:rPr>
        <w:t>ה</w:t>
      </w:r>
      <w:r w:rsidRPr="00F024DF">
        <w:rPr>
          <w:rFonts w:hint="cs"/>
          <w:b/>
          <w:bCs/>
          <w:rtl/>
        </w:rPr>
        <w:t xml:space="preserve">עמקים </w:t>
      </w:r>
      <w:r w:rsidR="00F024DF">
        <w:rPr>
          <w:rFonts w:hint="cs"/>
          <w:b/>
          <w:bCs/>
          <w:rtl/>
        </w:rPr>
        <w:t>ה</w:t>
      </w:r>
      <w:r w:rsidRPr="00F024DF">
        <w:rPr>
          <w:rFonts w:hint="cs"/>
          <w:b/>
          <w:bCs/>
          <w:rtl/>
        </w:rPr>
        <w:t>מזרחיים - תחזית מאזן אגן הכ</w:t>
      </w:r>
      <w:r w:rsidRPr="00F024DF" w:rsidR="008D115E">
        <w:rPr>
          <w:rFonts w:hint="cs"/>
          <w:b/>
          <w:bCs/>
          <w:rtl/>
        </w:rPr>
        <w:t>י</w:t>
      </w:r>
      <w:r w:rsidRPr="00F024DF">
        <w:rPr>
          <w:rFonts w:hint="cs"/>
          <w:b/>
          <w:bCs/>
          <w:rtl/>
        </w:rPr>
        <w:t xml:space="preserve">נרת (ממוצע) </w:t>
      </w:r>
      <w:r w:rsidRPr="00F024DF" w:rsidR="004B3D9A">
        <w:rPr>
          <w:rFonts w:hint="cs"/>
          <w:b/>
          <w:bCs/>
          <w:rtl/>
        </w:rPr>
        <w:t>ו</w:t>
      </w:r>
      <w:r w:rsidRPr="00F024DF">
        <w:rPr>
          <w:rFonts w:hint="cs"/>
          <w:b/>
          <w:bCs/>
          <w:rtl/>
        </w:rPr>
        <w:t xml:space="preserve">נתוני </w:t>
      </w:r>
      <w:r w:rsidR="008B1537">
        <w:rPr>
          <w:rFonts w:hint="cs"/>
          <w:b/>
          <w:bCs/>
          <w:rtl/>
        </w:rPr>
        <w:t>ה</w:t>
      </w:r>
      <w:r w:rsidRPr="00F024DF">
        <w:rPr>
          <w:rFonts w:hint="cs"/>
          <w:b/>
          <w:bCs/>
          <w:rtl/>
        </w:rPr>
        <w:t>היצע ו</w:t>
      </w:r>
      <w:r w:rsidR="008B1537">
        <w:rPr>
          <w:rFonts w:hint="cs"/>
          <w:b/>
          <w:bCs/>
          <w:rtl/>
        </w:rPr>
        <w:t>ה</w:t>
      </w:r>
      <w:r w:rsidRPr="00F024DF">
        <w:rPr>
          <w:rFonts w:hint="cs"/>
          <w:b/>
          <w:bCs/>
          <w:rtl/>
        </w:rPr>
        <w:t xml:space="preserve">ביקוש </w:t>
      </w:r>
      <w:r w:rsidR="008B1537">
        <w:rPr>
          <w:rFonts w:hint="cs"/>
          <w:b/>
          <w:bCs/>
          <w:rtl/>
        </w:rPr>
        <w:t>ה</w:t>
      </w:r>
      <w:r w:rsidRPr="00F024DF">
        <w:rPr>
          <w:rFonts w:hint="cs"/>
          <w:b/>
          <w:bCs/>
          <w:rtl/>
        </w:rPr>
        <w:t xml:space="preserve">צפויים של מים שפירים </w:t>
      </w:r>
    </w:p>
    <w:p w:rsidR="00C35175" w:rsidRPr="00C35175" w:rsidP="007261C7">
      <w:pPr>
        <w:spacing w:before="120" w:after="120" w:line="269" w:lineRule="auto"/>
        <w:jc w:val="center"/>
        <w:rPr>
          <w:b/>
          <w:bCs/>
          <w:rtl/>
        </w:rPr>
      </w:pPr>
      <w:r>
        <w:rPr>
          <w:b/>
          <w:bCs/>
          <w:noProof/>
          <w:rtl/>
        </w:rPr>
        <w:drawing>
          <wp:inline distT="0" distB="0" distL="0" distR="0">
            <wp:extent cx="4328169" cy="2407925"/>
            <wp:effectExtent l="0" t="0" r="0"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39372" name="hagolan-g-8.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07925"/>
                    </a:xfrm>
                    <a:prstGeom prst="rect">
                      <a:avLst/>
                    </a:prstGeom>
                  </pic:spPr>
                </pic:pic>
              </a:graphicData>
            </a:graphic>
          </wp:inline>
        </w:drawing>
      </w:r>
    </w:p>
    <w:p w:rsidR="00894C99" w:rsidP="00BB0C03">
      <w:pPr>
        <w:spacing w:line="269" w:lineRule="auto"/>
        <w:rPr>
          <w:rtl/>
        </w:rPr>
      </w:pPr>
      <w:r>
        <w:rPr>
          <w:rFonts w:hint="cs"/>
          <w:rtl/>
        </w:rPr>
        <w:t xml:space="preserve">לפי </w:t>
      </w:r>
      <w:r w:rsidR="00AF375E">
        <w:rPr>
          <w:rFonts w:hint="cs"/>
          <w:rtl/>
        </w:rPr>
        <w:t xml:space="preserve">נתוני </w:t>
      </w:r>
      <w:r w:rsidRPr="00992B89" w:rsidR="00992B89">
        <w:rPr>
          <w:rFonts w:hint="cs"/>
          <w:rtl/>
        </w:rPr>
        <w:t>רשות המים</w:t>
      </w:r>
      <w:r>
        <w:rPr>
          <w:rFonts w:hint="cs"/>
          <w:rtl/>
        </w:rPr>
        <w:t xml:space="preserve">, מתוך מצגת בנושא "הצגה </w:t>
      </w:r>
      <w:r w:rsidR="0073268E">
        <w:rPr>
          <w:rFonts w:hint="cs"/>
          <w:rtl/>
        </w:rPr>
        <w:t>למועצה</w:t>
      </w:r>
      <w:r>
        <w:rPr>
          <w:rFonts w:hint="cs"/>
          <w:rtl/>
        </w:rPr>
        <w:t xml:space="preserve"> חיבור אזורים מנותקים </w:t>
      </w:r>
      <w:r w:rsidR="0073268E">
        <w:rPr>
          <w:rFonts w:hint="cs"/>
          <w:rtl/>
        </w:rPr>
        <w:t xml:space="preserve">למערכת הארצית 7 </w:t>
      </w:r>
      <w:r>
        <w:rPr>
          <w:rFonts w:hint="cs"/>
          <w:rtl/>
        </w:rPr>
        <w:t>ב</w:t>
      </w:r>
      <w:r w:rsidR="0073268E">
        <w:rPr>
          <w:rFonts w:hint="cs"/>
          <w:rtl/>
        </w:rPr>
        <w:t>נובמבר</w:t>
      </w:r>
      <w:r>
        <w:rPr>
          <w:rFonts w:hint="cs"/>
          <w:rtl/>
        </w:rPr>
        <w:t xml:space="preserve"> 2019", בעיבוד משרד מבקר המדינה.</w:t>
      </w:r>
    </w:p>
    <w:p w:rsidR="005809A6" w:rsidRPr="00992B89" w:rsidP="00BB0C03">
      <w:pPr>
        <w:pStyle w:val="a"/>
        <w:spacing w:line="269" w:lineRule="auto"/>
      </w:pPr>
    </w:p>
    <w:p w:rsidR="00BF00C6" w:rsidP="00BB0C03">
      <w:pPr>
        <w:spacing w:line="269" w:lineRule="auto"/>
        <w:rPr>
          <w:rtl/>
        </w:rPr>
      </w:pPr>
      <w:r w:rsidRPr="00BF00C6">
        <w:rPr>
          <w:rFonts w:hint="cs"/>
          <w:rtl/>
        </w:rPr>
        <w:t>מהתרשים עולה כי</w:t>
      </w:r>
      <w:r w:rsidR="004B3D9A">
        <w:rPr>
          <w:rFonts w:hint="cs"/>
          <w:rtl/>
        </w:rPr>
        <w:t xml:space="preserve"> מ</w:t>
      </w:r>
      <w:r w:rsidR="003E174D">
        <w:rPr>
          <w:rFonts w:hint="cs"/>
          <w:rtl/>
        </w:rPr>
        <w:t xml:space="preserve">שנת 2025 יהיה צורך ביבוא מים בכמות הולכת וגדלה עד </w:t>
      </w:r>
      <w:r w:rsidR="00A35C5C">
        <w:rPr>
          <w:rFonts w:hint="cs"/>
          <w:rtl/>
        </w:rPr>
        <w:t xml:space="preserve">לכמות של 51 </w:t>
      </w:r>
      <w:r w:rsidR="00A35C5C">
        <w:rPr>
          <w:rFonts w:hint="cs"/>
          <w:rtl/>
        </w:rPr>
        <w:t>מלמ"ק</w:t>
      </w:r>
      <w:r w:rsidR="00A35C5C">
        <w:rPr>
          <w:rFonts w:hint="cs"/>
          <w:rtl/>
        </w:rPr>
        <w:t xml:space="preserve"> ב</w:t>
      </w:r>
      <w:r w:rsidR="003E174D">
        <w:rPr>
          <w:rFonts w:hint="cs"/>
          <w:rtl/>
        </w:rPr>
        <w:t>שנת 2050</w:t>
      </w:r>
      <w:r w:rsidR="00B13BFD">
        <w:rPr>
          <w:rFonts w:hint="cs"/>
          <w:rtl/>
        </w:rPr>
        <w:t>.</w:t>
      </w:r>
      <w:r w:rsidRPr="00BF00C6">
        <w:rPr>
          <w:rFonts w:hint="cs"/>
          <w:rtl/>
        </w:rPr>
        <w:t xml:space="preserve"> </w:t>
      </w:r>
      <w:r w:rsidR="003E174D">
        <w:rPr>
          <w:rFonts w:hint="cs"/>
          <w:rtl/>
        </w:rPr>
        <w:t xml:space="preserve">עוד עולה מתחזיות מאזני המים שהציגה רשות המים למועצה בנובמבר 2019 כי היצע המים השפירים בהפקה מקומית צפוי לרדת מ-85 </w:t>
      </w:r>
      <w:r w:rsidR="003E174D">
        <w:rPr>
          <w:rFonts w:hint="cs"/>
          <w:rtl/>
        </w:rPr>
        <w:t>מלמ"ק</w:t>
      </w:r>
      <w:r w:rsidR="003E174D">
        <w:rPr>
          <w:rFonts w:hint="cs"/>
          <w:rtl/>
        </w:rPr>
        <w:t xml:space="preserve"> בשנת 2020 ל-72 </w:t>
      </w:r>
      <w:r w:rsidR="003E174D">
        <w:rPr>
          <w:rFonts w:hint="cs"/>
          <w:rtl/>
        </w:rPr>
        <w:t>מלמ"ק</w:t>
      </w:r>
      <w:r w:rsidR="003E174D">
        <w:rPr>
          <w:rFonts w:hint="cs"/>
          <w:rtl/>
        </w:rPr>
        <w:t xml:space="preserve"> בשנת 2050</w:t>
      </w:r>
      <w:r w:rsidR="008D115E">
        <w:rPr>
          <w:rFonts w:hint="cs"/>
          <w:rtl/>
        </w:rPr>
        <w:t xml:space="preserve"> - </w:t>
      </w:r>
      <w:r w:rsidR="003E174D">
        <w:rPr>
          <w:rFonts w:hint="cs"/>
          <w:rtl/>
        </w:rPr>
        <w:t>ירידה של כ-15.3%</w:t>
      </w:r>
      <w:r>
        <w:rPr>
          <w:rStyle w:val="FootnoteReference1"/>
          <w:rtl/>
        </w:rPr>
        <w:footnoteReference w:id="31"/>
      </w:r>
      <w:r w:rsidR="003E174D">
        <w:rPr>
          <w:rFonts w:hint="cs"/>
          <w:rtl/>
        </w:rPr>
        <w:t>.</w:t>
      </w:r>
    </w:p>
    <w:p w:rsidR="005809A6" w:rsidRPr="00BF00C6" w:rsidP="00BB0C03">
      <w:pPr>
        <w:pStyle w:val="a"/>
        <w:spacing w:line="269" w:lineRule="auto"/>
        <w:rPr>
          <w:rtl/>
        </w:rPr>
      </w:pPr>
    </w:p>
    <w:p w:rsidR="00033D8B" w:rsidP="00BB0C03">
      <w:pPr>
        <w:spacing w:line="269" w:lineRule="auto"/>
        <w:rPr>
          <w:rtl/>
        </w:rPr>
      </w:pPr>
      <w:r>
        <w:rPr>
          <w:rFonts w:hint="cs"/>
          <w:rtl/>
        </w:rPr>
        <w:t xml:space="preserve">לוח </w:t>
      </w:r>
      <w:r w:rsidR="00873D20">
        <w:rPr>
          <w:rFonts w:hint="cs"/>
          <w:rtl/>
        </w:rPr>
        <w:t>2</w:t>
      </w:r>
      <w:r>
        <w:rPr>
          <w:rFonts w:hint="cs"/>
          <w:rtl/>
        </w:rPr>
        <w:t xml:space="preserve"> מציג את נתוני האוכלוס</w:t>
      </w:r>
      <w:r w:rsidR="008D115E">
        <w:rPr>
          <w:rFonts w:hint="cs"/>
          <w:rtl/>
        </w:rPr>
        <w:t>י</w:t>
      </w:r>
      <w:r>
        <w:rPr>
          <w:rFonts w:hint="cs"/>
          <w:rtl/>
        </w:rPr>
        <w:t>יה בשנת 2020 ואת מספר ה</w:t>
      </w:r>
      <w:r w:rsidR="008D115E">
        <w:rPr>
          <w:rFonts w:hint="cs"/>
          <w:rtl/>
        </w:rPr>
        <w:t>י</w:t>
      </w:r>
      <w:r>
        <w:rPr>
          <w:rFonts w:hint="cs"/>
          <w:rtl/>
        </w:rPr>
        <w:t>ישובים באזורים המנותקים רמת הגולן</w:t>
      </w:r>
      <w:r w:rsidR="005634A3">
        <w:rPr>
          <w:rFonts w:hint="cs"/>
          <w:rtl/>
        </w:rPr>
        <w:t>,</w:t>
      </w:r>
      <w:r>
        <w:rPr>
          <w:rFonts w:hint="cs"/>
          <w:rtl/>
        </w:rPr>
        <w:t xml:space="preserve"> מעלה כינרת והעמקים המזרחיים.</w:t>
      </w:r>
    </w:p>
    <w:p w:rsidR="00B86C1B" w:rsidP="00BB0C03">
      <w:pPr>
        <w:pStyle w:val="a"/>
        <w:spacing w:line="269" w:lineRule="auto"/>
        <w:rPr>
          <w:rtl/>
        </w:rPr>
      </w:pPr>
    </w:p>
    <w:p w:rsidR="00D06B6C" w:rsidRPr="004478A5" w:rsidP="00F85A44">
      <w:pPr>
        <w:spacing w:line="269" w:lineRule="auto"/>
        <w:jc w:val="center"/>
        <w:rPr>
          <w:b/>
          <w:bCs/>
          <w:rtl/>
        </w:rPr>
      </w:pPr>
      <w:r w:rsidRPr="004478A5">
        <w:rPr>
          <w:rFonts w:hint="eastAsia"/>
          <w:b/>
          <w:bCs/>
          <w:rtl/>
        </w:rPr>
        <w:t>לוח</w:t>
      </w:r>
      <w:r w:rsidRPr="004478A5" w:rsidR="00873D20">
        <w:rPr>
          <w:b/>
          <w:bCs/>
          <w:rtl/>
        </w:rPr>
        <w:t xml:space="preserve"> 2:</w:t>
      </w:r>
      <w:r w:rsidRPr="004478A5">
        <w:rPr>
          <w:b/>
          <w:bCs/>
          <w:rtl/>
        </w:rPr>
        <w:t xml:space="preserve"> נתוני </w:t>
      </w:r>
      <w:r w:rsidRPr="004478A5" w:rsidR="00FA13F0">
        <w:rPr>
          <w:rFonts w:hint="eastAsia"/>
          <w:b/>
          <w:bCs/>
          <w:rtl/>
        </w:rPr>
        <w:t>ה</w:t>
      </w:r>
      <w:r w:rsidRPr="004478A5">
        <w:rPr>
          <w:rFonts w:hint="eastAsia"/>
          <w:b/>
          <w:bCs/>
          <w:rtl/>
        </w:rPr>
        <w:t>אוכלוסי</w:t>
      </w:r>
      <w:r w:rsidRPr="004478A5" w:rsidR="008D115E">
        <w:rPr>
          <w:rFonts w:hint="eastAsia"/>
          <w:b/>
          <w:bCs/>
          <w:rtl/>
        </w:rPr>
        <w:t>י</w:t>
      </w:r>
      <w:r w:rsidRPr="004478A5">
        <w:rPr>
          <w:rFonts w:hint="eastAsia"/>
          <w:b/>
          <w:bCs/>
          <w:rtl/>
        </w:rPr>
        <w:t>ה</w:t>
      </w:r>
      <w:r w:rsidRPr="004478A5">
        <w:rPr>
          <w:b/>
          <w:bCs/>
          <w:rtl/>
        </w:rPr>
        <w:t xml:space="preserve"> </w:t>
      </w:r>
      <w:r w:rsidRPr="004478A5">
        <w:rPr>
          <w:rFonts w:hint="eastAsia"/>
          <w:b/>
          <w:bCs/>
          <w:rtl/>
        </w:rPr>
        <w:t>ומספר</w:t>
      </w:r>
      <w:r w:rsidRPr="004478A5">
        <w:rPr>
          <w:b/>
          <w:bCs/>
          <w:rtl/>
        </w:rPr>
        <w:t xml:space="preserve"> </w:t>
      </w:r>
      <w:r w:rsidRPr="004478A5">
        <w:rPr>
          <w:rFonts w:hint="eastAsia"/>
          <w:b/>
          <w:bCs/>
          <w:rtl/>
        </w:rPr>
        <w:t>הי</w:t>
      </w:r>
      <w:r w:rsidRPr="004478A5" w:rsidR="008D115E">
        <w:rPr>
          <w:rFonts w:hint="eastAsia"/>
          <w:b/>
          <w:bCs/>
          <w:rtl/>
        </w:rPr>
        <w:t>י</w:t>
      </w:r>
      <w:r w:rsidRPr="004478A5">
        <w:rPr>
          <w:rFonts w:hint="eastAsia"/>
          <w:b/>
          <w:bCs/>
          <w:rtl/>
        </w:rPr>
        <w:t>שובים</w:t>
      </w:r>
      <w:r w:rsidRPr="004478A5">
        <w:rPr>
          <w:b/>
          <w:bCs/>
          <w:rtl/>
        </w:rPr>
        <w:t xml:space="preserve"> באזורים </w:t>
      </w:r>
      <w:r w:rsidRPr="004478A5" w:rsidR="00024B29">
        <w:rPr>
          <w:rFonts w:hint="eastAsia"/>
          <w:b/>
          <w:bCs/>
          <w:rtl/>
        </w:rPr>
        <w:t>המנותקים</w:t>
      </w:r>
      <w:r w:rsidRPr="004478A5" w:rsidR="00024B29">
        <w:rPr>
          <w:b/>
          <w:bCs/>
          <w:rtl/>
        </w:rPr>
        <w:t xml:space="preserve"> </w:t>
      </w:r>
      <w:r w:rsidRPr="004478A5">
        <w:rPr>
          <w:rFonts w:hint="eastAsia"/>
          <w:b/>
          <w:bCs/>
          <w:rtl/>
        </w:rPr>
        <w:t>רמת</w:t>
      </w:r>
      <w:r w:rsidRPr="004478A5">
        <w:rPr>
          <w:b/>
          <w:bCs/>
          <w:rtl/>
        </w:rPr>
        <w:t xml:space="preserve"> </w:t>
      </w:r>
      <w:r w:rsidRPr="004478A5">
        <w:rPr>
          <w:rFonts w:hint="eastAsia"/>
          <w:b/>
          <w:bCs/>
          <w:rtl/>
        </w:rPr>
        <w:t>הגולן</w:t>
      </w:r>
      <w:r w:rsidRPr="004478A5" w:rsidR="005634A3">
        <w:rPr>
          <w:b/>
          <w:bCs/>
          <w:rtl/>
        </w:rPr>
        <w:t>,</w:t>
      </w:r>
      <w:r w:rsidRPr="004478A5">
        <w:rPr>
          <w:b/>
          <w:bCs/>
          <w:rtl/>
        </w:rPr>
        <w:t xml:space="preserve"> מעלה כינרת</w:t>
      </w:r>
      <w:r w:rsidRPr="004478A5" w:rsidR="00024B29">
        <w:rPr>
          <w:b/>
          <w:bCs/>
          <w:rtl/>
        </w:rPr>
        <w:t xml:space="preserve">, </w:t>
      </w:r>
      <w:r w:rsidRPr="004478A5" w:rsidR="00024B29">
        <w:rPr>
          <w:rFonts w:hint="eastAsia"/>
          <w:b/>
          <w:bCs/>
          <w:rtl/>
        </w:rPr>
        <w:t>רמת</w:t>
      </w:r>
      <w:r w:rsidRPr="004478A5" w:rsidR="00024B29">
        <w:rPr>
          <w:b/>
          <w:bCs/>
          <w:rtl/>
        </w:rPr>
        <w:t xml:space="preserve"> </w:t>
      </w:r>
      <w:r w:rsidRPr="004478A5" w:rsidR="00024B29">
        <w:rPr>
          <w:rFonts w:hint="eastAsia"/>
          <w:b/>
          <w:bCs/>
          <w:rtl/>
        </w:rPr>
        <w:t>הגולן</w:t>
      </w:r>
      <w:r w:rsidRPr="004478A5">
        <w:rPr>
          <w:b/>
          <w:bCs/>
          <w:rtl/>
        </w:rPr>
        <w:t xml:space="preserve"> והעמקים המזרחיים</w:t>
      </w:r>
    </w:p>
    <w:tbl>
      <w:tblPr>
        <w:tblStyle w:val="TableGrid"/>
        <w:bidiVisual/>
        <w:tblW w:w="4815" w:type="pct"/>
        <w:jc w:val="center"/>
        <w:tblInd w:w="-89" w:type="dxa"/>
        <w:tblLook w:val="04A0"/>
      </w:tblPr>
      <w:tblGrid>
        <w:gridCol w:w="3250"/>
        <w:gridCol w:w="2421"/>
        <w:gridCol w:w="2179"/>
      </w:tblGrid>
      <w:tr w:rsidTr="007261C7">
        <w:tblPrEx>
          <w:tblW w:w="4815" w:type="pct"/>
          <w:jc w:val="center"/>
          <w:tblInd w:w="-89" w:type="dxa"/>
          <w:tblLook w:val="04A0"/>
        </w:tblPrEx>
        <w:trPr>
          <w:trHeight w:val="285"/>
          <w:jc w:val="center"/>
        </w:trPr>
        <w:tc>
          <w:tcPr>
            <w:tcW w:w="2070" w:type="pct"/>
            <w:noWrap/>
            <w:hideMark/>
          </w:tcPr>
          <w:p w:rsidR="00D06B6C" w:rsidRPr="007261C7" w:rsidP="007261C7">
            <w:pPr>
              <w:spacing w:before="80" w:after="80" w:line="240" w:lineRule="exact"/>
              <w:rPr>
                <w:sz w:val="22"/>
                <w:szCs w:val="22"/>
              </w:rPr>
            </w:pPr>
          </w:p>
        </w:tc>
        <w:tc>
          <w:tcPr>
            <w:tcW w:w="1542" w:type="pct"/>
            <w:noWrap/>
            <w:hideMark/>
          </w:tcPr>
          <w:p w:rsidR="00D06B6C" w:rsidRPr="007261C7" w:rsidP="007261C7">
            <w:pPr>
              <w:spacing w:before="80" w:after="80" w:line="240" w:lineRule="exact"/>
              <w:rPr>
                <w:b/>
                <w:bCs/>
                <w:sz w:val="22"/>
                <w:szCs w:val="22"/>
                <w:rtl/>
              </w:rPr>
            </w:pPr>
            <w:r w:rsidRPr="007261C7">
              <w:rPr>
                <w:rFonts w:hint="cs"/>
                <w:b/>
                <w:bCs/>
                <w:sz w:val="22"/>
                <w:szCs w:val="22"/>
                <w:rtl/>
              </w:rPr>
              <w:t>ה</w:t>
            </w:r>
            <w:r w:rsidRPr="007261C7">
              <w:rPr>
                <w:b/>
                <w:bCs/>
                <w:sz w:val="22"/>
                <w:szCs w:val="22"/>
                <w:rtl/>
              </w:rPr>
              <w:t>אוכלוסי</w:t>
            </w:r>
            <w:r w:rsidRPr="007261C7">
              <w:rPr>
                <w:rFonts w:hint="cs"/>
                <w:b/>
                <w:bCs/>
                <w:sz w:val="22"/>
                <w:szCs w:val="22"/>
                <w:rtl/>
              </w:rPr>
              <w:t>י</w:t>
            </w:r>
            <w:r w:rsidRPr="007261C7">
              <w:rPr>
                <w:b/>
                <w:bCs/>
                <w:sz w:val="22"/>
                <w:szCs w:val="22"/>
                <w:rtl/>
              </w:rPr>
              <w:t>ה</w:t>
            </w:r>
            <w:r w:rsidRPr="007261C7" w:rsidR="00D60C24">
              <w:rPr>
                <w:rFonts w:hint="cs"/>
                <w:b/>
                <w:bCs/>
                <w:sz w:val="22"/>
                <w:szCs w:val="22"/>
                <w:rtl/>
              </w:rPr>
              <w:t xml:space="preserve"> בשנת</w:t>
            </w:r>
            <w:r w:rsidRPr="007261C7">
              <w:rPr>
                <w:b/>
                <w:bCs/>
                <w:sz w:val="22"/>
                <w:szCs w:val="22"/>
                <w:rtl/>
              </w:rPr>
              <w:t xml:space="preserve"> 2020</w:t>
            </w:r>
          </w:p>
        </w:tc>
        <w:tc>
          <w:tcPr>
            <w:tcW w:w="1388" w:type="pct"/>
            <w:noWrap/>
            <w:hideMark/>
          </w:tcPr>
          <w:p w:rsidR="00D06B6C" w:rsidRPr="007261C7" w:rsidP="007261C7">
            <w:pPr>
              <w:spacing w:before="80" w:after="80" w:line="240" w:lineRule="exact"/>
              <w:rPr>
                <w:b/>
                <w:bCs/>
                <w:sz w:val="22"/>
                <w:szCs w:val="22"/>
                <w:rtl/>
              </w:rPr>
            </w:pPr>
            <w:r w:rsidRPr="007261C7">
              <w:rPr>
                <w:b/>
                <w:bCs/>
                <w:sz w:val="22"/>
                <w:szCs w:val="22"/>
                <w:rtl/>
              </w:rPr>
              <w:t xml:space="preserve">מספר </w:t>
            </w:r>
            <w:r w:rsidRPr="007261C7" w:rsidR="00DE6420">
              <w:rPr>
                <w:rFonts w:hint="cs"/>
                <w:b/>
                <w:bCs/>
                <w:sz w:val="22"/>
                <w:szCs w:val="22"/>
                <w:rtl/>
              </w:rPr>
              <w:t>ה</w:t>
            </w:r>
            <w:r w:rsidRPr="007261C7">
              <w:rPr>
                <w:b/>
                <w:bCs/>
                <w:sz w:val="22"/>
                <w:szCs w:val="22"/>
                <w:rtl/>
              </w:rPr>
              <w:t>י</w:t>
            </w:r>
            <w:r w:rsidRPr="007261C7" w:rsidR="008D115E">
              <w:rPr>
                <w:rFonts w:hint="cs"/>
                <w:b/>
                <w:bCs/>
                <w:sz w:val="22"/>
                <w:szCs w:val="22"/>
                <w:rtl/>
              </w:rPr>
              <w:t>י</w:t>
            </w:r>
            <w:r w:rsidRPr="007261C7">
              <w:rPr>
                <w:b/>
                <w:bCs/>
                <w:sz w:val="22"/>
                <w:szCs w:val="22"/>
                <w:rtl/>
              </w:rPr>
              <w:t>שובים</w:t>
            </w:r>
          </w:p>
        </w:tc>
      </w:tr>
      <w:tr w:rsidTr="007261C7">
        <w:tblPrEx>
          <w:tblW w:w="4815" w:type="pct"/>
          <w:jc w:val="center"/>
          <w:tblInd w:w="-89" w:type="dxa"/>
          <w:tblLook w:val="04A0"/>
        </w:tblPrEx>
        <w:trPr>
          <w:trHeight w:val="285"/>
          <w:jc w:val="center"/>
        </w:trPr>
        <w:tc>
          <w:tcPr>
            <w:tcW w:w="2070" w:type="pct"/>
            <w:noWrap/>
            <w:hideMark/>
          </w:tcPr>
          <w:p w:rsidR="00D06B6C" w:rsidRPr="007261C7" w:rsidP="007261C7">
            <w:pPr>
              <w:spacing w:before="80" w:after="80" w:line="240" w:lineRule="exact"/>
              <w:rPr>
                <w:b/>
                <w:bCs/>
                <w:sz w:val="22"/>
                <w:szCs w:val="22"/>
                <w:rtl/>
              </w:rPr>
            </w:pPr>
            <w:r w:rsidRPr="007261C7">
              <w:rPr>
                <w:b/>
                <w:bCs/>
                <w:sz w:val="22"/>
                <w:szCs w:val="22"/>
                <w:rtl/>
              </w:rPr>
              <w:t>רמת הגולן</w:t>
            </w:r>
            <w:r w:rsidRPr="007261C7" w:rsidR="005634A3">
              <w:rPr>
                <w:rFonts w:hint="cs"/>
                <w:b/>
                <w:bCs/>
                <w:sz w:val="22"/>
                <w:szCs w:val="22"/>
                <w:rtl/>
              </w:rPr>
              <w:t xml:space="preserve"> ומעלה כ</w:t>
            </w:r>
            <w:r w:rsidRPr="007261C7" w:rsidR="00DE6420">
              <w:rPr>
                <w:rFonts w:hint="cs"/>
                <w:b/>
                <w:bCs/>
                <w:sz w:val="22"/>
                <w:szCs w:val="22"/>
                <w:rtl/>
              </w:rPr>
              <w:t>י</w:t>
            </w:r>
            <w:r w:rsidRPr="007261C7" w:rsidR="005634A3">
              <w:rPr>
                <w:rFonts w:hint="cs"/>
                <w:b/>
                <w:bCs/>
                <w:sz w:val="22"/>
                <w:szCs w:val="22"/>
                <w:rtl/>
              </w:rPr>
              <w:t>נרת</w:t>
            </w:r>
          </w:p>
        </w:tc>
        <w:tc>
          <w:tcPr>
            <w:tcW w:w="1542" w:type="pct"/>
            <w:noWrap/>
            <w:hideMark/>
          </w:tcPr>
          <w:p w:rsidR="00D06B6C" w:rsidRPr="007261C7" w:rsidP="007261C7">
            <w:pPr>
              <w:spacing w:before="80" w:after="80" w:line="240" w:lineRule="exact"/>
              <w:rPr>
                <w:sz w:val="22"/>
                <w:szCs w:val="22"/>
              </w:rPr>
            </w:pPr>
            <w:r w:rsidRPr="007261C7">
              <w:rPr>
                <w:rFonts w:hint="cs"/>
                <w:sz w:val="22"/>
                <w:szCs w:val="22"/>
                <w:rtl/>
              </w:rPr>
              <w:t>265,590</w:t>
            </w:r>
          </w:p>
        </w:tc>
        <w:tc>
          <w:tcPr>
            <w:tcW w:w="1388" w:type="pct"/>
            <w:noWrap/>
            <w:hideMark/>
          </w:tcPr>
          <w:p w:rsidR="00D06B6C" w:rsidRPr="007261C7" w:rsidP="007261C7">
            <w:pPr>
              <w:spacing w:before="80" w:after="80" w:line="240" w:lineRule="exact"/>
              <w:rPr>
                <w:sz w:val="22"/>
                <w:szCs w:val="22"/>
                <w:rtl/>
              </w:rPr>
            </w:pPr>
            <w:r w:rsidRPr="007261C7">
              <w:rPr>
                <w:rFonts w:hint="cs"/>
                <w:sz w:val="22"/>
                <w:szCs w:val="22"/>
                <w:rtl/>
              </w:rPr>
              <w:t>127</w:t>
            </w:r>
          </w:p>
        </w:tc>
      </w:tr>
      <w:tr w:rsidTr="007261C7">
        <w:tblPrEx>
          <w:tblW w:w="4815" w:type="pct"/>
          <w:jc w:val="center"/>
          <w:tblInd w:w="-89" w:type="dxa"/>
          <w:tblLook w:val="04A0"/>
        </w:tblPrEx>
        <w:trPr>
          <w:trHeight w:val="285"/>
          <w:jc w:val="center"/>
        </w:trPr>
        <w:tc>
          <w:tcPr>
            <w:tcW w:w="2070" w:type="pct"/>
            <w:noWrap/>
            <w:hideMark/>
          </w:tcPr>
          <w:p w:rsidR="00D06B6C" w:rsidRPr="007261C7" w:rsidP="007261C7">
            <w:pPr>
              <w:spacing w:before="80" w:after="80" w:line="240" w:lineRule="exact"/>
              <w:rPr>
                <w:b/>
                <w:bCs/>
                <w:sz w:val="22"/>
                <w:szCs w:val="22"/>
              </w:rPr>
            </w:pPr>
            <w:r w:rsidRPr="007261C7">
              <w:rPr>
                <w:rFonts w:hint="cs"/>
                <w:b/>
                <w:bCs/>
                <w:sz w:val="22"/>
                <w:szCs w:val="22"/>
                <w:rtl/>
              </w:rPr>
              <w:t>ה</w:t>
            </w:r>
            <w:r w:rsidRPr="007261C7">
              <w:rPr>
                <w:b/>
                <w:bCs/>
                <w:sz w:val="22"/>
                <w:szCs w:val="22"/>
                <w:rtl/>
              </w:rPr>
              <w:t xml:space="preserve">עמקים </w:t>
            </w:r>
            <w:r w:rsidRPr="007261C7">
              <w:rPr>
                <w:rFonts w:hint="cs"/>
                <w:b/>
                <w:bCs/>
                <w:sz w:val="22"/>
                <w:szCs w:val="22"/>
                <w:rtl/>
              </w:rPr>
              <w:t>ה</w:t>
            </w:r>
            <w:r w:rsidRPr="007261C7">
              <w:rPr>
                <w:b/>
                <w:bCs/>
                <w:sz w:val="22"/>
                <w:szCs w:val="22"/>
                <w:rtl/>
              </w:rPr>
              <w:t>מזרחיים</w:t>
            </w:r>
          </w:p>
        </w:tc>
        <w:tc>
          <w:tcPr>
            <w:tcW w:w="1542" w:type="pct"/>
            <w:noWrap/>
            <w:hideMark/>
          </w:tcPr>
          <w:p w:rsidR="00D06B6C" w:rsidRPr="007261C7" w:rsidP="007261C7">
            <w:pPr>
              <w:spacing w:before="80" w:after="80" w:line="240" w:lineRule="exact"/>
              <w:rPr>
                <w:sz w:val="22"/>
                <w:szCs w:val="22"/>
              </w:rPr>
            </w:pPr>
            <w:r w:rsidRPr="007261C7">
              <w:rPr>
                <w:rFonts w:hint="cs"/>
                <w:sz w:val="22"/>
                <w:szCs w:val="22"/>
                <w:rtl/>
              </w:rPr>
              <w:t>61,706</w:t>
            </w:r>
          </w:p>
        </w:tc>
        <w:tc>
          <w:tcPr>
            <w:tcW w:w="1388" w:type="pct"/>
            <w:noWrap/>
            <w:hideMark/>
          </w:tcPr>
          <w:p w:rsidR="00D06B6C" w:rsidRPr="007261C7" w:rsidP="007261C7">
            <w:pPr>
              <w:spacing w:before="80" w:after="80" w:line="240" w:lineRule="exact"/>
              <w:rPr>
                <w:sz w:val="22"/>
                <w:szCs w:val="22"/>
                <w:rtl/>
              </w:rPr>
            </w:pPr>
            <w:r w:rsidRPr="007261C7">
              <w:rPr>
                <w:rFonts w:hint="cs"/>
                <w:sz w:val="22"/>
                <w:szCs w:val="22"/>
                <w:rtl/>
              </w:rPr>
              <w:t>74</w:t>
            </w:r>
          </w:p>
        </w:tc>
      </w:tr>
    </w:tbl>
    <w:p w:rsidR="00033D8B" w:rsidP="007261C7">
      <w:pPr>
        <w:spacing w:before="120" w:line="269" w:lineRule="auto"/>
        <w:rPr>
          <w:sz w:val="18"/>
          <w:szCs w:val="22"/>
          <w:rtl/>
        </w:rPr>
      </w:pPr>
      <w:r>
        <w:rPr>
          <w:rFonts w:hint="cs"/>
          <w:sz w:val="18"/>
          <w:szCs w:val="22"/>
          <w:rtl/>
        </w:rPr>
        <w:t xml:space="preserve">על פי </w:t>
      </w:r>
      <w:r w:rsidRPr="00FD7975">
        <w:rPr>
          <w:rFonts w:hint="cs"/>
          <w:sz w:val="18"/>
          <w:szCs w:val="22"/>
          <w:rtl/>
        </w:rPr>
        <w:t>נתוני</w:t>
      </w:r>
      <w:r w:rsidR="00B07705">
        <w:rPr>
          <w:rFonts w:hint="cs"/>
          <w:sz w:val="18"/>
          <w:szCs w:val="22"/>
          <w:rtl/>
        </w:rPr>
        <w:t xml:space="preserve"> </w:t>
      </w:r>
      <w:r w:rsidRPr="00FD7975">
        <w:rPr>
          <w:rFonts w:hint="cs"/>
          <w:sz w:val="18"/>
          <w:szCs w:val="22"/>
          <w:rtl/>
        </w:rPr>
        <w:t>רשות המים</w:t>
      </w:r>
      <w:r w:rsidR="008D115E">
        <w:rPr>
          <w:rFonts w:hint="cs"/>
          <w:sz w:val="18"/>
          <w:szCs w:val="22"/>
          <w:rtl/>
        </w:rPr>
        <w:t>.</w:t>
      </w:r>
      <w:r w:rsidRPr="00FD7975">
        <w:rPr>
          <w:rFonts w:hint="cs"/>
          <w:sz w:val="18"/>
          <w:szCs w:val="22"/>
          <w:rtl/>
        </w:rPr>
        <w:t xml:space="preserve"> </w:t>
      </w:r>
    </w:p>
    <w:p w:rsidR="005466A0" w:rsidP="00BB0C03">
      <w:pPr>
        <w:spacing w:line="269" w:lineRule="auto"/>
        <w:rPr>
          <w:rtl/>
        </w:rPr>
      </w:pPr>
    </w:p>
    <w:p w:rsidR="00543C6D" w:rsidP="00BB0C03">
      <w:pPr>
        <w:spacing w:line="269" w:lineRule="auto"/>
        <w:rPr>
          <w:rtl/>
        </w:rPr>
      </w:pPr>
      <w:r>
        <w:rPr>
          <w:rFonts w:hint="cs"/>
          <w:rtl/>
        </w:rPr>
        <w:t xml:space="preserve">מנתוני הלשכה המרכזית לסטטיסטיקה </w:t>
      </w:r>
      <w:r w:rsidR="00FA13F0">
        <w:rPr>
          <w:rFonts w:hint="cs"/>
          <w:rtl/>
        </w:rPr>
        <w:t>ל</w:t>
      </w:r>
      <w:r>
        <w:rPr>
          <w:rFonts w:hint="cs"/>
          <w:rtl/>
        </w:rPr>
        <w:t xml:space="preserve">שנת 2018 עולה כי </w:t>
      </w:r>
      <w:r w:rsidR="00FF62C8">
        <w:rPr>
          <w:rFonts w:hint="cs"/>
          <w:rtl/>
        </w:rPr>
        <w:t>בשטחי המועצות האזוריות ב</w:t>
      </w:r>
      <w:r>
        <w:rPr>
          <w:rFonts w:hint="cs"/>
          <w:rtl/>
        </w:rPr>
        <w:t xml:space="preserve">רמת הגולן, </w:t>
      </w:r>
      <w:r w:rsidR="00FF62C8">
        <w:rPr>
          <w:rFonts w:hint="cs"/>
          <w:rtl/>
        </w:rPr>
        <w:t>בגליל</w:t>
      </w:r>
      <w:r>
        <w:rPr>
          <w:rFonts w:hint="cs"/>
          <w:rtl/>
        </w:rPr>
        <w:t xml:space="preserve"> ו</w:t>
      </w:r>
      <w:r w:rsidR="00024B29">
        <w:rPr>
          <w:rFonts w:hint="cs"/>
          <w:rtl/>
        </w:rPr>
        <w:t>ב</w:t>
      </w:r>
      <w:r>
        <w:rPr>
          <w:rFonts w:hint="cs"/>
          <w:rtl/>
        </w:rPr>
        <w:t>עמקים המזרחיים</w:t>
      </w:r>
      <w:r>
        <w:rPr>
          <w:rStyle w:val="FootnoteReference1"/>
          <w:rtl/>
        </w:rPr>
        <w:footnoteReference w:id="32"/>
      </w:r>
      <w:r>
        <w:rPr>
          <w:rFonts w:hint="cs"/>
          <w:rtl/>
        </w:rPr>
        <w:t xml:space="preserve"> </w:t>
      </w:r>
      <w:r w:rsidR="00F939BE">
        <w:rPr>
          <w:rFonts w:hint="cs"/>
          <w:rtl/>
        </w:rPr>
        <w:t>660,000 דונם היו שטחי</w:t>
      </w:r>
      <w:r w:rsidR="005634A3">
        <w:rPr>
          <w:rFonts w:hint="cs"/>
          <w:rtl/>
        </w:rPr>
        <w:t xml:space="preserve"> גידולים</w:t>
      </w:r>
      <w:r w:rsidR="00F939BE">
        <w:rPr>
          <w:rFonts w:hint="cs"/>
          <w:rtl/>
        </w:rPr>
        <w:t xml:space="preserve"> חקלאיים</w:t>
      </w:r>
      <w:r>
        <w:rPr>
          <w:rStyle w:val="FootnoteReference1"/>
          <w:rtl/>
        </w:rPr>
        <w:footnoteReference w:id="33"/>
      </w:r>
      <w:r w:rsidR="00F939BE">
        <w:rPr>
          <w:rFonts w:hint="cs"/>
          <w:rtl/>
        </w:rPr>
        <w:t xml:space="preserve"> -</w:t>
      </w:r>
      <w:r w:rsidR="000D5519">
        <w:rPr>
          <w:rFonts w:hint="cs"/>
          <w:rtl/>
        </w:rPr>
        <w:t xml:space="preserve"> </w:t>
      </w:r>
      <w:r w:rsidR="007261C7">
        <w:rPr>
          <w:rtl/>
        </w:rPr>
        <w:br/>
      </w:r>
      <w:r w:rsidR="000D5519">
        <w:rPr>
          <w:rFonts w:hint="cs"/>
          <w:rtl/>
        </w:rPr>
        <w:t>כ-23% מסך השטח החקלאי במועצות האזוריות במדינה</w:t>
      </w:r>
      <w:r>
        <w:rPr>
          <w:rFonts w:hint="cs"/>
          <w:rtl/>
        </w:rPr>
        <w:t>.</w:t>
      </w:r>
      <w:r w:rsidR="00FE7295">
        <w:rPr>
          <w:rFonts w:hint="cs"/>
          <w:rtl/>
        </w:rPr>
        <w:t xml:space="preserve"> </w:t>
      </w:r>
    </w:p>
    <w:p w:rsidR="00F85A44" w:rsidP="00BB0C03">
      <w:pPr>
        <w:pStyle w:val="a"/>
        <w:spacing w:line="269" w:lineRule="auto"/>
        <w:rPr>
          <w:rtl/>
        </w:rPr>
      </w:pPr>
    </w:p>
    <w:p w:rsidR="00F85A44" w:rsidP="00BB0C03">
      <w:pPr>
        <w:pStyle w:val="a"/>
        <w:spacing w:line="269" w:lineRule="auto"/>
        <w:rPr>
          <w:rtl/>
        </w:rPr>
      </w:pPr>
    </w:p>
    <w:p w:rsidR="0010195D" w:rsidRPr="003E174D" w:rsidP="00BB0C03">
      <w:pPr>
        <w:pStyle w:val="Heading3"/>
        <w:spacing w:before="0" w:line="269" w:lineRule="auto"/>
        <w:rPr>
          <w:rtl/>
        </w:rPr>
      </w:pPr>
      <w:bookmarkStart w:id="4" w:name="_Toc47264801"/>
      <w:r w:rsidRPr="003E174D">
        <w:rPr>
          <w:rFonts w:hint="cs"/>
          <w:rtl/>
        </w:rPr>
        <w:t>הגליל המערבי</w:t>
      </w:r>
      <w:bookmarkEnd w:id="4"/>
    </w:p>
    <w:p w:rsidR="0087386E" w:rsidP="0087386E">
      <w:pPr>
        <w:pStyle w:val="a"/>
        <w:rPr>
          <w:rtl/>
        </w:rPr>
      </w:pPr>
    </w:p>
    <w:p w:rsidR="0010195D" w:rsidP="00BB0C03">
      <w:pPr>
        <w:spacing w:line="269" w:lineRule="auto"/>
        <w:rPr>
          <w:rtl/>
        </w:rPr>
      </w:pPr>
      <w:r w:rsidRPr="00536799">
        <w:rPr>
          <w:rtl/>
        </w:rPr>
        <w:t>ב</w:t>
      </w:r>
      <w:r>
        <w:rPr>
          <w:rFonts w:hint="cs"/>
          <w:rtl/>
        </w:rPr>
        <w:t>פברואר</w:t>
      </w:r>
      <w:r w:rsidRPr="00536799">
        <w:rPr>
          <w:rtl/>
        </w:rPr>
        <w:t xml:space="preserve"> 2018 אישרה רשות המים הקמת </w:t>
      </w:r>
      <w:r>
        <w:rPr>
          <w:rFonts w:hint="cs"/>
          <w:rtl/>
        </w:rPr>
        <w:t>מתקן להתפלת מי ים</w:t>
      </w:r>
      <w:r w:rsidRPr="00536799">
        <w:rPr>
          <w:rtl/>
        </w:rPr>
        <w:t xml:space="preserve"> </w:t>
      </w:r>
      <w:r>
        <w:rPr>
          <w:rFonts w:hint="cs"/>
          <w:rtl/>
        </w:rPr>
        <w:t>ב</w:t>
      </w:r>
      <w:r w:rsidRPr="00536799">
        <w:rPr>
          <w:rtl/>
        </w:rPr>
        <w:t xml:space="preserve">גליל </w:t>
      </w:r>
      <w:r>
        <w:rPr>
          <w:rFonts w:hint="cs"/>
          <w:rtl/>
        </w:rPr>
        <w:t>ה</w:t>
      </w:r>
      <w:r w:rsidRPr="00536799">
        <w:rPr>
          <w:rtl/>
        </w:rPr>
        <w:t>מערבי</w:t>
      </w:r>
      <w:r w:rsidRPr="00536799">
        <w:rPr>
          <w:rFonts w:hint="cs"/>
          <w:rtl/>
        </w:rPr>
        <w:t xml:space="preserve">, </w:t>
      </w:r>
      <w:r w:rsidR="008D115E">
        <w:rPr>
          <w:rFonts w:hint="cs"/>
          <w:rtl/>
        </w:rPr>
        <w:t>ו</w:t>
      </w:r>
      <w:r w:rsidRPr="00536799">
        <w:rPr>
          <w:rFonts w:hint="cs"/>
          <w:rtl/>
        </w:rPr>
        <w:t>בדצמבר 2019 אישרה</w:t>
      </w:r>
      <w:r w:rsidR="005634A3">
        <w:rPr>
          <w:rFonts w:hint="cs"/>
          <w:rtl/>
        </w:rPr>
        <w:t xml:space="preserve"> הוועדה הארצית לתשתיות לאומיות </w:t>
      </w:r>
      <w:r>
        <w:rPr>
          <w:rFonts w:hint="cs"/>
          <w:rtl/>
        </w:rPr>
        <w:t>את התוכנית</w:t>
      </w:r>
      <w:r w:rsidR="00DE6420">
        <w:rPr>
          <w:rFonts w:hint="cs"/>
          <w:rtl/>
        </w:rPr>
        <w:t xml:space="preserve">. </w:t>
      </w:r>
      <w:r w:rsidRPr="00FD2277" w:rsidR="003D699D">
        <w:rPr>
          <w:rFonts w:hint="eastAsia"/>
          <w:rtl/>
        </w:rPr>
        <w:t>בינואר</w:t>
      </w:r>
      <w:r w:rsidRPr="00FD2277" w:rsidR="003D699D">
        <w:rPr>
          <w:rtl/>
        </w:rPr>
        <w:t xml:space="preserve"> 2020 </w:t>
      </w:r>
      <w:r w:rsidRPr="00FD2277" w:rsidR="003D699D">
        <w:rPr>
          <w:rFonts w:hint="eastAsia"/>
          <w:rtl/>
        </w:rPr>
        <w:t>אישרה</w:t>
      </w:r>
      <w:r w:rsidRPr="00FD2277" w:rsidR="003D699D">
        <w:rPr>
          <w:rtl/>
        </w:rPr>
        <w:t xml:space="preserve"> </w:t>
      </w:r>
      <w:r w:rsidRPr="00FD2277" w:rsidR="003D699D">
        <w:rPr>
          <w:rFonts w:hint="eastAsia"/>
          <w:rtl/>
        </w:rPr>
        <w:t>הממשלה</w:t>
      </w:r>
      <w:r w:rsidRPr="00FD2277" w:rsidR="003D699D">
        <w:rPr>
          <w:rtl/>
        </w:rPr>
        <w:t xml:space="preserve"> </w:t>
      </w:r>
      <w:r w:rsidRPr="00FD2277" w:rsidR="003D699D">
        <w:rPr>
          <w:rFonts w:hint="eastAsia"/>
          <w:rtl/>
        </w:rPr>
        <w:t>את</w:t>
      </w:r>
      <w:r w:rsidRPr="00FD2277" w:rsidR="003D699D">
        <w:rPr>
          <w:rtl/>
        </w:rPr>
        <w:t xml:space="preserve"> </w:t>
      </w:r>
      <w:r w:rsidRPr="00FD2277" w:rsidR="003D699D">
        <w:rPr>
          <w:rFonts w:hint="eastAsia"/>
          <w:rtl/>
        </w:rPr>
        <w:t>התוכנית</w:t>
      </w:r>
      <w:r>
        <w:rPr>
          <w:rStyle w:val="FootnoteReference1"/>
          <w:rtl/>
        </w:rPr>
        <w:footnoteReference w:id="34"/>
      </w:r>
      <w:r w:rsidRPr="00FD2277">
        <w:rPr>
          <w:rFonts w:hint="cs"/>
          <w:rtl/>
        </w:rPr>
        <w:t xml:space="preserve">. את המתקן תחבר חברת מקורות למערכת המים הארצית. לפי מסמכי מקורות היא תספק </w:t>
      </w:r>
      <w:r w:rsidRPr="00FD2277" w:rsidR="008673D6">
        <w:rPr>
          <w:rFonts w:hint="cs"/>
          <w:rtl/>
        </w:rPr>
        <w:t xml:space="preserve">ממנו </w:t>
      </w:r>
      <w:r w:rsidRPr="00FD2277">
        <w:rPr>
          <w:rFonts w:hint="cs"/>
          <w:rtl/>
        </w:rPr>
        <w:t xml:space="preserve">מים מותפלים </w:t>
      </w:r>
      <w:r w:rsidRPr="00FD2277" w:rsidR="00B124B6">
        <w:rPr>
          <w:rFonts w:hint="cs"/>
          <w:rtl/>
        </w:rPr>
        <w:t xml:space="preserve">משנת </w:t>
      </w:r>
      <w:r w:rsidRPr="00FD2277">
        <w:rPr>
          <w:rFonts w:hint="cs"/>
          <w:rtl/>
        </w:rPr>
        <w:t>2024</w:t>
      </w:r>
      <w:r>
        <w:rPr>
          <w:rStyle w:val="FootnoteReference1"/>
          <w:rtl/>
        </w:rPr>
        <w:footnoteReference w:id="35"/>
      </w:r>
      <w:r w:rsidRPr="00FD2277">
        <w:rPr>
          <w:rFonts w:hint="cs"/>
          <w:rtl/>
        </w:rPr>
        <w:t>.</w:t>
      </w:r>
      <w:r w:rsidR="00FE7295">
        <w:rPr>
          <w:rFonts w:hint="cs"/>
          <w:rtl/>
        </w:rPr>
        <w:t xml:space="preserve"> </w:t>
      </w:r>
      <w:r w:rsidRPr="00FD2277" w:rsidR="00941310">
        <w:rPr>
          <w:rFonts w:hint="eastAsia"/>
          <w:rtl/>
        </w:rPr>
        <w:t>כמו</w:t>
      </w:r>
      <w:r w:rsidRPr="00FD2277" w:rsidR="00941310">
        <w:rPr>
          <w:rtl/>
        </w:rPr>
        <w:t xml:space="preserve"> </w:t>
      </w:r>
      <w:r w:rsidRPr="00FD2277" w:rsidR="00941310">
        <w:rPr>
          <w:rFonts w:hint="eastAsia"/>
          <w:rtl/>
        </w:rPr>
        <w:t>כן</w:t>
      </w:r>
      <w:r w:rsidRPr="00FD2277" w:rsidR="00941310">
        <w:rPr>
          <w:rtl/>
        </w:rPr>
        <w:t xml:space="preserve"> </w:t>
      </w:r>
      <w:r w:rsidRPr="00FD2277" w:rsidR="00941310">
        <w:rPr>
          <w:rFonts w:hint="eastAsia"/>
          <w:rtl/>
        </w:rPr>
        <w:t>הגליל</w:t>
      </w:r>
      <w:r w:rsidRPr="00FD2277" w:rsidR="00941310">
        <w:rPr>
          <w:rtl/>
        </w:rPr>
        <w:t xml:space="preserve"> </w:t>
      </w:r>
      <w:r w:rsidRPr="00FD2277" w:rsidR="00941310">
        <w:rPr>
          <w:rFonts w:hint="eastAsia"/>
          <w:rtl/>
        </w:rPr>
        <w:t>המערבי</w:t>
      </w:r>
      <w:r w:rsidRPr="001F6CBE" w:rsidR="00941310">
        <w:rPr>
          <w:rtl/>
        </w:rPr>
        <w:t xml:space="preserve"> </w:t>
      </w:r>
      <w:r w:rsidR="00E42FD0">
        <w:rPr>
          <w:rFonts w:hint="cs"/>
          <w:rtl/>
        </w:rPr>
        <w:t xml:space="preserve">מקבל מים ממקורות מים מקומיים והוא אף </w:t>
      </w:r>
      <w:r w:rsidRPr="001F6CBE" w:rsidR="00941310">
        <w:rPr>
          <w:rFonts w:hint="eastAsia"/>
          <w:rtl/>
        </w:rPr>
        <w:t>מחובר</w:t>
      </w:r>
      <w:r w:rsidRPr="001F6CBE" w:rsidR="00941310">
        <w:rPr>
          <w:rtl/>
        </w:rPr>
        <w:t xml:space="preserve"> </w:t>
      </w:r>
      <w:r w:rsidRPr="001F6CBE" w:rsidR="00941310">
        <w:rPr>
          <w:rFonts w:hint="eastAsia"/>
          <w:rtl/>
        </w:rPr>
        <w:t>למערכת</w:t>
      </w:r>
      <w:r w:rsidRPr="001F6CBE" w:rsidR="00941310">
        <w:rPr>
          <w:rtl/>
        </w:rPr>
        <w:t xml:space="preserve"> </w:t>
      </w:r>
      <w:r w:rsidRPr="001F6CBE" w:rsidR="00941310">
        <w:rPr>
          <w:rFonts w:hint="eastAsia"/>
          <w:rtl/>
        </w:rPr>
        <w:t>הארצית</w:t>
      </w:r>
      <w:r w:rsidRPr="001F6CBE" w:rsidR="00941310">
        <w:rPr>
          <w:rtl/>
        </w:rPr>
        <w:t xml:space="preserve"> </w:t>
      </w:r>
      <w:r w:rsidRPr="001F6CBE" w:rsidR="00941310">
        <w:rPr>
          <w:rFonts w:hint="eastAsia"/>
          <w:rtl/>
        </w:rPr>
        <w:t>באמצעות</w:t>
      </w:r>
      <w:r w:rsidRPr="001F6CBE" w:rsidR="00941310">
        <w:rPr>
          <w:rtl/>
        </w:rPr>
        <w:t xml:space="preserve"> </w:t>
      </w:r>
      <w:r w:rsidRPr="001F6CBE" w:rsidR="00941310">
        <w:rPr>
          <w:rFonts w:hint="eastAsia"/>
          <w:rtl/>
        </w:rPr>
        <w:t>צינור</w:t>
      </w:r>
      <w:r w:rsidRPr="001F6CBE" w:rsidR="00941310">
        <w:rPr>
          <w:rtl/>
        </w:rPr>
        <w:t xml:space="preserve"> </w:t>
      </w:r>
      <w:r w:rsidRPr="001F6CBE" w:rsidR="00941310">
        <w:rPr>
          <w:rFonts w:hint="eastAsia"/>
          <w:rtl/>
        </w:rPr>
        <w:t>המספק</w:t>
      </w:r>
      <w:r w:rsidRPr="001F6CBE" w:rsidR="00941310">
        <w:rPr>
          <w:rtl/>
        </w:rPr>
        <w:t xml:space="preserve"> </w:t>
      </w:r>
      <w:r w:rsidRPr="001F6CBE" w:rsidR="00941310">
        <w:rPr>
          <w:rFonts w:hint="eastAsia"/>
          <w:rtl/>
        </w:rPr>
        <w:t>לאזור</w:t>
      </w:r>
      <w:r w:rsidRPr="001F6CBE" w:rsidR="00941310">
        <w:rPr>
          <w:rtl/>
        </w:rPr>
        <w:t xml:space="preserve"> </w:t>
      </w:r>
      <w:r w:rsidR="00DE6420">
        <w:rPr>
          <w:rFonts w:hint="cs"/>
          <w:rtl/>
        </w:rPr>
        <w:t>יותר</w:t>
      </w:r>
      <w:r w:rsidRPr="001F6CBE" w:rsidR="00941310">
        <w:rPr>
          <w:rtl/>
        </w:rPr>
        <w:t xml:space="preserve"> </w:t>
      </w:r>
      <w:r w:rsidR="00DE6420">
        <w:rPr>
          <w:rFonts w:hint="cs"/>
          <w:rtl/>
        </w:rPr>
        <w:t>מ</w:t>
      </w:r>
      <w:r w:rsidRPr="001F6CBE" w:rsidR="00941310">
        <w:rPr>
          <w:rtl/>
        </w:rPr>
        <w:t xml:space="preserve">-60 </w:t>
      </w:r>
      <w:r w:rsidRPr="001F6CBE" w:rsidR="00941310">
        <w:rPr>
          <w:rFonts w:hint="eastAsia"/>
          <w:rtl/>
        </w:rPr>
        <w:t>מיליון</w:t>
      </w:r>
      <w:r w:rsidRPr="001F6CBE" w:rsidR="00941310">
        <w:rPr>
          <w:rtl/>
        </w:rPr>
        <w:t xml:space="preserve"> </w:t>
      </w:r>
      <w:r w:rsidRPr="001F6CBE" w:rsidR="00941310">
        <w:rPr>
          <w:rFonts w:hint="eastAsia"/>
          <w:rtl/>
        </w:rPr>
        <w:t>מ</w:t>
      </w:r>
      <w:r w:rsidRPr="001F6CBE" w:rsidR="00941310">
        <w:rPr>
          <w:rtl/>
        </w:rPr>
        <w:t xml:space="preserve">"ק, </w:t>
      </w:r>
      <w:r w:rsidRPr="001F6CBE" w:rsidR="00941310">
        <w:rPr>
          <w:rFonts w:hint="eastAsia"/>
          <w:rtl/>
        </w:rPr>
        <w:t>ובתחילת</w:t>
      </w:r>
      <w:r w:rsidRPr="001F6CBE" w:rsidR="00941310">
        <w:rPr>
          <w:rtl/>
        </w:rPr>
        <w:t xml:space="preserve"> </w:t>
      </w:r>
      <w:r w:rsidRPr="001F6CBE" w:rsidR="00941310">
        <w:rPr>
          <w:rFonts w:hint="eastAsia"/>
          <w:rtl/>
        </w:rPr>
        <w:t>שנת</w:t>
      </w:r>
      <w:r w:rsidR="00FE7295">
        <w:rPr>
          <w:rtl/>
        </w:rPr>
        <w:t xml:space="preserve"> </w:t>
      </w:r>
      <w:r w:rsidRPr="001F6CBE" w:rsidR="00941310">
        <w:rPr>
          <w:rtl/>
        </w:rPr>
        <w:t xml:space="preserve">2018 </w:t>
      </w:r>
      <w:r w:rsidRPr="001F6CBE" w:rsidR="00941310">
        <w:rPr>
          <w:rFonts w:hint="eastAsia"/>
          <w:rtl/>
        </w:rPr>
        <w:t>הושלם</w:t>
      </w:r>
      <w:r w:rsidRPr="001F6CBE" w:rsidR="00941310">
        <w:rPr>
          <w:rtl/>
        </w:rPr>
        <w:t xml:space="preserve"> </w:t>
      </w:r>
      <w:r w:rsidRPr="001F6CBE" w:rsidR="00941310">
        <w:rPr>
          <w:rFonts w:hint="eastAsia"/>
          <w:rtl/>
        </w:rPr>
        <w:t>קו</w:t>
      </w:r>
      <w:r w:rsidRPr="001F6CBE" w:rsidR="00941310">
        <w:rPr>
          <w:rtl/>
        </w:rPr>
        <w:t xml:space="preserve"> </w:t>
      </w:r>
      <w:r w:rsidRPr="001F6CBE" w:rsidR="00941310">
        <w:rPr>
          <w:rFonts w:hint="eastAsia"/>
          <w:rtl/>
        </w:rPr>
        <w:t>אשכול</w:t>
      </w:r>
      <w:r w:rsidRPr="001F6CBE" w:rsidR="00941310">
        <w:rPr>
          <w:rtl/>
        </w:rPr>
        <w:t xml:space="preserve">-סומך </w:t>
      </w:r>
      <w:r w:rsidRPr="001F6CBE" w:rsidR="00941310">
        <w:rPr>
          <w:rFonts w:hint="eastAsia"/>
          <w:rtl/>
        </w:rPr>
        <w:t>המחבר</w:t>
      </w:r>
      <w:r w:rsidRPr="001F6CBE" w:rsidR="00941310">
        <w:rPr>
          <w:rtl/>
        </w:rPr>
        <w:t xml:space="preserve"> </w:t>
      </w:r>
      <w:r w:rsidRPr="001F6CBE" w:rsidR="00941310">
        <w:rPr>
          <w:rFonts w:hint="eastAsia"/>
          <w:rtl/>
        </w:rPr>
        <w:t>את</w:t>
      </w:r>
      <w:r w:rsidRPr="001F6CBE" w:rsidR="00941310">
        <w:rPr>
          <w:rtl/>
        </w:rPr>
        <w:t xml:space="preserve"> </w:t>
      </w:r>
      <w:r w:rsidRPr="001F6CBE" w:rsidR="00941310">
        <w:rPr>
          <w:rFonts w:hint="eastAsia"/>
          <w:rtl/>
        </w:rPr>
        <w:t>חיפה</w:t>
      </w:r>
      <w:r w:rsidRPr="001F6CBE" w:rsidR="00941310">
        <w:rPr>
          <w:rtl/>
        </w:rPr>
        <w:t xml:space="preserve"> </w:t>
      </w:r>
      <w:r w:rsidRPr="001F6CBE" w:rsidR="00941310">
        <w:rPr>
          <w:rFonts w:hint="eastAsia"/>
          <w:rtl/>
        </w:rPr>
        <w:t>ו</w:t>
      </w:r>
      <w:r w:rsidR="00DE6420">
        <w:rPr>
          <w:rFonts w:hint="cs"/>
          <w:rtl/>
        </w:rPr>
        <w:t xml:space="preserve">את </w:t>
      </w:r>
      <w:r w:rsidRPr="001F6CBE" w:rsidR="00941310">
        <w:rPr>
          <w:rFonts w:hint="eastAsia"/>
          <w:rtl/>
        </w:rPr>
        <w:t>אזור</w:t>
      </w:r>
      <w:r w:rsidRPr="001F6CBE" w:rsidR="00941310">
        <w:rPr>
          <w:rtl/>
        </w:rPr>
        <w:t xml:space="preserve"> </w:t>
      </w:r>
      <w:r w:rsidRPr="001F6CBE" w:rsidR="00941310">
        <w:rPr>
          <w:rFonts w:hint="eastAsia"/>
          <w:rtl/>
        </w:rPr>
        <w:t>הגליל</w:t>
      </w:r>
      <w:r w:rsidRPr="001F6CBE" w:rsidR="00941310">
        <w:rPr>
          <w:rtl/>
        </w:rPr>
        <w:t xml:space="preserve"> </w:t>
      </w:r>
      <w:r w:rsidRPr="001F6CBE" w:rsidR="00941310">
        <w:rPr>
          <w:rFonts w:hint="eastAsia"/>
          <w:rtl/>
        </w:rPr>
        <w:t>המערבי</w:t>
      </w:r>
      <w:r w:rsidRPr="001F6CBE" w:rsidR="00941310">
        <w:rPr>
          <w:rtl/>
        </w:rPr>
        <w:t xml:space="preserve"> </w:t>
      </w:r>
      <w:r w:rsidRPr="001F6CBE" w:rsidR="00941310">
        <w:rPr>
          <w:rFonts w:hint="eastAsia"/>
          <w:rtl/>
        </w:rPr>
        <w:t>למערכת</w:t>
      </w:r>
      <w:r w:rsidRPr="001F6CBE" w:rsidR="00941310">
        <w:rPr>
          <w:rtl/>
        </w:rPr>
        <w:t xml:space="preserve"> </w:t>
      </w:r>
      <w:r w:rsidRPr="001F6CBE" w:rsidR="00941310">
        <w:rPr>
          <w:rFonts w:hint="eastAsia"/>
          <w:rtl/>
        </w:rPr>
        <w:t>הארצית</w:t>
      </w:r>
      <w:r w:rsidRPr="001F6CBE" w:rsidR="00941310">
        <w:rPr>
          <w:rtl/>
        </w:rPr>
        <w:t>.</w:t>
      </w:r>
    </w:p>
    <w:p w:rsidR="005809A6" w:rsidP="00BB0C03">
      <w:pPr>
        <w:pStyle w:val="a"/>
        <w:spacing w:line="269" w:lineRule="auto"/>
        <w:rPr>
          <w:rtl/>
        </w:rPr>
      </w:pPr>
    </w:p>
    <w:p w:rsidR="00B35C27" w:rsidP="00BB0C03">
      <w:pPr>
        <w:spacing w:line="269" w:lineRule="auto"/>
        <w:rPr>
          <w:rtl/>
        </w:rPr>
      </w:pPr>
      <w:r>
        <w:rPr>
          <w:rFonts w:hint="cs"/>
          <w:rtl/>
        </w:rPr>
        <w:t xml:space="preserve">בספטמבר 2019 מסר מנהל אגף </w:t>
      </w:r>
      <w:r w:rsidR="00DE6420">
        <w:rPr>
          <w:rFonts w:hint="cs"/>
          <w:rtl/>
        </w:rPr>
        <w:t>ה</w:t>
      </w:r>
      <w:r>
        <w:rPr>
          <w:rFonts w:hint="cs"/>
          <w:rtl/>
        </w:rPr>
        <w:t xml:space="preserve">תכנון ברשות המים למועצה כי </w:t>
      </w:r>
      <w:r w:rsidRPr="00390EE0">
        <w:rPr>
          <w:rtl/>
        </w:rPr>
        <w:t xml:space="preserve">בגליל </w:t>
      </w:r>
      <w:r w:rsidR="00DE6420">
        <w:rPr>
          <w:rFonts w:hint="cs"/>
          <w:rtl/>
        </w:rPr>
        <w:t>ה</w:t>
      </w:r>
      <w:r w:rsidRPr="00390EE0">
        <w:rPr>
          <w:rtl/>
        </w:rPr>
        <w:t>מערבי יש אמינות אספקה מעבר למי שתייה לכל השימושים.</w:t>
      </w:r>
      <w:r>
        <w:rPr>
          <w:rFonts w:hint="cs"/>
          <w:rtl/>
        </w:rPr>
        <w:t xml:space="preserve"> אם יוקם </w:t>
      </w:r>
      <w:r w:rsidRPr="00390EE0">
        <w:rPr>
          <w:rtl/>
        </w:rPr>
        <w:t xml:space="preserve">מתקן </w:t>
      </w:r>
      <w:r>
        <w:rPr>
          <w:rFonts w:hint="cs"/>
          <w:rtl/>
        </w:rPr>
        <w:t>ה</w:t>
      </w:r>
      <w:r w:rsidRPr="00390EE0">
        <w:rPr>
          <w:rtl/>
        </w:rPr>
        <w:t>התפלה</w:t>
      </w:r>
      <w:r>
        <w:rPr>
          <w:rFonts w:hint="cs"/>
          <w:rtl/>
        </w:rPr>
        <w:t xml:space="preserve"> בגליל המערבי</w:t>
      </w:r>
      <w:r w:rsidRPr="00390EE0">
        <w:rPr>
          <w:rtl/>
        </w:rPr>
        <w:t xml:space="preserve">, </w:t>
      </w:r>
      <w:r>
        <w:rPr>
          <w:rFonts w:hint="cs"/>
          <w:rtl/>
        </w:rPr>
        <w:t>ניתן יהיה לספק</w:t>
      </w:r>
      <w:r w:rsidR="008E4001">
        <w:rPr>
          <w:rFonts w:hint="cs"/>
          <w:rtl/>
        </w:rPr>
        <w:t xml:space="preserve"> </w:t>
      </w:r>
      <w:r>
        <w:rPr>
          <w:rFonts w:hint="cs"/>
          <w:rtl/>
        </w:rPr>
        <w:t xml:space="preserve">ממנו </w:t>
      </w:r>
      <w:r w:rsidRPr="00390EE0">
        <w:rPr>
          <w:rtl/>
        </w:rPr>
        <w:t xml:space="preserve">למערכת הארצית. </w:t>
      </w:r>
    </w:p>
    <w:p w:rsidR="0087386E" w:rsidP="0087386E">
      <w:pPr>
        <w:rPr>
          <w:rtl/>
        </w:rPr>
      </w:pPr>
      <w:bookmarkStart w:id="5" w:name="_Toc47264802"/>
    </w:p>
    <w:p w:rsidR="0010195D" w:rsidRPr="005827DF" w:rsidP="00BB0C03">
      <w:pPr>
        <w:pStyle w:val="Heading3"/>
        <w:spacing w:before="0" w:line="269" w:lineRule="auto"/>
        <w:rPr>
          <w:rtl/>
        </w:rPr>
      </w:pPr>
      <w:r w:rsidRPr="005827DF">
        <w:rPr>
          <w:rFonts w:hint="cs"/>
          <w:rtl/>
        </w:rPr>
        <w:t>אזור הערבה</w:t>
      </w:r>
      <w:bookmarkEnd w:id="5"/>
    </w:p>
    <w:p w:rsidR="0087386E" w:rsidP="0087386E">
      <w:pPr>
        <w:pStyle w:val="a"/>
        <w:rPr>
          <w:rtl/>
        </w:rPr>
      </w:pPr>
    </w:p>
    <w:p w:rsidR="0010195D" w:rsidP="00BB0C03">
      <w:pPr>
        <w:spacing w:line="269" w:lineRule="auto"/>
        <w:rPr>
          <w:rtl/>
        </w:rPr>
      </w:pPr>
      <w:r>
        <w:rPr>
          <w:rFonts w:hint="cs"/>
          <w:rtl/>
        </w:rPr>
        <w:t xml:space="preserve">מיזמים לחיבור הערבה התיכונה למערכת המים הארצית מבוצעים בידי חברת מקורות בהשקעות </w:t>
      </w:r>
      <w:r w:rsidR="00115C18">
        <w:rPr>
          <w:rFonts w:hint="cs"/>
          <w:rtl/>
        </w:rPr>
        <w:t>המסתכמות</w:t>
      </w:r>
      <w:r>
        <w:rPr>
          <w:rFonts w:hint="cs"/>
          <w:rtl/>
        </w:rPr>
        <w:t xml:space="preserve"> </w:t>
      </w:r>
      <w:r w:rsidR="00115C18">
        <w:rPr>
          <w:rFonts w:hint="cs"/>
          <w:rtl/>
        </w:rPr>
        <w:t>ב</w:t>
      </w:r>
      <w:r>
        <w:rPr>
          <w:rFonts w:hint="cs"/>
          <w:rtl/>
        </w:rPr>
        <w:t>כחצי</w:t>
      </w:r>
      <w:r>
        <w:rPr>
          <w:rFonts w:hint="cs"/>
          <w:rtl/>
        </w:rPr>
        <w:t xml:space="preserve"> מיליארד ש"ח</w:t>
      </w:r>
      <w:r w:rsidRPr="00022182">
        <w:rPr>
          <w:rFonts w:hint="cs"/>
          <w:rtl/>
        </w:rPr>
        <w:t xml:space="preserve"> </w:t>
      </w:r>
      <w:r>
        <w:rPr>
          <w:rFonts w:hint="cs"/>
          <w:rtl/>
        </w:rPr>
        <w:t>משנת</w:t>
      </w:r>
      <w:r w:rsidR="00BC3132">
        <w:rPr>
          <w:rFonts w:hint="cs"/>
          <w:rtl/>
        </w:rPr>
        <w:t xml:space="preserve"> </w:t>
      </w:r>
      <w:r>
        <w:rPr>
          <w:rFonts w:hint="cs"/>
          <w:rtl/>
        </w:rPr>
        <w:t>2014. בתוכנית הפיתוח לשנים 2020</w:t>
      </w:r>
      <w:r w:rsidR="007203B7">
        <w:rPr>
          <w:rFonts w:hint="cs"/>
          <w:rtl/>
        </w:rPr>
        <w:t xml:space="preserve"> </w:t>
      </w:r>
      <w:r w:rsidR="0055243E">
        <w:rPr>
          <w:rFonts w:hint="cs"/>
          <w:rtl/>
        </w:rPr>
        <w:t xml:space="preserve">עד </w:t>
      </w:r>
      <w:r>
        <w:rPr>
          <w:rFonts w:hint="cs"/>
          <w:rtl/>
        </w:rPr>
        <w:t>2022</w:t>
      </w:r>
      <w:r w:rsidR="00BC3132">
        <w:rPr>
          <w:rFonts w:hint="cs"/>
          <w:rtl/>
        </w:rPr>
        <w:t xml:space="preserve"> </w:t>
      </w:r>
      <w:r>
        <w:rPr>
          <w:rFonts w:hint="cs"/>
          <w:rtl/>
        </w:rPr>
        <w:t xml:space="preserve">שאושרה לחברת מקורות בנובמבר 2019 נכלל מיזם נוסף של מערכת אספקת המים בערבה </w:t>
      </w:r>
      <w:r w:rsidR="00115C18">
        <w:rPr>
          <w:rFonts w:hint="cs"/>
          <w:rtl/>
        </w:rPr>
        <w:t>המסתכם</w:t>
      </w:r>
      <w:r>
        <w:rPr>
          <w:rFonts w:hint="cs"/>
          <w:rtl/>
        </w:rPr>
        <w:t xml:space="preserve"> </w:t>
      </w:r>
      <w:r w:rsidR="00115C18">
        <w:rPr>
          <w:rFonts w:hint="cs"/>
          <w:rtl/>
        </w:rPr>
        <w:t>ב</w:t>
      </w:r>
      <w:r w:rsidR="004D21CB">
        <w:rPr>
          <w:rFonts w:hint="cs"/>
          <w:rtl/>
        </w:rPr>
        <w:t>כ</w:t>
      </w:r>
      <w:r w:rsidR="00115C18">
        <w:rPr>
          <w:rFonts w:hint="cs"/>
          <w:rtl/>
        </w:rPr>
        <w:t>-</w:t>
      </w:r>
      <w:r w:rsidR="00B201FE">
        <w:rPr>
          <w:rFonts w:hint="cs"/>
          <w:rtl/>
        </w:rPr>
        <w:t xml:space="preserve"> 300 </w:t>
      </w:r>
      <w:r>
        <w:rPr>
          <w:rFonts w:hint="cs"/>
          <w:rtl/>
        </w:rPr>
        <w:t xml:space="preserve">מיליון </w:t>
      </w:r>
      <w:r w:rsidR="00D50552">
        <w:rPr>
          <w:rFonts w:hint="cs"/>
          <w:rtl/>
        </w:rPr>
        <w:t xml:space="preserve">ש"ח, </w:t>
      </w:r>
      <w:r w:rsidR="0055243E">
        <w:rPr>
          <w:rFonts w:hint="cs"/>
          <w:rtl/>
        </w:rPr>
        <w:t xml:space="preserve">שהם </w:t>
      </w:r>
      <w:r w:rsidR="00D50552">
        <w:rPr>
          <w:rFonts w:hint="cs"/>
          <w:rtl/>
        </w:rPr>
        <w:t>כ-</w:t>
      </w:r>
      <w:r w:rsidR="004D21CB">
        <w:rPr>
          <w:rFonts w:hint="cs"/>
          <w:rtl/>
        </w:rPr>
        <w:t>7</w:t>
      </w:r>
      <w:r w:rsidR="00D50552">
        <w:rPr>
          <w:rFonts w:hint="cs"/>
          <w:rtl/>
        </w:rPr>
        <w:t xml:space="preserve">% מסך תקציב הביצוע בתוכנית הפיתוח של מקורות לשנים 2020 </w:t>
      </w:r>
      <w:r w:rsidR="0055243E">
        <w:rPr>
          <w:rFonts w:hint="cs"/>
          <w:rtl/>
        </w:rPr>
        <w:t xml:space="preserve">עד </w:t>
      </w:r>
      <w:r w:rsidR="00D50552">
        <w:rPr>
          <w:rFonts w:hint="cs"/>
          <w:rtl/>
        </w:rPr>
        <w:t>2022</w:t>
      </w:r>
      <w:r w:rsidR="00786260">
        <w:rPr>
          <w:rFonts w:hint="cs"/>
          <w:rtl/>
        </w:rPr>
        <w:t>, לפרויקטים חדשים</w:t>
      </w:r>
      <w:r>
        <w:rPr>
          <w:rFonts w:hint="cs"/>
          <w:rtl/>
        </w:rPr>
        <w:t>. כמו כן השלמת מחסור המים לערבה הדרומית</w:t>
      </w:r>
      <w:r w:rsidR="007A3ECD">
        <w:rPr>
          <w:rFonts w:hint="cs"/>
          <w:rtl/>
        </w:rPr>
        <w:t xml:space="preserve"> </w:t>
      </w:r>
      <w:r w:rsidR="003C6955">
        <w:rPr>
          <w:rFonts w:hint="cs"/>
          <w:rtl/>
        </w:rPr>
        <w:t>מתוכננת להתבצע באמצעות</w:t>
      </w:r>
      <w:r w:rsidR="00FE7295">
        <w:rPr>
          <w:rFonts w:hint="cs"/>
          <w:rtl/>
        </w:rPr>
        <w:t xml:space="preserve"> </w:t>
      </w:r>
      <w:r w:rsidR="0055243E">
        <w:rPr>
          <w:rFonts w:hint="cs"/>
          <w:rtl/>
        </w:rPr>
        <w:t xml:space="preserve">הקמת </w:t>
      </w:r>
      <w:r w:rsidR="003C6955">
        <w:rPr>
          <w:rFonts w:hint="cs"/>
          <w:rtl/>
        </w:rPr>
        <w:t xml:space="preserve">מתקן התפלה. </w:t>
      </w:r>
    </w:p>
    <w:p w:rsidR="007261C7" w:rsidP="00BB0C03">
      <w:pPr>
        <w:spacing w:line="269" w:lineRule="auto"/>
        <w:rPr>
          <w:rFonts w:hint="cs"/>
          <w:rtl/>
        </w:rPr>
      </w:pPr>
    </w:p>
    <w:p w:rsidR="00667DAA" w:rsidP="00BB0C03">
      <w:pPr>
        <w:spacing w:line="269" w:lineRule="auto"/>
        <w:rPr>
          <w:rtl/>
        </w:rPr>
      </w:pPr>
      <w:r w:rsidRPr="00B86C1B">
        <w:rPr>
          <w:rFonts w:hint="eastAsia"/>
          <w:rtl/>
        </w:rPr>
        <w:t>בלוח</w:t>
      </w:r>
      <w:r w:rsidRPr="00B86C1B">
        <w:rPr>
          <w:rtl/>
        </w:rPr>
        <w:t xml:space="preserve"> </w:t>
      </w:r>
      <w:r w:rsidR="00BE317D">
        <w:rPr>
          <w:rFonts w:hint="cs"/>
          <w:rtl/>
        </w:rPr>
        <w:t>ש</w:t>
      </w:r>
      <w:r w:rsidRPr="00B86C1B">
        <w:rPr>
          <w:rtl/>
        </w:rPr>
        <w:t xml:space="preserve">להלן </w:t>
      </w:r>
      <w:r w:rsidR="001D33F2">
        <w:rPr>
          <w:rFonts w:hint="cs"/>
          <w:rtl/>
        </w:rPr>
        <w:t>התקציב ו</w:t>
      </w:r>
      <w:r w:rsidRPr="00B86C1B">
        <w:rPr>
          <w:rFonts w:hint="eastAsia"/>
          <w:rtl/>
        </w:rPr>
        <w:t>המשקל</w:t>
      </w:r>
      <w:r w:rsidRPr="00B86C1B">
        <w:rPr>
          <w:rtl/>
        </w:rPr>
        <w:t xml:space="preserve"> של </w:t>
      </w:r>
      <w:r w:rsidR="001D33F2">
        <w:rPr>
          <w:rFonts w:hint="cs"/>
          <w:rtl/>
        </w:rPr>
        <w:t>מיזמים</w:t>
      </w:r>
      <w:r w:rsidRPr="004D21CB" w:rsidR="004D21CB">
        <w:rPr>
          <w:rFonts w:hint="cs"/>
          <w:rtl/>
        </w:rPr>
        <w:t xml:space="preserve"> </w:t>
      </w:r>
      <w:r w:rsidR="004D21CB">
        <w:rPr>
          <w:rFonts w:hint="cs"/>
          <w:rtl/>
        </w:rPr>
        <w:t>ב</w:t>
      </w:r>
      <w:r w:rsidRPr="00B86C1B" w:rsidR="004D21CB">
        <w:rPr>
          <w:rFonts w:hint="eastAsia"/>
          <w:rtl/>
        </w:rPr>
        <w:t>ת</w:t>
      </w:r>
      <w:r w:rsidR="00BE317D">
        <w:rPr>
          <w:rFonts w:hint="cs"/>
          <w:rtl/>
        </w:rPr>
        <w:t>ו</w:t>
      </w:r>
      <w:r w:rsidRPr="00B86C1B" w:rsidR="004D21CB">
        <w:rPr>
          <w:rFonts w:hint="eastAsia"/>
          <w:rtl/>
        </w:rPr>
        <w:t>כנית</w:t>
      </w:r>
      <w:r w:rsidRPr="00B86C1B" w:rsidR="004D21CB">
        <w:rPr>
          <w:rtl/>
        </w:rPr>
        <w:t xml:space="preserve"> </w:t>
      </w:r>
      <w:r w:rsidRPr="00B86C1B" w:rsidR="004D21CB">
        <w:rPr>
          <w:rFonts w:hint="eastAsia"/>
          <w:rtl/>
        </w:rPr>
        <w:t>הפיתוח</w:t>
      </w:r>
      <w:r w:rsidR="004D21CB">
        <w:rPr>
          <w:rFonts w:hint="cs"/>
          <w:rtl/>
        </w:rPr>
        <w:t xml:space="preserve"> של מקורות</w:t>
      </w:r>
      <w:r w:rsidR="001D33F2">
        <w:rPr>
          <w:rFonts w:hint="cs"/>
          <w:rtl/>
        </w:rPr>
        <w:t xml:space="preserve"> ב</w:t>
      </w:r>
      <w:r w:rsidRPr="0038261D" w:rsidR="001D33F2">
        <w:rPr>
          <w:rFonts w:hint="cs"/>
          <w:rtl/>
        </w:rPr>
        <w:t>אזור</w:t>
      </w:r>
      <w:r w:rsidR="001D33F2">
        <w:rPr>
          <w:rFonts w:hint="cs"/>
          <w:rtl/>
        </w:rPr>
        <w:t>ים</w:t>
      </w:r>
      <w:r w:rsidRPr="0038261D" w:rsidR="001D33F2">
        <w:rPr>
          <w:rFonts w:hint="cs"/>
          <w:rtl/>
        </w:rPr>
        <w:t xml:space="preserve"> </w:t>
      </w:r>
      <w:r w:rsidR="004D21CB">
        <w:rPr>
          <w:rFonts w:hint="cs"/>
          <w:rtl/>
        </w:rPr>
        <w:t>שנסקרו לעיל ובאזורים המחוברים למערכת הארצית</w:t>
      </w:r>
      <w:r>
        <w:rPr>
          <w:rStyle w:val="FootnoteReference1"/>
          <w:rtl/>
        </w:rPr>
        <w:footnoteReference w:id="36"/>
      </w:r>
      <w:r w:rsidR="001D33F2">
        <w:rPr>
          <w:rFonts w:hint="cs"/>
          <w:rtl/>
        </w:rPr>
        <w:t>,</w:t>
      </w:r>
      <w:r w:rsidR="00BE317D">
        <w:rPr>
          <w:rFonts w:hint="cs"/>
          <w:rtl/>
        </w:rPr>
        <w:t xml:space="preserve"> </w:t>
      </w:r>
      <w:r w:rsidRPr="00B86C1B">
        <w:rPr>
          <w:rtl/>
        </w:rPr>
        <w:t>מסך התקציבים שהוקצו לת</w:t>
      </w:r>
      <w:r w:rsidR="00BE317D">
        <w:rPr>
          <w:rFonts w:hint="cs"/>
          <w:rtl/>
        </w:rPr>
        <w:t>ו</w:t>
      </w:r>
      <w:r w:rsidRPr="00B86C1B">
        <w:rPr>
          <w:rtl/>
        </w:rPr>
        <w:t xml:space="preserve">כנית הפיתוח </w:t>
      </w:r>
      <w:r w:rsidR="001D33F2">
        <w:rPr>
          <w:rFonts w:hint="cs"/>
          <w:rtl/>
        </w:rPr>
        <w:t>שלה</w:t>
      </w:r>
      <w:r w:rsidRPr="00B86C1B">
        <w:rPr>
          <w:rtl/>
        </w:rPr>
        <w:t xml:space="preserve"> </w:t>
      </w:r>
      <w:r>
        <w:rPr>
          <w:rFonts w:hint="cs"/>
          <w:rtl/>
        </w:rPr>
        <w:t>ל</w:t>
      </w:r>
      <w:r w:rsidRPr="00B86C1B">
        <w:rPr>
          <w:rFonts w:hint="eastAsia"/>
          <w:rtl/>
        </w:rPr>
        <w:t>שנ</w:t>
      </w:r>
      <w:r>
        <w:rPr>
          <w:rFonts w:hint="cs"/>
          <w:rtl/>
        </w:rPr>
        <w:t>ת</w:t>
      </w:r>
      <w:r w:rsidRPr="00B86C1B">
        <w:rPr>
          <w:rtl/>
        </w:rPr>
        <w:t xml:space="preserve"> </w:t>
      </w:r>
      <w:r>
        <w:rPr>
          <w:rFonts w:hint="cs"/>
          <w:rtl/>
        </w:rPr>
        <w:t>2019 ולשנים</w:t>
      </w:r>
      <w:r w:rsidR="004D21CB">
        <w:rPr>
          <w:rFonts w:hint="cs"/>
          <w:rtl/>
        </w:rPr>
        <w:t xml:space="preserve"> 2020 </w:t>
      </w:r>
      <w:r w:rsidR="00BE317D">
        <w:rPr>
          <w:rFonts w:hint="cs"/>
          <w:rtl/>
        </w:rPr>
        <w:t>עד</w:t>
      </w:r>
      <w:r w:rsidR="004D21CB">
        <w:rPr>
          <w:rFonts w:hint="cs"/>
          <w:rtl/>
        </w:rPr>
        <w:t xml:space="preserve"> 2022</w:t>
      </w:r>
      <w:r w:rsidR="00BE317D">
        <w:rPr>
          <w:rFonts w:hint="cs"/>
          <w:rtl/>
        </w:rPr>
        <w:t>.</w:t>
      </w:r>
      <w:r w:rsidR="004D21CB">
        <w:rPr>
          <w:rFonts w:hint="cs"/>
          <w:rtl/>
        </w:rPr>
        <w:t xml:space="preserve"> </w:t>
      </w:r>
    </w:p>
    <w:p w:rsidR="0021634D" w:rsidP="0087386E">
      <w:pPr>
        <w:bidi w:val="0"/>
        <w:spacing w:line="269" w:lineRule="auto"/>
        <w:jc w:val="center"/>
        <w:rPr>
          <w:b/>
          <w:bCs/>
        </w:rPr>
      </w:pPr>
    </w:p>
    <w:p w:rsidR="00E9073F" w:rsidP="0087386E">
      <w:pPr>
        <w:spacing w:line="269" w:lineRule="auto"/>
        <w:jc w:val="center"/>
        <w:rPr>
          <w:b/>
          <w:bCs/>
          <w:rtl/>
        </w:rPr>
      </w:pPr>
      <w:r>
        <w:rPr>
          <w:b/>
          <w:bCs/>
          <w:rtl/>
        </w:rPr>
        <w:br w:type="page"/>
      </w:r>
    </w:p>
    <w:p w:rsidR="001D33F2" w:rsidRPr="00C465A4" w:rsidP="0087386E">
      <w:pPr>
        <w:spacing w:line="269" w:lineRule="auto"/>
        <w:jc w:val="center"/>
        <w:rPr>
          <w:b/>
          <w:bCs/>
          <w:rtl/>
        </w:rPr>
      </w:pPr>
      <w:r w:rsidRPr="00C465A4">
        <w:rPr>
          <w:rFonts w:hint="eastAsia"/>
          <w:b/>
          <w:bCs/>
          <w:rtl/>
        </w:rPr>
        <w:t>לוח</w:t>
      </w:r>
      <w:r w:rsidRPr="00C465A4">
        <w:rPr>
          <w:rFonts w:hint="cs"/>
          <w:b/>
          <w:bCs/>
          <w:rtl/>
        </w:rPr>
        <w:t xml:space="preserve"> </w:t>
      </w:r>
      <w:r w:rsidRPr="00C465A4" w:rsidR="00F0513E">
        <w:rPr>
          <w:rFonts w:hint="cs"/>
          <w:b/>
          <w:bCs/>
          <w:rtl/>
        </w:rPr>
        <w:t>3</w:t>
      </w:r>
      <w:r w:rsidRPr="00C465A4">
        <w:rPr>
          <w:b/>
          <w:bCs/>
          <w:rtl/>
        </w:rPr>
        <w:t>:</w:t>
      </w:r>
      <w:r w:rsidRPr="00C465A4">
        <w:rPr>
          <w:rFonts w:hint="cs"/>
          <w:b/>
          <w:bCs/>
          <w:rtl/>
        </w:rPr>
        <w:t xml:space="preserve"> </w:t>
      </w:r>
      <w:r w:rsidRPr="00C465A4">
        <w:rPr>
          <w:rFonts w:hint="eastAsia"/>
          <w:b/>
          <w:bCs/>
          <w:rtl/>
        </w:rPr>
        <w:t>התקציב</w:t>
      </w:r>
      <w:r w:rsidRPr="00C465A4">
        <w:rPr>
          <w:b/>
          <w:bCs/>
          <w:rtl/>
        </w:rPr>
        <w:t xml:space="preserve"> </w:t>
      </w:r>
      <w:r w:rsidRPr="00C465A4">
        <w:rPr>
          <w:rFonts w:hint="eastAsia"/>
          <w:b/>
          <w:bCs/>
          <w:rtl/>
        </w:rPr>
        <w:t>והמשקל</w:t>
      </w:r>
      <w:r w:rsidRPr="00C465A4">
        <w:rPr>
          <w:b/>
          <w:bCs/>
          <w:rtl/>
        </w:rPr>
        <w:t xml:space="preserve"> </w:t>
      </w:r>
      <w:r w:rsidRPr="00C465A4">
        <w:rPr>
          <w:rFonts w:hint="eastAsia"/>
          <w:b/>
          <w:bCs/>
          <w:rtl/>
        </w:rPr>
        <w:t>של</w:t>
      </w:r>
      <w:r w:rsidRPr="00C465A4">
        <w:rPr>
          <w:b/>
          <w:bCs/>
          <w:rtl/>
        </w:rPr>
        <w:t xml:space="preserve"> </w:t>
      </w:r>
      <w:r w:rsidRPr="00C465A4">
        <w:rPr>
          <w:rFonts w:hint="eastAsia"/>
          <w:b/>
          <w:bCs/>
          <w:rtl/>
        </w:rPr>
        <w:t>מיזמים</w:t>
      </w:r>
      <w:r w:rsidRPr="00C465A4" w:rsidR="004D21CB">
        <w:rPr>
          <w:rFonts w:hint="cs"/>
          <w:b/>
          <w:bCs/>
          <w:rtl/>
        </w:rPr>
        <w:t xml:space="preserve"> בת</w:t>
      </w:r>
      <w:r w:rsidRPr="00C465A4" w:rsidR="00E9166A">
        <w:rPr>
          <w:rFonts w:hint="cs"/>
          <w:b/>
          <w:bCs/>
          <w:rtl/>
        </w:rPr>
        <w:t>ו</w:t>
      </w:r>
      <w:r w:rsidRPr="00C465A4" w:rsidR="004D21CB">
        <w:rPr>
          <w:rFonts w:hint="cs"/>
          <w:b/>
          <w:bCs/>
          <w:rtl/>
        </w:rPr>
        <w:t>כנית הפיתוח של מקורות</w:t>
      </w:r>
      <w:r w:rsidRPr="00C465A4">
        <w:rPr>
          <w:b/>
          <w:bCs/>
          <w:rtl/>
        </w:rPr>
        <w:t xml:space="preserve"> באזורים המנותקים העיקריים ש</w:t>
      </w:r>
      <w:r w:rsidRPr="00C465A4" w:rsidR="00E9166A">
        <w:rPr>
          <w:rFonts w:hint="cs"/>
          <w:b/>
          <w:bCs/>
          <w:rtl/>
        </w:rPr>
        <w:t>בה</w:t>
      </w:r>
      <w:r w:rsidRPr="00C465A4">
        <w:rPr>
          <w:b/>
          <w:bCs/>
          <w:rtl/>
        </w:rPr>
        <w:t xml:space="preserve">ם </w:t>
      </w:r>
      <w:r w:rsidRPr="00C465A4" w:rsidR="00E9166A">
        <w:rPr>
          <w:rFonts w:hint="cs"/>
          <w:b/>
          <w:bCs/>
          <w:rtl/>
        </w:rPr>
        <w:t>עסקה</w:t>
      </w:r>
      <w:r w:rsidRPr="00C465A4">
        <w:rPr>
          <w:b/>
          <w:bCs/>
          <w:rtl/>
        </w:rPr>
        <w:t xml:space="preserve"> החלטת הממשלה מיוני</w:t>
      </w:r>
      <w:r w:rsidR="00FE7295">
        <w:rPr>
          <w:b/>
          <w:bCs/>
          <w:rtl/>
        </w:rPr>
        <w:t xml:space="preserve"> </w:t>
      </w:r>
      <w:r w:rsidRPr="00C465A4">
        <w:rPr>
          <w:b/>
          <w:bCs/>
          <w:rtl/>
        </w:rPr>
        <w:t>2018,</w:t>
      </w:r>
      <w:r w:rsidRPr="00C465A4" w:rsidR="004D21CB">
        <w:rPr>
          <w:rFonts w:hint="cs"/>
          <w:b/>
          <w:bCs/>
          <w:rtl/>
        </w:rPr>
        <w:t xml:space="preserve"> בערבה ובאזורים המחוברים למערכת הארצית</w:t>
      </w:r>
      <w:r w:rsidR="00FE7295">
        <w:rPr>
          <w:b/>
          <w:bCs/>
          <w:rtl/>
        </w:rPr>
        <w:t xml:space="preserve"> </w:t>
      </w:r>
      <w:r w:rsidRPr="00C465A4">
        <w:rPr>
          <w:b/>
          <w:bCs/>
          <w:rtl/>
        </w:rPr>
        <w:t>מסך התקציבים שהוקצו לת</w:t>
      </w:r>
      <w:r w:rsidRPr="00C465A4" w:rsidR="00E9166A">
        <w:rPr>
          <w:rFonts w:hint="cs"/>
          <w:b/>
          <w:bCs/>
          <w:rtl/>
        </w:rPr>
        <w:t>ו</w:t>
      </w:r>
      <w:r w:rsidRPr="00C465A4">
        <w:rPr>
          <w:b/>
          <w:bCs/>
          <w:rtl/>
        </w:rPr>
        <w:t>כנית הפיתוח שלה לשנת 2019 ולשנים 2020</w:t>
      </w:r>
      <w:r w:rsidRPr="00C465A4" w:rsidR="00E9166A">
        <w:rPr>
          <w:rFonts w:hint="cs"/>
          <w:b/>
          <w:bCs/>
          <w:rtl/>
        </w:rPr>
        <w:t xml:space="preserve"> עד</w:t>
      </w:r>
      <w:r w:rsidRPr="00C465A4">
        <w:rPr>
          <w:b/>
          <w:bCs/>
          <w:rtl/>
        </w:rPr>
        <w:t>2022</w:t>
      </w:r>
    </w:p>
    <w:tbl>
      <w:tblPr>
        <w:tblStyle w:val="TableGrid"/>
        <w:bidiVisual/>
        <w:tblW w:w="4847" w:type="pct"/>
        <w:jc w:val="center"/>
        <w:tblLook w:val="04A0"/>
      </w:tblPr>
      <w:tblGrid>
        <w:gridCol w:w="1637"/>
        <w:gridCol w:w="1449"/>
        <w:gridCol w:w="1558"/>
        <w:gridCol w:w="1701"/>
        <w:gridCol w:w="1558"/>
      </w:tblGrid>
      <w:tr w:rsidTr="00E9073F">
        <w:tblPrEx>
          <w:tblW w:w="4847" w:type="pct"/>
          <w:jc w:val="center"/>
          <w:tblLook w:val="04A0"/>
        </w:tblPrEx>
        <w:trPr>
          <w:jc w:val="center"/>
        </w:trPr>
        <w:tc>
          <w:tcPr>
            <w:tcW w:w="1035" w:type="pct"/>
            <w:vMerge w:val="restart"/>
          </w:tcPr>
          <w:p w:rsidR="00FF1DFE" w:rsidRPr="007261C7" w:rsidP="00E9073F">
            <w:pPr>
              <w:spacing w:before="80" w:after="80" w:line="240" w:lineRule="exact"/>
              <w:jc w:val="center"/>
              <w:rPr>
                <w:rFonts w:ascii="David" w:hAnsi="David"/>
                <w:sz w:val="24"/>
                <w:rtl/>
              </w:rPr>
            </w:pPr>
          </w:p>
        </w:tc>
        <w:tc>
          <w:tcPr>
            <w:tcW w:w="1903" w:type="pct"/>
            <w:gridSpan w:val="2"/>
          </w:tcPr>
          <w:p w:rsidR="00FF1DFE" w:rsidRPr="007261C7" w:rsidP="00E9073F">
            <w:pPr>
              <w:spacing w:before="80" w:after="80" w:line="240" w:lineRule="exact"/>
              <w:jc w:val="center"/>
              <w:rPr>
                <w:rFonts w:ascii="David" w:hAnsi="David"/>
                <w:b/>
                <w:bCs/>
                <w:sz w:val="24"/>
                <w:rtl/>
              </w:rPr>
            </w:pPr>
            <w:r w:rsidRPr="007261C7">
              <w:rPr>
                <w:rFonts w:ascii="David" w:hAnsi="David"/>
                <w:b/>
                <w:bCs/>
                <w:sz w:val="24"/>
                <w:rtl/>
              </w:rPr>
              <w:t>שנת 2019</w:t>
            </w:r>
          </w:p>
        </w:tc>
        <w:tc>
          <w:tcPr>
            <w:tcW w:w="2062" w:type="pct"/>
            <w:gridSpan w:val="2"/>
          </w:tcPr>
          <w:p w:rsidR="00FF1DFE" w:rsidRPr="007261C7" w:rsidP="00E9073F">
            <w:pPr>
              <w:spacing w:before="80" w:after="80" w:line="240" w:lineRule="exact"/>
              <w:jc w:val="center"/>
              <w:rPr>
                <w:rFonts w:ascii="David" w:hAnsi="David"/>
                <w:b/>
                <w:bCs/>
                <w:sz w:val="24"/>
                <w:rtl/>
              </w:rPr>
            </w:pPr>
            <w:r w:rsidRPr="007261C7">
              <w:rPr>
                <w:rFonts w:ascii="David" w:hAnsi="David"/>
                <w:b/>
                <w:bCs/>
                <w:sz w:val="24"/>
                <w:rtl/>
              </w:rPr>
              <w:t>שנים 2020 - 2022</w:t>
            </w:r>
          </w:p>
        </w:tc>
      </w:tr>
      <w:tr w:rsidTr="00E9073F">
        <w:tblPrEx>
          <w:tblW w:w="4847" w:type="pct"/>
          <w:jc w:val="center"/>
          <w:tblLook w:val="04A0"/>
        </w:tblPrEx>
        <w:trPr>
          <w:jc w:val="center"/>
        </w:trPr>
        <w:tc>
          <w:tcPr>
            <w:tcW w:w="1035" w:type="pct"/>
            <w:vMerge/>
          </w:tcPr>
          <w:p w:rsidR="00FF1DFE" w:rsidRPr="007261C7" w:rsidP="007261C7">
            <w:pPr>
              <w:spacing w:before="80" w:after="80" w:line="240" w:lineRule="exact"/>
              <w:rPr>
                <w:rFonts w:ascii="David" w:hAnsi="David"/>
                <w:sz w:val="24"/>
                <w:rtl/>
              </w:rPr>
            </w:pPr>
          </w:p>
        </w:tc>
        <w:tc>
          <w:tcPr>
            <w:tcW w:w="917" w:type="pct"/>
            <w:vAlign w:val="bottom"/>
          </w:tcPr>
          <w:p w:rsidR="00FF1DFE" w:rsidRPr="007261C7" w:rsidP="00E9073F">
            <w:pPr>
              <w:spacing w:before="80" w:after="80" w:line="240" w:lineRule="exact"/>
              <w:jc w:val="left"/>
              <w:rPr>
                <w:rFonts w:ascii="David" w:hAnsi="David"/>
                <w:b/>
                <w:bCs/>
                <w:sz w:val="24"/>
                <w:rtl/>
              </w:rPr>
            </w:pPr>
            <w:r w:rsidRPr="007261C7">
              <w:rPr>
                <w:rFonts w:ascii="David" w:hAnsi="David"/>
                <w:b/>
                <w:bCs/>
                <w:sz w:val="24"/>
                <w:rtl/>
              </w:rPr>
              <w:t>סך התקציב שהוקצה בתוכנית הפיתוח באלפי ש"ח</w:t>
            </w:r>
          </w:p>
        </w:tc>
        <w:tc>
          <w:tcPr>
            <w:tcW w:w="986" w:type="pct"/>
            <w:vAlign w:val="bottom"/>
          </w:tcPr>
          <w:p w:rsidR="00FF1DFE" w:rsidRPr="007261C7" w:rsidP="00E9073F">
            <w:pPr>
              <w:spacing w:before="80" w:after="80" w:line="240" w:lineRule="exact"/>
              <w:jc w:val="left"/>
              <w:rPr>
                <w:rFonts w:ascii="David" w:hAnsi="David"/>
                <w:b/>
                <w:bCs/>
                <w:sz w:val="24"/>
                <w:rtl/>
              </w:rPr>
            </w:pPr>
            <w:r w:rsidRPr="007261C7">
              <w:rPr>
                <w:rFonts w:ascii="David" w:hAnsi="David"/>
                <w:b/>
                <w:bCs/>
                <w:sz w:val="24"/>
                <w:rtl/>
              </w:rPr>
              <w:t>משקל התקציב לאזור מסך התקציבים שהוקצו לתוכנית הפיתוח</w:t>
            </w:r>
          </w:p>
        </w:tc>
        <w:tc>
          <w:tcPr>
            <w:tcW w:w="1076" w:type="pct"/>
            <w:vAlign w:val="bottom"/>
          </w:tcPr>
          <w:p w:rsidR="00FF1DFE" w:rsidRPr="007261C7" w:rsidP="00E9073F">
            <w:pPr>
              <w:spacing w:before="80" w:after="80" w:line="240" w:lineRule="exact"/>
              <w:jc w:val="left"/>
              <w:rPr>
                <w:rFonts w:ascii="David" w:hAnsi="David"/>
                <w:b/>
                <w:bCs/>
                <w:sz w:val="24"/>
                <w:rtl/>
              </w:rPr>
            </w:pPr>
            <w:r w:rsidRPr="007261C7">
              <w:rPr>
                <w:rFonts w:ascii="David" w:hAnsi="David"/>
                <w:b/>
                <w:bCs/>
                <w:sz w:val="24"/>
                <w:rtl/>
              </w:rPr>
              <w:t>סך התקציב שהוקצה בתוכנית הפיתוח באלפי ש"ח</w:t>
            </w:r>
          </w:p>
        </w:tc>
        <w:tc>
          <w:tcPr>
            <w:tcW w:w="986" w:type="pct"/>
            <w:vAlign w:val="bottom"/>
          </w:tcPr>
          <w:p w:rsidR="00FF1DFE" w:rsidRPr="007261C7" w:rsidP="00E9073F">
            <w:pPr>
              <w:spacing w:before="80" w:after="80" w:line="240" w:lineRule="exact"/>
              <w:jc w:val="left"/>
              <w:rPr>
                <w:rFonts w:ascii="David" w:hAnsi="David"/>
                <w:b/>
                <w:bCs/>
                <w:sz w:val="24"/>
                <w:rtl/>
              </w:rPr>
            </w:pPr>
            <w:r w:rsidRPr="007261C7">
              <w:rPr>
                <w:rFonts w:ascii="David" w:hAnsi="David"/>
                <w:b/>
                <w:bCs/>
                <w:sz w:val="24"/>
                <w:rtl/>
              </w:rPr>
              <w:t>משקל התקציב לאזור מסך התקציבים שהוקצו לתוכנית הפיתוח</w:t>
            </w:r>
          </w:p>
        </w:tc>
      </w:tr>
      <w:tr w:rsidTr="00E9073F">
        <w:tblPrEx>
          <w:tblW w:w="4847" w:type="pct"/>
          <w:jc w:val="center"/>
          <w:tblLook w:val="04A0"/>
        </w:tblPrEx>
        <w:trPr>
          <w:jc w:val="center"/>
        </w:trPr>
        <w:tc>
          <w:tcPr>
            <w:tcW w:w="1035" w:type="pct"/>
          </w:tcPr>
          <w:p w:rsidR="009C6900" w:rsidRPr="00E9073F" w:rsidP="00E9073F">
            <w:pPr>
              <w:spacing w:before="144" w:beforeLines="60" w:after="144" w:afterLines="60" w:line="240" w:lineRule="exact"/>
              <w:jc w:val="left"/>
              <w:rPr>
                <w:rFonts w:ascii="David" w:hAnsi="David"/>
                <w:b/>
                <w:bCs/>
                <w:sz w:val="24"/>
                <w:rtl/>
              </w:rPr>
            </w:pPr>
            <w:r w:rsidRPr="00E9073F">
              <w:rPr>
                <w:rFonts w:ascii="David" w:hAnsi="David"/>
                <w:b/>
                <w:bCs/>
                <w:sz w:val="24"/>
                <w:rtl/>
              </w:rPr>
              <w:t>רמת הגולן</w:t>
            </w:r>
          </w:p>
        </w:tc>
        <w:tc>
          <w:tcPr>
            <w:tcW w:w="917"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13,432</w:t>
            </w:r>
          </w:p>
        </w:tc>
        <w:tc>
          <w:tcPr>
            <w:tcW w:w="98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1%</w:t>
            </w:r>
          </w:p>
        </w:tc>
        <w:tc>
          <w:tcPr>
            <w:tcW w:w="107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78,689</w:t>
            </w:r>
          </w:p>
        </w:tc>
        <w:tc>
          <w:tcPr>
            <w:tcW w:w="98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1.9%</w:t>
            </w:r>
          </w:p>
        </w:tc>
      </w:tr>
      <w:tr w:rsidTr="00E9073F">
        <w:tblPrEx>
          <w:tblW w:w="4847" w:type="pct"/>
          <w:jc w:val="center"/>
          <w:tblLook w:val="04A0"/>
        </w:tblPrEx>
        <w:trPr>
          <w:jc w:val="center"/>
        </w:trPr>
        <w:tc>
          <w:tcPr>
            <w:tcW w:w="1035" w:type="pct"/>
          </w:tcPr>
          <w:p w:rsidR="009C6900" w:rsidRPr="00E9073F" w:rsidP="00E9073F">
            <w:pPr>
              <w:spacing w:before="144" w:beforeLines="60" w:after="144" w:afterLines="60" w:line="240" w:lineRule="exact"/>
              <w:jc w:val="left"/>
              <w:rPr>
                <w:rFonts w:ascii="David" w:hAnsi="David"/>
                <w:b/>
                <w:bCs/>
                <w:sz w:val="24"/>
                <w:rtl/>
              </w:rPr>
            </w:pPr>
            <w:r w:rsidRPr="00E9073F">
              <w:rPr>
                <w:rFonts w:ascii="David" w:hAnsi="David"/>
                <w:b/>
                <w:bCs/>
                <w:sz w:val="24"/>
                <w:rtl/>
              </w:rPr>
              <w:t>הגליל המערבי</w:t>
            </w:r>
          </w:p>
        </w:tc>
        <w:tc>
          <w:tcPr>
            <w:tcW w:w="917"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0</w:t>
            </w:r>
          </w:p>
        </w:tc>
        <w:tc>
          <w:tcPr>
            <w:tcW w:w="98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0%</w:t>
            </w:r>
          </w:p>
        </w:tc>
        <w:tc>
          <w:tcPr>
            <w:tcW w:w="107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91,566</w:t>
            </w:r>
          </w:p>
        </w:tc>
        <w:tc>
          <w:tcPr>
            <w:tcW w:w="98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2.2%</w:t>
            </w:r>
          </w:p>
        </w:tc>
      </w:tr>
      <w:tr w:rsidTr="00E9073F">
        <w:tblPrEx>
          <w:tblW w:w="4847" w:type="pct"/>
          <w:jc w:val="center"/>
          <w:tblLook w:val="04A0"/>
        </w:tblPrEx>
        <w:trPr>
          <w:jc w:val="center"/>
        </w:trPr>
        <w:tc>
          <w:tcPr>
            <w:tcW w:w="1035" w:type="pct"/>
          </w:tcPr>
          <w:p w:rsidR="009C6900" w:rsidRPr="00E9073F" w:rsidP="00E9073F">
            <w:pPr>
              <w:spacing w:before="144" w:beforeLines="60" w:after="144" w:afterLines="60" w:line="240" w:lineRule="exact"/>
              <w:jc w:val="left"/>
              <w:rPr>
                <w:rFonts w:ascii="David" w:hAnsi="David"/>
                <w:b/>
                <w:bCs/>
                <w:sz w:val="24"/>
                <w:rtl/>
              </w:rPr>
            </w:pPr>
            <w:r w:rsidRPr="00E9073F">
              <w:rPr>
                <w:rFonts w:ascii="David" w:hAnsi="David"/>
                <w:b/>
                <w:bCs/>
                <w:sz w:val="24"/>
                <w:rtl/>
              </w:rPr>
              <w:t xml:space="preserve">ניתוב המים במוביל הארצי </w:t>
            </w:r>
          </w:p>
        </w:tc>
        <w:tc>
          <w:tcPr>
            <w:tcW w:w="917"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2,916</w:t>
            </w:r>
          </w:p>
        </w:tc>
        <w:tc>
          <w:tcPr>
            <w:tcW w:w="98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0.2%</w:t>
            </w:r>
          </w:p>
        </w:tc>
        <w:tc>
          <w:tcPr>
            <w:tcW w:w="107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86,292</w:t>
            </w:r>
          </w:p>
        </w:tc>
        <w:tc>
          <w:tcPr>
            <w:tcW w:w="98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2.1%</w:t>
            </w:r>
          </w:p>
        </w:tc>
      </w:tr>
      <w:tr w:rsidTr="00E9073F">
        <w:tblPrEx>
          <w:tblW w:w="4847" w:type="pct"/>
          <w:jc w:val="center"/>
          <w:tblLook w:val="04A0"/>
        </w:tblPrEx>
        <w:trPr>
          <w:jc w:val="center"/>
        </w:trPr>
        <w:tc>
          <w:tcPr>
            <w:tcW w:w="1035" w:type="pct"/>
          </w:tcPr>
          <w:p w:rsidR="009C6900" w:rsidRPr="00E9073F" w:rsidP="00E9073F">
            <w:pPr>
              <w:spacing w:before="144" w:beforeLines="60" w:after="144" w:afterLines="60" w:line="240" w:lineRule="exact"/>
              <w:jc w:val="left"/>
              <w:rPr>
                <w:rFonts w:ascii="David" w:hAnsi="David"/>
                <w:b/>
                <w:bCs/>
                <w:sz w:val="24"/>
                <w:rtl/>
              </w:rPr>
            </w:pPr>
            <w:r w:rsidRPr="00E9073F">
              <w:rPr>
                <w:rFonts w:ascii="David" w:hAnsi="David"/>
                <w:b/>
                <w:bCs/>
                <w:sz w:val="24"/>
                <w:rtl/>
              </w:rPr>
              <w:t>העברת מים מותפלים צפונה</w:t>
            </w:r>
          </w:p>
        </w:tc>
        <w:tc>
          <w:tcPr>
            <w:tcW w:w="917"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87,420</w:t>
            </w:r>
          </w:p>
        </w:tc>
        <w:tc>
          <w:tcPr>
            <w:tcW w:w="98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6.8%</w:t>
            </w:r>
          </w:p>
        </w:tc>
        <w:tc>
          <w:tcPr>
            <w:tcW w:w="107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230,492</w:t>
            </w:r>
          </w:p>
        </w:tc>
        <w:tc>
          <w:tcPr>
            <w:tcW w:w="98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5.6%</w:t>
            </w:r>
          </w:p>
        </w:tc>
      </w:tr>
      <w:tr w:rsidTr="00E9073F">
        <w:tblPrEx>
          <w:tblW w:w="4847" w:type="pct"/>
          <w:jc w:val="center"/>
          <w:tblLook w:val="04A0"/>
        </w:tblPrEx>
        <w:trPr>
          <w:jc w:val="center"/>
        </w:trPr>
        <w:tc>
          <w:tcPr>
            <w:tcW w:w="1035" w:type="pct"/>
          </w:tcPr>
          <w:p w:rsidR="009C6900" w:rsidRPr="00E9073F" w:rsidP="00E9073F">
            <w:pPr>
              <w:spacing w:before="144" w:beforeLines="60" w:after="144" w:afterLines="60" w:line="240" w:lineRule="exact"/>
              <w:jc w:val="left"/>
              <w:rPr>
                <w:rFonts w:ascii="David" w:hAnsi="David"/>
                <w:b/>
                <w:bCs/>
                <w:sz w:val="24"/>
                <w:rtl/>
              </w:rPr>
            </w:pPr>
            <w:r w:rsidRPr="00E9073F">
              <w:rPr>
                <w:rFonts w:ascii="David" w:hAnsi="David"/>
                <w:b/>
                <w:bCs/>
                <w:sz w:val="24"/>
                <w:rtl/>
              </w:rPr>
              <w:t>תגבור אספקת מים לעמק בית</w:t>
            </w:r>
            <w:r w:rsidRPr="00E9073F" w:rsidR="00297B3F">
              <w:rPr>
                <w:rFonts w:ascii="David" w:hAnsi="David"/>
                <w:b/>
                <w:bCs/>
                <w:sz w:val="24"/>
                <w:rtl/>
              </w:rPr>
              <w:t xml:space="preserve"> </w:t>
            </w:r>
            <w:r w:rsidRPr="00E9073F">
              <w:rPr>
                <w:rFonts w:ascii="David" w:hAnsi="David"/>
                <w:b/>
                <w:bCs/>
                <w:sz w:val="24"/>
                <w:rtl/>
              </w:rPr>
              <w:t>שאן</w:t>
            </w:r>
          </w:p>
        </w:tc>
        <w:tc>
          <w:tcPr>
            <w:tcW w:w="917"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0</w:t>
            </w:r>
          </w:p>
        </w:tc>
        <w:tc>
          <w:tcPr>
            <w:tcW w:w="98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0%</w:t>
            </w:r>
          </w:p>
        </w:tc>
        <w:tc>
          <w:tcPr>
            <w:tcW w:w="107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23,500</w:t>
            </w:r>
          </w:p>
        </w:tc>
        <w:tc>
          <w:tcPr>
            <w:tcW w:w="98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0.6%</w:t>
            </w:r>
          </w:p>
        </w:tc>
      </w:tr>
      <w:tr w:rsidTr="00E9073F">
        <w:tblPrEx>
          <w:tblW w:w="4847" w:type="pct"/>
          <w:jc w:val="center"/>
          <w:tblLook w:val="04A0"/>
        </w:tblPrEx>
        <w:trPr>
          <w:jc w:val="center"/>
        </w:trPr>
        <w:tc>
          <w:tcPr>
            <w:tcW w:w="1035" w:type="pct"/>
          </w:tcPr>
          <w:p w:rsidR="009C6900" w:rsidRPr="00E9073F" w:rsidP="00E9073F">
            <w:pPr>
              <w:spacing w:before="144" w:beforeLines="60" w:after="144" w:afterLines="60" w:line="240" w:lineRule="exact"/>
              <w:jc w:val="left"/>
              <w:rPr>
                <w:rFonts w:ascii="David" w:hAnsi="David"/>
                <w:b/>
                <w:bCs/>
                <w:sz w:val="24"/>
                <w:rtl/>
              </w:rPr>
            </w:pPr>
            <w:r w:rsidRPr="00E9073F">
              <w:rPr>
                <w:rFonts w:ascii="David" w:hAnsi="David"/>
                <w:b/>
                <w:bCs/>
                <w:sz w:val="24"/>
                <w:rtl/>
              </w:rPr>
              <w:t xml:space="preserve">אספקת מים לעמקים </w:t>
            </w:r>
            <w:r w:rsidRPr="00E9073F" w:rsidR="00297B3F">
              <w:rPr>
                <w:rFonts w:ascii="David" w:hAnsi="David"/>
                <w:b/>
                <w:bCs/>
                <w:sz w:val="24"/>
                <w:rtl/>
              </w:rPr>
              <w:t>ה</w:t>
            </w:r>
            <w:r w:rsidRPr="00E9073F">
              <w:rPr>
                <w:rFonts w:ascii="David" w:hAnsi="David"/>
                <w:b/>
                <w:bCs/>
                <w:sz w:val="24"/>
                <w:rtl/>
              </w:rPr>
              <w:t>מזרחיים</w:t>
            </w:r>
          </w:p>
        </w:tc>
        <w:tc>
          <w:tcPr>
            <w:tcW w:w="917"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0</w:t>
            </w:r>
          </w:p>
        </w:tc>
        <w:tc>
          <w:tcPr>
            <w:tcW w:w="98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0%</w:t>
            </w:r>
          </w:p>
        </w:tc>
        <w:tc>
          <w:tcPr>
            <w:tcW w:w="107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8,000</w:t>
            </w:r>
          </w:p>
        </w:tc>
        <w:tc>
          <w:tcPr>
            <w:tcW w:w="98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0.2%</w:t>
            </w:r>
          </w:p>
        </w:tc>
      </w:tr>
      <w:tr w:rsidTr="00E9073F">
        <w:tblPrEx>
          <w:tblW w:w="4847" w:type="pct"/>
          <w:jc w:val="center"/>
          <w:tblLook w:val="04A0"/>
        </w:tblPrEx>
        <w:trPr>
          <w:jc w:val="center"/>
        </w:trPr>
        <w:tc>
          <w:tcPr>
            <w:tcW w:w="1035" w:type="pct"/>
          </w:tcPr>
          <w:p w:rsidR="009C6900" w:rsidRPr="00E9073F" w:rsidP="00E9073F">
            <w:pPr>
              <w:spacing w:before="144" w:beforeLines="60" w:after="144" w:afterLines="60" w:line="240" w:lineRule="exact"/>
              <w:jc w:val="left"/>
              <w:rPr>
                <w:rFonts w:ascii="David" w:hAnsi="David"/>
                <w:b/>
                <w:bCs/>
                <w:sz w:val="24"/>
                <w:rtl/>
              </w:rPr>
            </w:pPr>
            <w:r w:rsidRPr="00E9073F">
              <w:rPr>
                <w:rFonts w:ascii="David" w:hAnsi="David"/>
                <w:b/>
                <w:bCs/>
                <w:sz w:val="24"/>
                <w:rtl/>
              </w:rPr>
              <w:t>בקעת הירדן</w:t>
            </w:r>
          </w:p>
        </w:tc>
        <w:tc>
          <w:tcPr>
            <w:tcW w:w="917"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15,704</w:t>
            </w:r>
          </w:p>
        </w:tc>
        <w:tc>
          <w:tcPr>
            <w:tcW w:w="98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1.2%</w:t>
            </w:r>
          </w:p>
        </w:tc>
        <w:tc>
          <w:tcPr>
            <w:tcW w:w="107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111,339</w:t>
            </w:r>
          </w:p>
        </w:tc>
        <w:tc>
          <w:tcPr>
            <w:tcW w:w="98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2.7%</w:t>
            </w:r>
          </w:p>
        </w:tc>
      </w:tr>
      <w:tr w:rsidTr="00E9073F">
        <w:tblPrEx>
          <w:tblW w:w="4847" w:type="pct"/>
          <w:jc w:val="center"/>
          <w:tblLook w:val="04A0"/>
        </w:tblPrEx>
        <w:trPr>
          <w:jc w:val="center"/>
        </w:trPr>
        <w:tc>
          <w:tcPr>
            <w:tcW w:w="1035" w:type="pct"/>
          </w:tcPr>
          <w:p w:rsidR="009C6900" w:rsidRPr="00E9073F" w:rsidP="00E9073F">
            <w:pPr>
              <w:spacing w:before="144" w:beforeLines="60" w:after="144" w:afterLines="60" w:line="240" w:lineRule="exact"/>
              <w:jc w:val="left"/>
              <w:rPr>
                <w:rFonts w:ascii="David" w:hAnsi="David"/>
                <w:b/>
                <w:bCs/>
                <w:sz w:val="24"/>
                <w:rtl/>
              </w:rPr>
            </w:pPr>
            <w:r w:rsidRPr="00E9073F">
              <w:rPr>
                <w:rFonts w:ascii="David" w:hAnsi="David"/>
                <w:b/>
                <w:bCs/>
                <w:sz w:val="24"/>
                <w:rtl/>
              </w:rPr>
              <w:t>הערבה</w:t>
            </w:r>
          </w:p>
        </w:tc>
        <w:tc>
          <w:tcPr>
            <w:tcW w:w="917"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66,112</w:t>
            </w:r>
          </w:p>
        </w:tc>
        <w:tc>
          <w:tcPr>
            <w:tcW w:w="98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5.3%</w:t>
            </w:r>
          </w:p>
        </w:tc>
        <w:tc>
          <w:tcPr>
            <w:tcW w:w="107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296,190</w:t>
            </w:r>
          </w:p>
        </w:tc>
        <w:tc>
          <w:tcPr>
            <w:tcW w:w="98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7.2%</w:t>
            </w:r>
          </w:p>
        </w:tc>
      </w:tr>
      <w:tr w:rsidTr="00E9073F">
        <w:tblPrEx>
          <w:tblW w:w="4847" w:type="pct"/>
          <w:jc w:val="center"/>
          <w:tblLook w:val="04A0"/>
        </w:tblPrEx>
        <w:trPr>
          <w:jc w:val="center"/>
        </w:trPr>
        <w:tc>
          <w:tcPr>
            <w:tcW w:w="1035" w:type="pct"/>
          </w:tcPr>
          <w:p w:rsidR="009C6900" w:rsidRPr="00E9073F" w:rsidP="00E9073F">
            <w:pPr>
              <w:spacing w:before="144" w:beforeLines="60" w:after="144" w:afterLines="60" w:line="240" w:lineRule="exact"/>
              <w:jc w:val="left"/>
              <w:rPr>
                <w:rFonts w:ascii="David" w:hAnsi="David"/>
                <w:b/>
                <w:bCs/>
                <w:sz w:val="24"/>
                <w:rtl/>
              </w:rPr>
            </w:pPr>
            <w:r w:rsidRPr="00E9073F">
              <w:rPr>
                <w:rFonts w:ascii="David" w:hAnsi="David"/>
                <w:b/>
                <w:bCs/>
                <w:sz w:val="24"/>
                <w:rtl/>
              </w:rPr>
              <w:t>האזורים המחוברים למערכת הארצית</w:t>
            </w:r>
          </w:p>
        </w:tc>
        <w:tc>
          <w:tcPr>
            <w:tcW w:w="917"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1,096,691</w:t>
            </w:r>
          </w:p>
        </w:tc>
        <w:tc>
          <w:tcPr>
            <w:tcW w:w="98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85.5%</w:t>
            </w:r>
          </w:p>
        </w:tc>
        <w:tc>
          <w:tcPr>
            <w:tcW w:w="107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3,199,368</w:t>
            </w:r>
          </w:p>
        </w:tc>
        <w:tc>
          <w:tcPr>
            <w:tcW w:w="986" w:type="pct"/>
          </w:tcPr>
          <w:p w:rsidR="009C6900" w:rsidRPr="007261C7" w:rsidP="00E9073F">
            <w:pPr>
              <w:spacing w:before="144" w:beforeLines="60" w:after="144" w:afterLines="60" w:line="240" w:lineRule="exact"/>
              <w:rPr>
                <w:rFonts w:ascii="David" w:hAnsi="David"/>
                <w:sz w:val="24"/>
                <w:rtl/>
              </w:rPr>
            </w:pPr>
            <w:r w:rsidRPr="007261C7">
              <w:rPr>
                <w:rFonts w:ascii="David" w:hAnsi="David"/>
                <w:sz w:val="24"/>
                <w:rtl/>
              </w:rPr>
              <w:t>77.</w:t>
            </w:r>
            <w:r w:rsidRPr="007261C7" w:rsidR="004D21CB">
              <w:rPr>
                <w:rFonts w:ascii="David" w:hAnsi="David"/>
                <w:sz w:val="24"/>
                <w:rtl/>
              </w:rPr>
              <w:t>5</w:t>
            </w:r>
            <w:r w:rsidRPr="007261C7">
              <w:rPr>
                <w:rFonts w:ascii="David" w:hAnsi="David"/>
                <w:sz w:val="24"/>
                <w:rtl/>
              </w:rPr>
              <w:t>%</w:t>
            </w:r>
          </w:p>
        </w:tc>
      </w:tr>
      <w:tr w:rsidTr="00E9073F">
        <w:tblPrEx>
          <w:tblW w:w="4847" w:type="pct"/>
          <w:jc w:val="center"/>
          <w:tblLook w:val="04A0"/>
        </w:tblPrEx>
        <w:trPr>
          <w:jc w:val="center"/>
        </w:trPr>
        <w:tc>
          <w:tcPr>
            <w:tcW w:w="1035" w:type="pct"/>
          </w:tcPr>
          <w:p w:rsidR="00A60E65" w:rsidRPr="00E9073F" w:rsidP="00E9073F">
            <w:pPr>
              <w:spacing w:before="144" w:beforeLines="60" w:after="144" w:afterLines="60" w:line="240" w:lineRule="exact"/>
              <w:jc w:val="left"/>
              <w:rPr>
                <w:rFonts w:ascii="David" w:hAnsi="David"/>
                <w:b/>
                <w:bCs/>
                <w:sz w:val="24"/>
                <w:rtl/>
              </w:rPr>
            </w:pPr>
            <w:r w:rsidRPr="00E9073F">
              <w:rPr>
                <w:rFonts w:ascii="David" w:hAnsi="David"/>
                <w:b/>
                <w:bCs/>
                <w:sz w:val="24"/>
                <w:rtl/>
              </w:rPr>
              <w:t>סה"כ</w:t>
            </w:r>
          </w:p>
        </w:tc>
        <w:tc>
          <w:tcPr>
            <w:tcW w:w="917" w:type="pct"/>
          </w:tcPr>
          <w:p w:rsidR="00A60E65" w:rsidRPr="00E9073F" w:rsidP="00E9073F">
            <w:pPr>
              <w:spacing w:before="144" w:beforeLines="60" w:after="144" w:afterLines="60" w:line="240" w:lineRule="exact"/>
              <w:rPr>
                <w:rFonts w:ascii="David" w:hAnsi="David"/>
                <w:b/>
                <w:bCs/>
                <w:sz w:val="24"/>
                <w:rtl/>
              </w:rPr>
            </w:pPr>
            <w:r w:rsidRPr="00E9073F">
              <w:rPr>
                <w:rFonts w:ascii="David" w:hAnsi="David"/>
                <w:b/>
                <w:bCs/>
                <w:sz w:val="24"/>
                <w:rtl/>
              </w:rPr>
              <w:t>1,282,275</w:t>
            </w:r>
          </w:p>
        </w:tc>
        <w:tc>
          <w:tcPr>
            <w:tcW w:w="986" w:type="pct"/>
          </w:tcPr>
          <w:p w:rsidR="00A60E65" w:rsidRPr="00E9073F" w:rsidP="00E9073F">
            <w:pPr>
              <w:spacing w:before="144" w:beforeLines="60" w:after="144" w:afterLines="60" w:line="240" w:lineRule="exact"/>
              <w:rPr>
                <w:rFonts w:ascii="David" w:hAnsi="David"/>
                <w:b/>
                <w:bCs/>
                <w:sz w:val="24"/>
                <w:rtl/>
              </w:rPr>
            </w:pPr>
            <w:r w:rsidRPr="00E9073F">
              <w:rPr>
                <w:rFonts w:ascii="David" w:hAnsi="David"/>
                <w:b/>
                <w:bCs/>
                <w:sz w:val="24"/>
                <w:rtl/>
              </w:rPr>
              <w:t>100%</w:t>
            </w:r>
          </w:p>
        </w:tc>
        <w:tc>
          <w:tcPr>
            <w:tcW w:w="1076" w:type="pct"/>
          </w:tcPr>
          <w:p w:rsidR="00A60E65" w:rsidRPr="00E9073F" w:rsidP="00E9073F">
            <w:pPr>
              <w:spacing w:before="144" w:beforeLines="60" w:after="144" w:afterLines="60" w:line="240" w:lineRule="exact"/>
              <w:rPr>
                <w:rFonts w:ascii="David" w:hAnsi="David"/>
                <w:b/>
                <w:bCs/>
                <w:sz w:val="24"/>
                <w:rtl/>
              </w:rPr>
            </w:pPr>
            <w:r w:rsidRPr="00E9073F">
              <w:rPr>
                <w:rFonts w:ascii="David" w:hAnsi="David"/>
                <w:b/>
                <w:bCs/>
                <w:sz w:val="24"/>
                <w:rtl/>
              </w:rPr>
              <w:t>4,025,236</w:t>
            </w:r>
          </w:p>
        </w:tc>
        <w:tc>
          <w:tcPr>
            <w:tcW w:w="986" w:type="pct"/>
          </w:tcPr>
          <w:p w:rsidR="00A60E65" w:rsidRPr="00E9073F" w:rsidP="00E9073F">
            <w:pPr>
              <w:spacing w:before="144" w:beforeLines="60" w:after="144" w:afterLines="60" w:line="240" w:lineRule="exact"/>
              <w:rPr>
                <w:rFonts w:ascii="David" w:hAnsi="David"/>
                <w:b/>
                <w:bCs/>
                <w:sz w:val="24"/>
                <w:rtl/>
              </w:rPr>
            </w:pPr>
            <w:r w:rsidRPr="00E9073F">
              <w:rPr>
                <w:rFonts w:ascii="David" w:hAnsi="David"/>
                <w:b/>
                <w:bCs/>
                <w:sz w:val="24"/>
                <w:rtl/>
              </w:rPr>
              <w:t>100%</w:t>
            </w:r>
          </w:p>
        </w:tc>
      </w:tr>
    </w:tbl>
    <w:p w:rsidR="00191949" w:rsidP="00E9073F">
      <w:pPr>
        <w:spacing w:before="120" w:line="269" w:lineRule="auto"/>
        <w:rPr>
          <w:sz w:val="18"/>
          <w:szCs w:val="22"/>
          <w:rtl/>
        </w:rPr>
      </w:pPr>
      <w:r w:rsidRPr="00191949">
        <w:rPr>
          <w:rFonts w:hint="eastAsia"/>
          <w:sz w:val="18"/>
          <w:szCs w:val="22"/>
          <w:rtl/>
        </w:rPr>
        <w:t>המקור</w:t>
      </w:r>
      <w:r w:rsidRPr="00191949">
        <w:rPr>
          <w:sz w:val="18"/>
          <w:szCs w:val="22"/>
          <w:rtl/>
        </w:rPr>
        <w:t xml:space="preserve">: </w:t>
      </w:r>
      <w:r w:rsidRPr="00191949">
        <w:rPr>
          <w:rFonts w:hint="eastAsia"/>
          <w:sz w:val="18"/>
          <w:szCs w:val="22"/>
          <w:rtl/>
        </w:rPr>
        <w:t>חברת</w:t>
      </w:r>
      <w:r w:rsidRPr="00191949">
        <w:rPr>
          <w:sz w:val="18"/>
          <w:szCs w:val="22"/>
          <w:rtl/>
        </w:rPr>
        <w:t xml:space="preserve"> </w:t>
      </w:r>
      <w:r w:rsidRPr="00191949">
        <w:rPr>
          <w:rFonts w:hint="eastAsia"/>
          <w:sz w:val="18"/>
          <w:szCs w:val="22"/>
          <w:rtl/>
        </w:rPr>
        <w:t>מקורות</w:t>
      </w:r>
      <w:r w:rsidR="00695CD7">
        <w:rPr>
          <w:rFonts w:hint="cs"/>
          <w:sz w:val="18"/>
          <w:szCs w:val="22"/>
          <w:rtl/>
        </w:rPr>
        <w:t>, בעיבוד משרד במקר המדינה</w:t>
      </w:r>
      <w:r w:rsidRPr="00191949">
        <w:rPr>
          <w:sz w:val="18"/>
          <w:szCs w:val="22"/>
          <w:rtl/>
        </w:rPr>
        <w:t>.</w:t>
      </w:r>
    </w:p>
    <w:p w:rsidR="00E06E2E" w:rsidP="00BB0C03">
      <w:pPr>
        <w:pStyle w:val="a"/>
        <w:spacing w:line="269" w:lineRule="auto"/>
        <w:rPr>
          <w:rtl/>
        </w:rPr>
      </w:pPr>
    </w:p>
    <w:p w:rsidR="000535C2" w:rsidP="00BB0C03">
      <w:pPr>
        <w:spacing w:line="269" w:lineRule="auto"/>
        <w:rPr>
          <w:rtl/>
        </w:rPr>
      </w:pPr>
      <w:r w:rsidRPr="007B020B">
        <w:rPr>
          <w:rFonts w:hint="eastAsia"/>
          <w:rtl/>
        </w:rPr>
        <w:t>מהלוח</w:t>
      </w:r>
      <w:r w:rsidRPr="007B020B">
        <w:rPr>
          <w:rtl/>
        </w:rPr>
        <w:t xml:space="preserve"> לעיל עולה כי סך </w:t>
      </w:r>
      <w:r w:rsidRPr="007B020B">
        <w:rPr>
          <w:rFonts w:hint="eastAsia"/>
          <w:rtl/>
        </w:rPr>
        <w:t>הכל</w:t>
      </w:r>
      <w:r w:rsidRPr="007B020B">
        <w:rPr>
          <w:rtl/>
        </w:rPr>
        <w:t xml:space="preserve"> ההשקעה באזו</w:t>
      </w:r>
      <w:r w:rsidRPr="007B020B">
        <w:rPr>
          <w:rFonts w:hint="eastAsia"/>
          <w:rtl/>
        </w:rPr>
        <w:t>רים</w:t>
      </w:r>
      <w:r w:rsidRPr="007B020B">
        <w:rPr>
          <w:rtl/>
        </w:rPr>
        <w:t xml:space="preserve"> </w:t>
      </w:r>
      <w:r w:rsidRPr="007B020B">
        <w:rPr>
          <w:rFonts w:hint="eastAsia"/>
          <w:rtl/>
        </w:rPr>
        <w:t>המנותקים</w:t>
      </w:r>
      <w:r w:rsidRPr="007B020B">
        <w:rPr>
          <w:rtl/>
        </w:rPr>
        <w:t xml:space="preserve"> </w:t>
      </w:r>
      <w:r w:rsidRPr="007B020B">
        <w:rPr>
          <w:rFonts w:hint="eastAsia"/>
          <w:rtl/>
        </w:rPr>
        <w:t>הוא</w:t>
      </w:r>
      <w:r w:rsidRPr="007B020B">
        <w:rPr>
          <w:rtl/>
        </w:rPr>
        <w:t xml:space="preserve"> </w:t>
      </w:r>
      <w:r w:rsidRPr="007B020B">
        <w:rPr>
          <w:rFonts w:hint="eastAsia"/>
          <w:rtl/>
        </w:rPr>
        <w:t>בין</w:t>
      </w:r>
      <w:r w:rsidRPr="007B020B">
        <w:rPr>
          <w:rtl/>
        </w:rPr>
        <w:t xml:space="preserve"> 14.5% </w:t>
      </w:r>
      <w:r w:rsidRPr="007B020B">
        <w:rPr>
          <w:rFonts w:hint="eastAsia"/>
          <w:rtl/>
        </w:rPr>
        <w:t>ל</w:t>
      </w:r>
      <w:r w:rsidRPr="007B020B">
        <w:rPr>
          <w:rtl/>
        </w:rPr>
        <w:t>-22.5%.</w:t>
      </w:r>
      <w:r w:rsidRPr="007B020B" w:rsidR="0049297B">
        <w:rPr>
          <w:rtl/>
        </w:rPr>
        <w:t xml:space="preserve"> </w:t>
      </w:r>
      <w:r w:rsidRPr="007B020B" w:rsidR="0049297B">
        <w:rPr>
          <w:rFonts w:hint="eastAsia"/>
          <w:rtl/>
        </w:rPr>
        <w:t>יצויין</w:t>
      </w:r>
      <w:r w:rsidRPr="007B020B" w:rsidR="0049297B">
        <w:rPr>
          <w:rtl/>
        </w:rPr>
        <w:t xml:space="preserve"> כי לפי הערכת רשות המים ב-2019 צריכת המים </w:t>
      </w:r>
      <w:r w:rsidRPr="007B020B" w:rsidR="0049297B">
        <w:rPr>
          <w:rFonts w:hint="eastAsia"/>
          <w:rtl/>
        </w:rPr>
        <w:t>השפירים</w:t>
      </w:r>
      <w:r w:rsidRPr="007B020B" w:rsidR="0049297B">
        <w:rPr>
          <w:rtl/>
        </w:rPr>
        <w:t xml:space="preserve"> </w:t>
      </w:r>
      <w:r w:rsidRPr="007B020B" w:rsidR="0049297B">
        <w:rPr>
          <w:rFonts w:hint="eastAsia"/>
          <w:rtl/>
        </w:rPr>
        <w:t>באזורים</w:t>
      </w:r>
      <w:r w:rsidRPr="007B020B" w:rsidR="0049297B">
        <w:rPr>
          <w:rtl/>
        </w:rPr>
        <w:t xml:space="preserve"> </w:t>
      </w:r>
      <w:r w:rsidRPr="007B020B" w:rsidR="0049297B">
        <w:rPr>
          <w:rFonts w:hint="eastAsia"/>
          <w:rtl/>
        </w:rPr>
        <w:t>המנותקים</w:t>
      </w:r>
      <w:r w:rsidRPr="007B020B" w:rsidR="0049297B">
        <w:rPr>
          <w:rtl/>
        </w:rPr>
        <w:t xml:space="preserve"> </w:t>
      </w:r>
      <w:r w:rsidRPr="007B020B" w:rsidR="0049297B">
        <w:rPr>
          <w:rFonts w:hint="eastAsia"/>
          <w:rtl/>
        </w:rPr>
        <w:t>הייתה</w:t>
      </w:r>
      <w:r w:rsidRPr="007B020B" w:rsidR="0049297B">
        <w:rPr>
          <w:rtl/>
        </w:rPr>
        <w:t xml:space="preserve"> 45% </w:t>
      </w:r>
      <w:r w:rsidRPr="007B020B" w:rsidR="0049297B">
        <w:rPr>
          <w:rFonts w:hint="eastAsia"/>
          <w:rtl/>
        </w:rPr>
        <w:t>מכלל</w:t>
      </w:r>
      <w:r w:rsidRPr="007B020B" w:rsidR="0049297B">
        <w:rPr>
          <w:rtl/>
        </w:rPr>
        <w:t xml:space="preserve"> </w:t>
      </w:r>
      <w:r w:rsidRPr="007B020B" w:rsidR="0049297B">
        <w:rPr>
          <w:rFonts w:hint="eastAsia"/>
          <w:rtl/>
        </w:rPr>
        <w:t>הצריכה</w:t>
      </w:r>
      <w:r w:rsidRPr="007B020B" w:rsidR="0049297B">
        <w:rPr>
          <w:rtl/>
        </w:rPr>
        <w:t xml:space="preserve"> </w:t>
      </w:r>
      <w:r w:rsidRPr="007B020B" w:rsidR="0049297B">
        <w:rPr>
          <w:rFonts w:hint="eastAsia"/>
          <w:rtl/>
        </w:rPr>
        <w:t>הארצית</w:t>
      </w:r>
      <w:r w:rsidRPr="007B020B" w:rsidR="0049297B">
        <w:rPr>
          <w:rtl/>
        </w:rPr>
        <w:t xml:space="preserve">, </w:t>
      </w:r>
      <w:r w:rsidRPr="007B020B" w:rsidR="0049297B">
        <w:rPr>
          <w:rFonts w:hint="eastAsia"/>
          <w:rtl/>
        </w:rPr>
        <w:t>ובאזורים</w:t>
      </w:r>
      <w:r w:rsidRPr="007B020B" w:rsidR="0049297B">
        <w:rPr>
          <w:rtl/>
        </w:rPr>
        <w:t xml:space="preserve"> </w:t>
      </w:r>
      <w:r w:rsidRPr="007B020B" w:rsidR="0049297B">
        <w:rPr>
          <w:rFonts w:hint="eastAsia"/>
          <w:rtl/>
        </w:rPr>
        <w:t>המחוברים</w:t>
      </w:r>
      <w:r w:rsidRPr="007B020B" w:rsidR="0049297B">
        <w:rPr>
          <w:rtl/>
        </w:rPr>
        <w:t xml:space="preserve"> </w:t>
      </w:r>
      <w:r w:rsidRPr="007B020B" w:rsidR="0049297B">
        <w:rPr>
          <w:rFonts w:hint="eastAsia"/>
          <w:rtl/>
        </w:rPr>
        <w:t>למערכת</w:t>
      </w:r>
      <w:r w:rsidRPr="007B020B" w:rsidR="0049297B">
        <w:rPr>
          <w:rtl/>
        </w:rPr>
        <w:t xml:space="preserve"> </w:t>
      </w:r>
      <w:r w:rsidRPr="007B020B" w:rsidR="0049297B">
        <w:rPr>
          <w:rFonts w:hint="eastAsia"/>
          <w:rtl/>
        </w:rPr>
        <w:t>הארצית</w:t>
      </w:r>
      <w:r w:rsidRPr="007B020B" w:rsidR="0049297B">
        <w:rPr>
          <w:rtl/>
        </w:rPr>
        <w:t xml:space="preserve"> 55%.</w:t>
      </w:r>
    </w:p>
    <w:p w:rsidR="000C4DD7" w:rsidP="00BB0C03">
      <w:pPr>
        <w:pStyle w:val="a"/>
        <w:spacing w:line="269" w:lineRule="auto"/>
        <w:rPr>
          <w:rtl/>
        </w:rPr>
      </w:pPr>
    </w:p>
    <w:p w:rsidR="00553081" w:rsidP="00BB0C03">
      <w:pPr>
        <w:spacing w:line="269" w:lineRule="auto"/>
        <w:rPr>
          <w:rtl/>
        </w:rPr>
      </w:pPr>
      <w:r>
        <w:rPr>
          <w:rFonts w:hint="cs"/>
          <w:rtl/>
        </w:rPr>
        <w:t>בשל העיכובים בהליך קבלת ההחלטה לגבי מיזמים הנוגעים לח</w:t>
      </w:r>
      <w:r w:rsidR="007203B7">
        <w:rPr>
          <w:rFonts w:hint="cs"/>
          <w:rtl/>
        </w:rPr>
        <w:t>י</w:t>
      </w:r>
      <w:r>
        <w:rPr>
          <w:rFonts w:hint="cs"/>
          <w:rtl/>
        </w:rPr>
        <w:t>בור רמת הגולן</w:t>
      </w:r>
      <w:r w:rsidR="005634A3">
        <w:rPr>
          <w:rFonts w:hint="cs"/>
          <w:rtl/>
        </w:rPr>
        <w:t>,</w:t>
      </w:r>
      <w:r>
        <w:rPr>
          <w:rFonts w:hint="cs"/>
          <w:rtl/>
        </w:rPr>
        <w:t xml:space="preserve"> מעלה כינרת</w:t>
      </w:r>
      <w:r w:rsidR="00115C18">
        <w:rPr>
          <w:rFonts w:hint="cs"/>
          <w:rtl/>
        </w:rPr>
        <w:t>,</w:t>
      </w:r>
      <w:r w:rsidR="00FE7295">
        <w:rPr>
          <w:rFonts w:hint="cs"/>
          <w:rtl/>
        </w:rPr>
        <w:t xml:space="preserve"> </w:t>
      </w:r>
      <w:r>
        <w:rPr>
          <w:rFonts w:hint="cs"/>
          <w:rtl/>
        </w:rPr>
        <w:t xml:space="preserve">והעמקים המזרחיים, דוח זה עוסק בהליך </w:t>
      </w:r>
      <w:r w:rsidR="005F0746">
        <w:rPr>
          <w:rFonts w:hint="cs"/>
          <w:rtl/>
        </w:rPr>
        <w:t xml:space="preserve">ביצוע הבדיקות הנדרשות והצגת המידע הנדרש למועצת רשות המים לקבלת ההחלטות </w:t>
      </w:r>
      <w:r>
        <w:rPr>
          <w:rFonts w:hint="cs"/>
          <w:rtl/>
        </w:rPr>
        <w:t>לגבי חיבור אזורים מנותקים אלה למערכת הארצית.</w:t>
      </w:r>
    </w:p>
    <w:p w:rsidR="000C4DD7" w:rsidP="00BB0C03">
      <w:pPr>
        <w:pStyle w:val="a"/>
        <w:spacing w:line="269" w:lineRule="auto"/>
        <w:rPr>
          <w:rtl/>
        </w:rPr>
      </w:pPr>
      <w:bookmarkStart w:id="6" w:name="_Toc47264803"/>
    </w:p>
    <w:p w:rsidR="00183A2C" w:rsidRPr="00183A2C" w:rsidP="00BB0C03">
      <w:pPr>
        <w:pStyle w:val="Heading3"/>
        <w:spacing w:before="0" w:line="269" w:lineRule="auto"/>
        <w:rPr>
          <w:rtl/>
        </w:rPr>
      </w:pPr>
      <w:r w:rsidRPr="00183A2C">
        <w:rPr>
          <w:rFonts w:hint="eastAsia"/>
          <w:rtl/>
        </w:rPr>
        <w:t>פעולות</w:t>
      </w:r>
      <w:r w:rsidRPr="00183A2C">
        <w:rPr>
          <w:rtl/>
        </w:rPr>
        <w:t xml:space="preserve"> </w:t>
      </w:r>
      <w:r w:rsidRPr="00183A2C">
        <w:rPr>
          <w:rFonts w:hint="eastAsia"/>
          <w:rtl/>
        </w:rPr>
        <w:t>הביקורת</w:t>
      </w:r>
      <w:bookmarkEnd w:id="6"/>
    </w:p>
    <w:p w:rsidR="0087386E" w:rsidP="0087386E">
      <w:pPr>
        <w:pStyle w:val="a"/>
        <w:rPr>
          <w:rtl/>
        </w:rPr>
      </w:pPr>
    </w:p>
    <w:p w:rsidR="00C27F49" w:rsidP="00BB0C03">
      <w:pPr>
        <w:spacing w:line="269" w:lineRule="auto"/>
        <w:rPr>
          <w:rtl/>
        </w:rPr>
      </w:pPr>
      <w:r>
        <w:rPr>
          <w:rFonts w:hint="cs"/>
          <w:rtl/>
        </w:rPr>
        <w:t>בחודשים אפריל עד דצמבר 2019 בדק משרד מבק</w:t>
      </w:r>
      <w:r w:rsidR="00621219">
        <w:rPr>
          <w:rFonts w:hint="cs"/>
          <w:rtl/>
        </w:rPr>
        <w:t>ר</w:t>
      </w:r>
      <w:r w:rsidR="002D269E">
        <w:rPr>
          <w:rFonts w:hint="cs"/>
          <w:rtl/>
        </w:rPr>
        <w:t xml:space="preserve"> המדינה</w:t>
      </w:r>
      <w:r w:rsidR="00621219">
        <w:rPr>
          <w:rFonts w:hint="cs"/>
          <w:rtl/>
        </w:rPr>
        <w:t xml:space="preserve"> </w:t>
      </w:r>
      <w:r w:rsidRPr="00C16103" w:rsidR="00C16103">
        <w:rPr>
          <w:rFonts w:hint="cs"/>
          <w:rtl/>
        </w:rPr>
        <w:t>את התכנון והי</w:t>
      </w:r>
      <w:r w:rsidR="00C16103">
        <w:rPr>
          <w:rFonts w:hint="cs"/>
          <w:rtl/>
        </w:rPr>
        <w:t>ישום של החלטת הממשלה מיוני 2018 בעניין</w:t>
      </w:r>
      <w:r w:rsidR="00762359">
        <w:rPr>
          <w:rFonts w:hint="cs"/>
          <w:rtl/>
        </w:rPr>
        <w:t xml:space="preserve"> </w:t>
      </w:r>
      <w:r w:rsidRPr="00762359" w:rsidR="00762359">
        <w:rPr>
          <w:rFonts w:hint="cs"/>
          <w:rtl/>
        </w:rPr>
        <w:t xml:space="preserve">בחינת </w:t>
      </w:r>
      <w:r w:rsidR="00665FCF">
        <w:rPr>
          <w:rFonts w:hint="cs"/>
          <w:rtl/>
        </w:rPr>
        <w:t>ה</w:t>
      </w:r>
      <w:r w:rsidR="003337F5">
        <w:rPr>
          <w:rFonts w:hint="cs"/>
          <w:rtl/>
        </w:rPr>
        <w:t>תוכנית לחיבור האזורים</w:t>
      </w:r>
      <w:r w:rsidRPr="00762359" w:rsidR="00762359">
        <w:rPr>
          <w:rFonts w:hint="cs"/>
          <w:rtl/>
        </w:rPr>
        <w:t xml:space="preserve"> המנותקים</w:t>
      </w:r>
      <w:r w:rsidR="00283E66">
        <w:rPr>
          <w:rFonts w:hint="cs"/>
          <w:rtl/>
        </w:rPr>
        <w:t xml:space="preserve"> רמת הגולן</w:t>
      </w:r>
      <w:r w:rsidR="00665FCF">
        <w:rPr>
          <w:rFonts w:hint="cs"/>
          <w:rtl/>
        </w:rPr>
        <w:t xml:space="preserve">, </w:t>
      </w:r>
      <w:r w:rsidR="003B21C2">
        <w:rPr>
          <w:rFonts w:hint="cs"/>
          <w:rtl/>
        </w:rPr>
        <w:t xml:space="preserve">מעלה כינרת, </w:t>
      </w:r>
      <w:r w:rsidR="00283E66">
        <w:rPr>
          <w:rFonts w:hint="cs"/>
          <w:rtl/>
        </w:rPr>
        <w:t>ו</w:t>
      </w:r>
      <w:r w:rsidR="003337F5">
        <w:rPr>
          <w:rFonts w:hint="cs"/>
          <w:rtl/>
        </w:rPr>
        <w:t>ה</w:t>
      </w:r>
      <w:r w:rsidR="00283E66">
        <w:rPr>
          <w:rFonts w:hint="cs"/>
          <w:rtl/>
        </w:rPr>
        <w:t>עמקים המזרחיים</w:t>
      </w:r>
      <w:r w:rsidRPr="00762359" w:rsidR="00762359">
        <w:rPr>
          <w:rFonts w:hint="cs"/>
          <w:rtl/>
        </w:rPr>
        <w:t>.</w:t>
      </w:r>
      <w:r w:rsidR="00762359">
        <w:rPr>
          <w:rFonts w:hint="cs"/>
          <w:rtl/>
        </w:rPr>
        <w:t xml:space="preserve"> הבדיקות נעשו ברשות המים ובמקורות.</w:t>
      </w:r>
    </w:p>
    <w:p w:rsidR="000C4DD7" w:rsidP="00BB0C03">
      <w:pPr>
        <w:pStyle w:val="a"/>
        <w:spacing w:line="269" w:lineRule="auto"/>
        <w:rPr>
          <w:rtl/>
        </w:rPr>
      </w:pPr>
      <w:bookmarkStart w:id="7" w:name="_Toc47264804"/>
    </w:p>
    <w:p w:rsidR="00E9073F" w:rsidP="00BB0C03">
      <w:pPr>
        <w:pStyle w:val="Heading2"/>
        <w:spacing w:before="0" w:line="269" w:lineRule="auto"/>
        <w:rPr>
          <w:rFonts w:hint="cs"/>
          <w:rtl/>
        </w:rPr>
      </w:pPr>
    </w:p>
    <w:p w:rsidR="00286B3C" w:rsidP="00BB0C03">
      <w:pPr>
        <w:pStyle w:val="Heading2"/>
        <w:spacing w:before="0" w:line="269" w:lineRule="auto"/>
        <w:rPr>
          <w:rtl/>
        </w:rPr>
      </w:pPr>
      <w:r w:rsidRPr="00286B3C">
        <w:rPr>
          <w:rFonts w:hint="cs"/>
          <w:rtl/>
        </w:rPr>
        <w:t>חיבור האזורים המנותקים</w:t>
      </w:r>
      <w:r w:rsidR="000C491C">
        <w:rPr>
          <w:rFonts w:hint="cs"/>
          <w:rtl/>
        </w:rPr>
        <w:t xml:space="preserve"> </w:t>
      </w:r>
      <w:r w:rsidRPr="0007438F" w:rsidR="000C491C">
        <w:rPr>
          <w:rFonts w:hint="cs"/>
          <w:rtl/>
        </w:rPr>
        <w:t>רמת הגולן</w:t>
      </w:r>
      <w:r w:rsidR="005634A3">
        <w:rPr>
          <w:rFonts w:hint="cs"/>
          <w:rtl/>
        </w:rPr>
        <w:t>,</w:t>
      </w:r>
      <w:r w:rsidRPr="0007438F" w:rsidR="000C491C">
        <w:rPr>
          <w:rFonts w:hint="cs"/>
          <w:rtl/>
        </w:rPr>
        <w:t xml:space="preserve"> ומעלה כ</w:t>
      </w:r>
      <w:r w:rsidR="007203B7">
        <w:rPr>
          <w:rFonts w:hint="cs"/>
          <w:rtl/>
        </w:rPr>
        <w:t>י</w:t>
      </w:r>
      <w:r w:rsidRPr="0007438F" w:rsidR="000C491C">
        <w:rPr>
          <w:rFonts w:hint="cs"/>
          <w:rtl/>
        </w:rPr>
        <w:t>נרת והעמקים המזרחיים</w:t>
      </w:r>
      <w:r w:rsidR="00BC3132">
        <w:rPr>
          <w:rFonts w:hint="cs"/>
          <w:rtl/>
        </w:rPr>
        <w:t xml:space="preserve"> </w:t>
      </w:r>
      <w:r w:rsidRPr="00286B3C">
        <w:rPr>
          <w:rFonts w:hint="cs"/>
          <w:rtl/>
        </w:rPr>
        <w:t xml:space="preserve">לרשת המים הארצית - </w:t>
      </w:r>
      <w:r w:rsidRPr="006C36C0">
        <w:rPr>
          <w:rFonts w:hint="eastAsia"/>
          <w:rtl/>
        </w:rPr>
        <w:t>תמונת</w:t>
      </w:r>
      <w:r w:rsidRPr="006C36C0">
        <w:rPr>
          <w:rtl/>
        </w:rPr>
        <w:t xml:space="preserve"> </w:t>
      </w:r>
      <w:r w:rsidRPr="006C36C0">
        <w:rPr>
          <w:rFonts w:hint="eastAsia"/>
          <w:rtl/>
        </w:rPr>
        <w:t>מצב</w:t>
      </w:r>
      <w:r w:rsidRPr="006C36C0" w:rsidR="00C93FB8">
        <w:rPr>
          <w:rtl/>
        </w:rPr>
        <w:t xml:space="preserve"> </w:t>
      </w:r>
      <w:r w:rsidRPr="006C36C0" w:rsidR="00C93FB8">
        <w:rPr>
          <w:rFonts w:hint="eastAsia"/>
          <w:rtl/>
        </w:rPr>
        <w:t>של</w:t>
      </w:r>
      <w:r w:rsidR="00C93FB8">
        <w:rPr>
          <w:rFonts w:hint="cs"/>
          <w:rtl/>
        </w:rPr>
        <w:t xml:space="preserve"> הליך קבלת ההחלטות</w:t>
      </w:r>
      <w:bookmarkEnd w:id="7"/>
    </w:p>
    <w:p w:rsidR="00187133" w:rsidP="0087386E">
      <w:pPr>
        <w:pStyle w:val="a"/>
        <w:rPr>
          <w:rtl/>
        </w:rPr>
      </w:pPr>
    </w:p>
    <w:p w:rsidR="0010195D" w:rsidP="00BB0C03">
      <w:pPr>
        <w:spacing w:line="269" w:lineRule="auto"/>
        <w:rPr>
          <w:rFonts w:eastAsiaTheme="minorEastAsia"/>
          <w:rtl/>
        </w:rPr>
      </w:pPr>
      <w:r w:rsidRPr="002D693C">
        <w:rPr>
          <w:rFonts w:hint="eastAsia"/>
          <w:rtl/>
        </w:rPr>
        <w:t>הממשלה</w:t>
      </w:r>
      <w:r w:rsidRPr="002D693C">
        <w:rPr>
          <w:rtl/>
        </w:rPr>
        <w:t xml:space="preserve"> רואה יעד אסטרטגי-ביטחוני משמעותי בחיזוק גבולותיה של מדינת ישראל </w:t>
      </w:r>
      <w:r w:rsidRPr="002D693C" w:rsidR="00E973F2">
        <w:rPr>
          <w:rFonts w:hint="eastAsia"/>
          <w:rtl/>
        </w:rPr>
        <w:t>באמצעות</w:t>
      </w:r>
      <w:r w:rsidRPr="002D693C">
        <w:rPr>
          <w:rtl/>
        </w:rPr>
        <w:t xml:space="preserve"> חיזוק י</w:t>
      </w:r>
      <w:r w:rsidRPr="002D693C" w:rsidR="007203B7">
        <w:rPr>
          <w:rFonts w:hint="eastAsia"/>
          <w:rtl/>
        </w:rPr>
        <w:t>י</w:t>
      </w:r>
      <w:r w:rsidRPr="002D693C">
        <w:rPr>
          <w:rtl/>
        </w:rPr>
        <w:t>שובים המצויים בקרבת הגבו</w:t>
      </w:r>
      <w:r w:rsidRPr="002D693C">
        <w:rPr>
          <w:rFonts w:hint="eastAsia"/>
          <w:rtl/>
        </w:rPr>
        <w:t>ל</w:t>
      </w:r>
      <w:r>
        <w:rPr>
          <w:rStyle w:val="FootnoteReference1"/>
          <w:rFonts w:eastAsiaTheme="minorEastAsia"/>
          <w:rtl/>
        </w:rPr>
        <w:footnoteReference w:id="37"/>
      </w:r>
      <w:r w:rsidRPr="002D693C">
        <w:rPr>
          <w:rFonts w:eastAsiaTheme="minorEastAsia"/>
          <w:rtl/>
        </w:rPr>
        <w:t>.</w:t>
      </w:r>
      <w:r>
        <w:rPr>
          <w:rFonts w:eastAsiaTheme="minorEastAsia" w:hint="cs"/>
          <w:rtl/>
        </w:rPr>
        <w:t xml:space="preserve"> </w:t>
      </w:r>
      <w:r w:rsidR="00601B33">
        <w:rPr>
          <w:rFonts w:eastAsiaTheme="minorEastAsia" w:hint="cs"/>
          <w:rtl/>
        </w:rPr>
        <w:t>ב-2010 החליטה הממשלה</w:t>
      </w:r>
      <w:r>
        <w:rPr>
          <w:rStyle w:val="FootnoteReference1"/>
          <w:rFonts w:eastAsiaTheme="minorEastAsia"/>
          <w:rtl/>
        </w:rPr>
        <w:footnoteReference w:id="38"/>
      </w:r>
      <w:r w:rsidR="00601B33">
        <w:rPr>
          <w:rFonts w:eastAsiaTheme="minorEastAsia" w:hint="cs"/>
          <w:rtl/>
        </w:rPr>
        <w:t xml:space="preserve"> על פיתוח וחיזוק הפריפריה החקלאית במטרה לקדם, לחזק ולפתח את החקלאות וההתיישבות </w:t>
      </w:r>
      <w:r w:rsidR="00601B33">
        <w:rPr>
          <w:rFonts w:eastAsiaTheme="minorEastAsia" w:hint="cs"/>
          <w:rtl/>
        </w:rPr>
        <w:t>בפריפרייה</w:t>
      </w:r>
      <w:r w:rsidR="003B21C2">
        <w:rPr>
          <w:rFonts w:eastAsiaTheme="minorEastAsia" w:hint="cs"/>
          <w:rtl/>
        </w:rPr>
        <w:t>.</w:t>
      </w:r>
      <w:r w:rsidR="00C805C3">
        <w:rPr>
          <w:rFonts w:eastAsiaTheme="minorEastAsia" w:hint="cs"/>
          <w:rtl/>
        </w:rPr>
        <w:t xml:space="preserve"> בהמשך להחלטה זו החליטה הממשלה בינואר 2014</w:t>
      </w:r>
      <w:r>
        <w:rPr>
          <w:rStyle w:val="FootnoteReference1"/>
          <w:rFonts w:eastAsiaTheme="minorEastAsia"/>
          <w:rtl/>
        </w:rPr>
        <w:footnoteReference w:id="39"/>
      </w:r>
      <w:r w:rsidR="00C805C3">
        <w:rPr>
          <w:rFonts w:eastAsiaTheme="minorEastAsia" w:hint="cs"/>
          <w:rtl/>
        </w:rPr>
        <w:t xml:space="preserve"> על </w:t>
      </w:r>
      <w:r w:rsidR="00C805C3">
        <w:rPr>
          <w:rFonts w:eastAsiaTheme="minorEastAsia" w:hint="cs"/>
          <w:rtl/>
        </w:rPr>
        <w:t>תוכנית</w:t>
      </w:r>
      <w:r w:rsidR="00C805C3">
        <w:rPr>
          <w:rFonts w:eastAsiaTheme="minorEastAsia" w:hint="cs"/>
          <w:rtl/>
        </w:rPr>
        <w:t xml:space="preserve"> לפיתוח החקלאות בגולן. </w:t>
      </w:r>
      <w:r>
        <w:rPr>
          <w:rFonts w:eastAsiaTheme="minorEastAsia" w:hint="cs"/>
          <w:rtl/>
        </w:rPr>
        <w:t>על פי מסמך שהוציא שר החקלאות דאז ביוני 2017, "</w:t>
      </w:r>
      <w:r w:rsidRPr="00990068">
        <w:rPr>
          <w:rFonts w:eastAsiaTheme="minorEastAsia" w:hint="eastAsia"/>
          <w:rtl/>
        </w:rPr>
        <w:t>חיזוק</w:t>
      </w:r>
      <w:r w:rsidRPr="00990068">
        <w:rPr>
          <w:rFonts w:eastAsiaTheme="minorEastAsia"/>
          <w:rtl/>
        </w:rPr>
        <w:t xml:space="preserve"> יישובי הספר ויישובי הפריפריה, </w:t>
      </w:r>
      <w:r w:rsidRPr="00990068" w:rsidR="00C0506B">
        <w:rPr>
          <w:rFonts w:eastAsiaTheme="minorEastAsia" w:hint="eastAsia"/>
          <w:rtl/>
        </w:rPr>
        <w:t>משמעות</w:t>
      </w:r>
      <w:r w:rsidRPr="00990068" w:rsidR="00C0506B">
        <w:rPr>
          <w:rFonts w:eastAsiaTheme="minorEastAsia"/>
          <w:rtl/>
        </w:rPr>
        <w:t>[ו]</w:t>
      </w:r>
      <w:r w:rsidRPr="00990068">
        <w:rPr>
          <w:rFonts w:eastAsiaTheme="minorEastAsia"/>
          <w:rtl/>
        </w:rPr>
        <w:t xml:space="preserve"> חיזוק הגבולות, חיזוק הביטחון וחיזוק החוסן הלאומי של מדינת ישראל כולה...</w:t>
      </w:r>
      <w:r>
        <w:rPr>
          <w:rFonts w:eastAsiaTheme="minorEastAsia" w:hint="cs"/>
          <w:rtl/>
        </w:rPr>
        <w:t xml:space="preserve"> הריחוק ממרכזי תעשיה ומסחר היווה גורם מעכב בקליטת תושבים ובהתרחבות השירותים הניתנים בישובים". אחד היעדים שקבע שר החקלאות דאז היה חיזוק י</w:t>
      </w:r>
      <w:r w:rsidR="007203B7">
        <w:rPr>
          <w:rFonts w:eastAsiaTheme="minorEastAsia" w:hint="cs"/>
          <w:rtl/>
        </w:rPr>
        <w:t>י</w:t>
      </w:r>
      <w:r>
        <w:rPr>
          <w:rFonts w:eastAsiaTheme="minorEastAsia" w:hint="cs"/>
          <w:rtl/>
        </w:rPr>
        <w:t xml:space="preserve">שובי הפריפריה </w:t>
      </w:r>
      <w:r w:rsidRPr="00990068">
        <w:rPr>
          <w:rFonts w:eastAsiaTheme="minorEastAsia" w:hint="eastAsia"/>
          <w:rtl/>
        </w:rPr>
        <w:t>שבקרבת</w:t>
      </w:r>
      <w:r w:rsidRPr="00990068">
        <w:rPr>
          <w:rFonts w:eastAsiaTheme="minorEastAsia"/>
          <w:rtl/>
        </w:rPr>
        <w:t xml:space="preserve"> </w:t>
      </w:r>
      <w:r w:rsidRPr="00990068">
        <w:rPr>
          <w:rFonts w:eastAsiaTheme="minorEastAsia" w:hint="eastAsia"/>
          <w:rtl/>
        </w:rPr>
        <w:t>הגבול</w:t>
      </w:r>
      <w:r>
        <w:rPr>
          <w:rFonts w:eastAsiaTheme="minorEastAsia" w:hint="cs"/>
          <w:rtl/>
        </w:rPr>
        <w:t xml:space="preserve"> והבאתם לידי יכולת קיום עצמאית מ</w:t>
      </w:r>
      <w:r w:rsidR="007203B7">
        <w:rPr>
          <w:rFonts w:eastAsiaTheme="minorEastAsia" w:hint="cs"/>
          <w:rtl/>
        </w:rPr>
        <w:t>ה</w:t>
      </w:r>
      <w:r>
        <w:rPr>
          <w:rFonts w:eastAsiaTheme="minorEastAsia" w:hint="cs"/>
          <w:rtl/>
        </w:rPr>
        <w:t xml:space="preserve">בחינה </w:t>
      </w:r>
      <w:r w:rsidR="007203B7">
        <w:rPr>
          <w:rFonts w:eastAsiaTheme="minorEastAsia" w:hint="cs"/>
          <w:rtl/>
        </w:rPr>
        <w:t>ה</w:t>
      </w:r>
      <w:r>
        <w:rPr>
          <w:rFonts w:eastAsiaTheme="minorEastAsia" w:hint="cs"/>
          <w:rtl/>
        </w:rPr>
        <w:t xml:space="preserve">דמוגרפית, </w:t>
      </w:r>
      <w:r w:rsidR="007203B7">
        <w:rPr>
          <w:rFonts w:eastAsiaTheme="minorEastAsia" w:hint="cs"/>
          <w:rtl/>
        </w:rPr>
        <w:t>ה</w:t>
      </w:r>
      <w:r>
        <w:rPr>
          <w:rFonts w:eastAsiaTheme="minorEastAsia" w:hint="cs"/>
          <w:rtl/>
        </w:rPr>
        <w:t>כלכלית ו</w:t>
      </w:r>
      <w:r w:rsidR="007203B7">
        <w:rPr>
          <w:rFonts w:eastAsiaTheme="minorEastAsia" w:hint="cs"/>
          <w:rtl/>
        </w:rPr>
        <w:t>ה</w:t>
      </w:r>
      <w:r>
        <w:rPr>
          <w:rFonts w:eastAsiaTheme="minorEastAsia" w:hint="cs"/>
          <w:rtl/>
        </w:rPr>
        <w:t xml:space="preserve">חברתית. </w:t>
      </w:r>
    </w:p>
    <w:p w:rsidR="000C4DD7" w:rsidP="00BB0C03">
      <w:pPr>
        <w:pStyle w:val="a"/>
        <w:spacing w:line="269" w:lineRule="auto"/>
        <w:rPr>
          <w:rtl/>
        </w:rPr>
      </w:pPr>
    </w:p>
    <w:p w:rsidR="0010195D" w:rsidP="00BB0C03">
      <w:pPr>
        <w:spacing w:line="269" w:lineRule="auto"/>
        <w:rPr>
          <w:rtl/>
        </w:rPr>
      </w:pPr>
      <w:r w:rsidRPr="00643313">
        <w:rPr>
          <w:rFonts w:eastAsiaTheme="minorEastAsia" w:hint="eastAsia"/>
          <w:rtl/>
        </w:rPr>
        <w:t>חלק</w:t>
      </w:r>
      <w:r w:rsidRPr="00643313">
        <w:rPr>
          <w:rFonts w:eastAsiaTheme="minorEastAsia"/>
          <w:rtl/>
        </w:rPr>
        <w:t xml:space="preserve"> </w:t>
      </w:r>
      <w:r w:rsidRPr="00643313">
        <w:rPr>
          <w:rFonts w:eastAsiaTheme="minorEastAsia" w:hint="eastAsia"/>
          <w:rtl/>
        </w:rPr>
        <w:t>מ</w:t>
      </w:r>
      <w:r w:rsidRPr="00643313">
        <w:rPr>
          <w:rFonts w:eastAsiaTheme="minorEastAsia" w:hint="cs"/>
          <w:rtl/>
        </w:rPr>
        <w:t>הי</w:t>
      </w:r>
      <w:r w:rsidRPr="00643313" w:rsidR="007203B7">
        <w:rPr>
          <w:rFonts w:eastAsiaTheme="minorEastAsia" w:hint="cs"/>
          <w:rtl/>
        </w:rPr>
        <w:t>י</w:t>
      </w:r>
      <w:r w:rsidRPr="00643313">
        <w:rPr>
          <w:rFonts w:eastAsiaTheme="minorEastAsia" w:hint="cs"/>
          <w:rtl/>
        </w:rPr>
        <w:t>שובים המצויים ברמת הגולן</w:t>
      </w:r>
      <w:r w:rsidRPr="00643313" w:rsidR="005634A3">
        <w:rPr>
          <w:rFonts w:eastAsiaTheme="minorEastAsia" w:hint="cs"/>
          <w:rtl/>
        </w:rPr>
        <w:t xml:space="preserve">, </w:t>
      </w:r>
      <w:r w:rsidRPr="00643313">
        <w:rPr>
          <w:rFonts w:eastAsiaTheme="minorEastAsia" w:hint="cs"/>
          <w:rtl/>
        </w:rPr>
        <w:t xml:space="preserve">במעלה כינרת ובעמקים המזרחיים </w:t>
      </w:r>
      <w:r w:rsidRPr="00643313">
        <w:rPr>
          <w:rFonts w:eastAsiaTheme="minorEastAsia" w:hint="eastAsia"/>
          <w:rtl/>
        </w:rPr>
        <w:t>הוכרזו</w:t>
      </w:r>
      <w:r w:rsidRPr="00643313">
        <w:rPr>
          <w:rFonts w:eastAsiaTheme="minorEastAsia"/>
          <w:rtl/>
        </w:rPr>
        <w:t xml:space="preserve"> </w:t>
      </w:r>
      <w:r w:rsidRPr="00643313">
        <w:rPr>
          <w:rFonts w:eastAsiaTheme="minorEastAsia" w:hint="eastAsia"/>
          <w:rtl/>
        </w:rPr>
        <w:t>כבעלי</w:t>
      </w:r>
      <w:r w:rsidRPr="00643313">
        <w:rPr>
          <w:rFonts w:eastAsiaTheme="minorEastAsia"/>
          <w:rtl/>
        </w:rPr>
        <w:t xml:space="preserve"> </w:t>
      </w:r>
      <w:r w:rsidRPr="00643313">
        <w:rPr>
          <w:rFonts w:eastAsiaTheme="minorEastAsia" w:hint="eastAsia"/>
          <w:rtl/>
        </w:rPr>
        <w:t>עדיפות</w:t>
      </w:r>
      <w:r w:rsidRPr="00643313">
        <w:rPr>
          <w:rFonts w:eastAsiaTheme="minorEastAsia"/>
          <w:rtl/>
        </w:rPr>
        <w:t xml:space="preserve"> </w:t>
      </w:r>
      <w:r w:rsidRPr="00643313">
        <w:rPr>
          <w:rFonts w:eastAsiaTheme="minorEastAsia" w:hint="eastAsia"/>
          <w:rtl/>
        </w:rPr>
        <w:t>לאומית</w:t>
      </w:r>
      <w:r w:rsidRPr="00643313">
        <w:rPr>
          <w:rFonts w:eastAsiaTheme="minorEastAsia"/>
          <w:rtl/>
        </w:rPr>
        <w:t xml:space="preserve">, </w:t>
      </w:r>
      <w:r w:rsidRPr="00643313">
        <w:rPr>
          <w:rFonts w:eastAsiaTheme="minorEastAsia" w:hint="eastAsia"/>
          <w:rtl/>
        </w:rPr>
        <w:t>וכולם</w:t>
      </w:r>
      <w:r>
        <w:rPr>
          <w:rFonts w:eastAsiaTheme="minorEastAsia" w:hint="cs"/>
          <w:rtl/>
        </w:rPr>
        <w:t xml:space="preserve"> נמצאים בפריפריה. על כן, יש חשיבות לסיוע בצמצום פערים ובשיפור רמת השירותים </w:t>
      </w:r>
      <w:r w:rsidR="00643313">
        <w:rPr>
          <w:rFonts w:eastAsiaTheme="minorEastAsia" w:hint="cs"/>
          <w:rtl/>
        </w:rPr>
        <w:t xml:space="preserve">ולתמיכה בגידול האוכלוסייה </w:t>
      </w:r>
      <w:r>
        <w:rPr>
          <w:rFonts w:eastAsiaTheme="minorEastAsia" w:hint="cs"/>
          <w:rtl/>
        </w:rPr>
        <w:t>באזורים אלה.</w:t>
      </w:r>
      <w:r w:rsidRPr="002064DC">
        <w:rPr>
          <w:rFonts w:eastAsiaTheme="minorEastAsia" w:hint="cs"/>
          <w:rtl/>
        </w:rPr>
        <w:t xml:space="preserve"> </w:t>
      </w:r>
      <w:r>
        <w:rPr>
          <w:rFonts w:eastAsiaTheme="minorEastAsia" w:hint="cs"/>
          <w:rtl/>
        </w:rPr>
        <w:t xml:space="preserve">עוד יצוין כי </w:t>
      </w:r>
      <w:r w:rsidRPr="002064DC">
        <w:rPr>
          <w:rFonts w:eastAsiaTheme="minorEastAsia" w:hint="cs"/>
          <w:rtl/>
        </w:rPr>
        <w:t xml:space="preserve">להגברת אמינות </w:t>
      </w:r>
      <w:r>
        <w:rPr>
          <w:rFonts w:eastAsiaTheme="minorEastAsia" w:hint="cs"/>
          <w:rtl/>
        </w:rPr>
        <w:t xml:space="preserve">אספקת </w:t>
      </w:r>
      <w:r w:rsidRPr="002064DC">
        <w:rPr>
          <w:rFonts w:eastAsiaTheme="minorEastAsia" w:hint="cs"/>
          <w:rtl/>
        </w:rPr>
        <w:t>המים באזורים המנותקים יש חשיבות בהיבטים של יצירת</w:t>
      </w:r>
      <w:r>
        <w:rPr>
          <w:rFonts w:eastAsiaTheme="minorEastAsia" w:hint="cs"/>
          <w:rtl/>
        </w:rPr>
        <w:t xml:space="preserve"> </w:t>
      </w:r>
      <w:r w:rsidRPr="002064DC">
        <w:rPr>
          <w:rFonts w:eastAsiaTheme="minorEastAsia" w:hint="cs"/>
          <w:rtl/>
        </w:rPr>
        <w:t>מקומות עבודה</w:t>
      </w:r>
      <w:r>
        <w:rPr>
          <w:rFonts w:eastAsiaTheme="minorEastAsia" w:hint="cs"/>
          <w:rtl/>
        </w:rPr>
        <w:t xml:space="preserve"> בפריפריה</w:t>
      </w:r>
      <w:r w:rsidRPr="002064DC">
        <w:rPr>
          <w:rFonts w:eastAsiaTheme="minorEastAsia" w:hint="cs"/>
          <w:rtl/>
        </w:rPr>
        <w:t>,</w:t>
      </w:r>
      <w:r>
        <w:rPr>
          <w:rFonts w:eastAsiaTheme="minorEastAsia" w:hint="cs"/>
          <w:rtl/>
        </w:rPr>
        <w:t xml:space="preserve"> פ</w:t>
      </w:r>
      <w:r w:rsidRPr="002064DC">
        <w:rPr>
          <w:rFonts w:eastAsiaTheme="minorEastAsia" w:hint="cs"/>
          <w:rtl/>
        </w:rPr>
        <w:t>תרון</w:t>
      </w:r>
      <w:r>
        <w:rPr>
          <w:rFonts w:eastAsiaTheme="minorEastAsia" w:hint="cs"/>
          <w:rtl/>
        </w:rPr>
        <w:t xml:space="preserve"> </w:t>
      </w:r>
      <w:r w:rsidRPr="002064DC">
        <w:rPr>
          <w:rFonts w:eastAsiaTheme="minorEastAsia" w:hint="cs"/>
          <w:rtl/>
        </w:rPr>
        <w:t>בעיית הדיור</w:t>
      </w:r>
      <w:r>
        <w:rPr>
          <w:rFonts w:eastAsiaTheme="minorEastAsia" w:hint="cs"/>
          <w:rtl/>
        </w:rPr>
        <w:t>,</w:t>
      </w:r>
      <w:r w:rsidRPr="002064DC">
        <w:rPr>
          <w:rFonts w:eastAsiaTheme="minorEastAsia" w:hint="cs"/>
          <w:rtl/>
        </w:rPr>
        <w:t xml:space="preserve"> פיתוח התיירות ו</w:t>
      </w:r>
      <w:r w:rsidR="00DA139E">
        <w:rPr>
          <w:rFonts w:eastAsiaTheme="minorEastAsia" w:hint="cs"/>
          <w:rtl/>
        </w:rPr>
        <w:t>ב</w:t>
      </w:r>
      <w:r w:rsidRPr="002064DC">
        <w:rPr>
          <w:rFonts w:eastAsiaTheme="minorEastAsia" w:hint="cs"/>
          <w:rtl/>
        </w:rPr>
        <w:t>היבטים סביבתיים.</w:t>
      </w:r>
    </w:p>
    <w:p w:rsidR="000C4DD7" w:rsidP="00BB0C03">
      <w:pPr>
        <w:pStyle w:val="a"/>
        <w:spacing w:line="269" w:lineRule="auto"/>
        <w:rPr>
          <w:rtl/>
        </w:rPr>
      </w:pPr>
    </w:p>
    <w:p w:rsidR="0010195D" w:rsidP="00BB0C03">
      <w:pPr>
        <w:spacing w:line="269" w:lineRule="auto"/>
        <w:rPr>
          <w:rtl/>
        </w:rPr>
      </w:pPr>
      <w:r w:rsidRPr="00B86C1B">
        <w:rPr>
          <w:rFonts w:hint="eastAsia"/>
          <w:rtl/>
        </w:rPr>
        <w:t>כדי</w:t>
      </w:r>
      <w:r w:rsidRPr="00B86C1B">
        <w:rPr>
          <w:rtl/>
        </w:rPr>
        <w:t xml:space="preserve"> </w:t>
      </w:r>
      <w:r w:rsidRPr="00B86C1B">
        <w:rPr>
          <w:rFonts w:hint="eastAsia"/>
          <w:rtl/>
        </w:rPr>
        <w:t>לשמור</w:t>
      </w:r>
      <w:r w:rsidRPr="00B86C1B">
        <w:rPr>
          <w:rtl/>
        </w:rPr>
        <w:t xml:space="preserve"> </w:t>
      </w:r>
      <w:r w:rsidRPr="00B86C1B">
        <w:rPr>
          <w:rFonts w:hint="eastAsia"/>
          <w:rtl/>
        </w:rPr>
        <w:t>על</w:t>
      </w:r>
      <w:r w:rsidRPr="00B86C1B">
        <w:rPr>
          <w:rtl/>
        </w:rPr>
        <w:t xml:space="preserve"> </w:t>
      </w:r>
      <w:r w:rsidRPr="00B86C1B">
        <w:rPr>
          <w:rFonts w:hint="eastAsia"/>
          <w:rtl/>
        </w:rPr>
        <w:t>מקורות</w:t>
      </w:r>
      <w:r w:rsidRPr="00B86C1B">
        <w:rPr>
          <w:rtl/>
        </w:rPr>
        <w:t xml:space="preserve"> </w:t>
      </w:r>
      <w:r w:rsidRPr="00B86C1B">
        <w:rPr>
          <w:rFonts w:hint="eastAsia"/>
          <w:rtl/>
        </w:rPr>
        <w:t>המים</w:t>
      </w:r>
      <w:r w:rsidRPr="00B86C1B" w:rsidR="00D60C24">
        <w:rPr>
          <w:rtl/>
        </w:rPr>
        <w:t>,</w:t>
      </w:r>
      <w:r w:rsidRPr="00B86C1B">
        <w:rPr>
          <w:rtl/>
        </w:rPr>
        <w:t xml:space="preserve"> כדי לספק מים ביעילות ובאמינות</w:t>
      </w:r>
      <w:r w:rsidRPr="00B86C1B" w:rsidR="00D60C24">
        <w:rPr>
          <w:rtl/>
        </w:rPr>
        <w:t>,</w:t>
      </w:r>
      <w:r w:rsidRPr="00B86C1B">
        <w:rPr>
          <w:rtl/>
        </w:rPr>
        <w:t xml:space="preserve"> </w:t>
      </w:r>
      <w:r w:rsidRPr="00B86C1B" w:rsidR="00D60C24">
        <w:rPr>
          <w:rFonts w:hint="eastAsia"/>
          <w:rtl/>
        </w:rPr>
        <w:t>כדי</w:t>
      </w:r>
      <w:r w:rsidRPr="00B86C1B">
        <w:rPr>
          <w:rtl/>
        </w:rPr>
        <w:t xml:space="preserve"> להיערך לשנות בצורת עתידיות אפשריות וכדי לעמוד ביעדי</w:t>
      </w:r>
      <w:r w:rsidR="00B0650F">
        <w:rPr>
          <w:rFonts w:hint="cs"/>
          <w:rtl/>
        </w:rPr>
        <w:t>ם</w:t>
      </w:r>
      <w:r w:rsidR="00FE7295">
        <w:rPr>
          <w:rtl/>
        </w:rPr>
        <w:t xml:space="preserve"> </w:t>
      </w:r>
      <w:r w:rsidRPr="00B86C1B">
        <w:rPr>
          <w:rtl/>
        </w:rPr>
        <w:t>של חיזוק י</w:t>
      </w:r>
      <w:r w:rsidRPr="00B86C1B" w:rsidR="007203B7">
        <w:rPr>
          <w:rFonts w:hint="eastAsia"/>
          <w:rtl/>
        </w:rPr>
        <w:t>י</w:t>
      </w:r>
      <w:r w:rsidRPr="00B86C1B">
        <w:rPr>
          <w:rFonts w:hint="eastAsia"/>
          <w:rtl/>
        </w:rPr>
        <w:t>שובים</w:t>
      </w:r>
      <w:r w:rsidRPr="00B86C1B">
        <w:rPr>
          <w:rtl/>
        </w:rPr>
        <w:t xml:space="preserve"> </w:t>
      </w:r>
      <w:r w:rsidRPr="00B86C1B">
        <w:rPr>
          <w:rFonts w:hint="eastAsia"/>
          <w:rtl/>
        </w:rPr>
        <w:t>המצויים</w:t>
      </w:r>
      <w:r w:rsidRPr="00B86C1B">
        <w:rPr>
          <w:rtl/>
        </w:rPr>
        <w:t xml:space="preserve"> </w:t>
      </w:r>
      <w:r w:rsidRPr="00B86C1B" w:rsidR="001333ED">
        <w:rPr>
          <w:rFonts w:hint="eastAsia"/>
          <w:rtl/>
        </w:rPr>
        <w:t>ב</w:t>
      </w:r>
      <w:r w:rsidRPr="00B86C1B">
        <w:rPr>
          <w:rFonts w:hint="eastAsia"/>
          <w:rtl/>
        </w:rPr>
        <w:t>אזורי</w:t>
      </w:r>
      <w:r w:rsidRPr="00B86C1B">
        <w:rPr>
          <w:rtl/>
        </w:rPr>
        <w:t xml:space="preserve"> </w:t>
      </w:r>
      <w:r w:rsidRPr="00B86C1B">
        <w:rPr>
          <w:rFonts w:hint="eastAsia"/>
          <w:rtl/>
        </w:rPr>
        <w:t>פריפריה</w:t>
      </w:r>
      <w:r w:rsidRPr="00B86C1B">
        <w:rPr>
          <w:rtl/>
        </w:rPr>
        <w:t xml:space="preserve">, </w:t>
      </w:r>
      <w:r w:rsidRPr="00B86C1B">
        <w:rPr>
          <w:rFonts w:hint="eastAsia"/>
          <w:rtl/>
        </w:rPr>
        <w:t>יש</w:t>
      </w:r>
      <w:r w:rsidRPr="00B86C1B">
        <w:rPr>
          <w:rtl/>
        </w:rPr>
        <w:t xml:space="preserve"> </w:t>
      </w:r>
      <w:r w:rsidRPr="00B86C1B">
        <w:rPr>
          <w:rFonts w:hint="eastAsia"/>
          <w:rtl/>
        </w:rPr>
        <w:t>לדאוג</w:t>
      </w:r>
      <w:r w:rsidRPr="00B86C1B">
        <w:rPr>
          <w:rtl/>
        </w:rPr>
        <w:t xml:space="preserve"> </w:t>
      </w:r>
      <w:r w:rsidRPr="00B86C1B">
        <w:rPr>
          <w:rFonts w:hint="eastAsia"/>
          <w:rtl/>
        </w:rPr>
        <w:t>למקורות</w:t>
      </w:r>
      <w:r w:rsidRPr="00B86C1B">
        <w:rPr>
          <w:rtl/>
        </w:rPr>
        <w:t xml:space="preserve"> </w:t>
      </w:r>
      <w:r w:rsidRPr="00B86C1B">
        <w:rPr>
          <w:rFonts w:hint="eastAsia"/>
          <w:rtl/>
        </w:rPr>
        <w:t>אספק</w:t>
      </w:r>
      <w:r w:rsidRPr="00B86C1B" w:rsidR="006F4709">
        <w:rPr>
          <w:rFonts w:hint="eastAsia"/>
          <w:rtl/>
        </w:rPr>
        <w:t>ת</w:t>
      </w:r>
      <w:r w:rsidRPr="00B86C1B" w:rsidR="006F4709">
        <w:rPr>
          <w:rtl/>
        </w:rPr>
        <w:t xml:space="preserve"> </w:t>
      </w:r>
      <w:r w:rsidRPr="00B86C1B" w:rsidR="006F4709">
        <w:rPr>
          <w:rFonts w:hint="eastAsia"/>
          <w:rtl/>
        </w:rPr>
        <w:t>מים</w:t>
      </w:r>
      <w:r w:rsidRPr="00B86C1B">
        <w:rPr>
          <w:rtl/>
        </w:rPr>
        <w:t xml:space="preserve"> נוספים לאזורים המנותקים, </w:t>
      </w:r>
      <w:r w:rsidRPr="00B86C1B" w:rsidR="001333ED">
        <w:rPr>
          <w:rFonts w:hint="eastAsia"/>
          <w:rtl/>
        </w:rPr>
        <w:t>ש</w:t>
      </w:r>
      <w:r w:rsidRPr="00B86C1B">
        <w:rPr>
          <w:rFonts w:hint="eastAsia"/>
          <w:rtl/>
        </w:rPr>
        <w:t>בלעדיהם</w:t>
      </w:r>
      <w:r w:rsidRPr="00B86C1B">
        <w:rPr>
          <w:rtl/>
        </w:rPr>
        <w:t xml:space="preserve"> עלולה </w:t>
      </w:r>
      <w:r w:rsidRPr="00B86C1B" w:rsidR="007203B7">
        <w:rPr>
          <w:rFonts w:hint="eastAsia"/>
          <w:rtl/>
        </w:rPr>
        <w:t>להיפגע</w:t>
      </w:r>
      <w:r w:rsidRPr="00B86C1B" w:rsidR="007203B7">
        <w:rPr>
          <w:rtl/>
        </w:rPr>
        <w:t xml:space="preserve"> </w:t>
      </w:r>
      <w:r w:rsidRPr="00B86C1B">
        <w:rPr>
          <w:rFonts w:hint="eastAsia"/>
          <w:rtl/>
        </w:rPr>
        <w:t>אספקת</w:t>
      </w:r>
      <w:r w:rsidRPr="00B86C1B">
        <w:rPr>
          <w:rtl/>
        </w:rPr>
        <w:t xml:space="preserve"> המים לאזורים אלה. </w:t>
      </w:r>
    </w:p>
    <w:p w:rsidR="00556F0D" w:rsidP="00BB0C03">
      <w:pPr>
        <w:spacing w:line="269" w:lineRule="auto"/>
        <w:rPr>
          <w:rtl/>
        </w:rPr>
      </w:pPr>
    </w:p>
    <w:p w:rsidR="00556F0D" w:rsidP="00BB0C03">
      <w:pPr>
        <w:spacing w:line="269" w:lineRule="auto"/>
        <w:rPr>
          <w:rtl/>
        </w:rPr>
      </w:pPr>
    </w:p>
    <w:p w:rsidR="00556F0D" w:rsidP="00BB0C03">
      <w:pPr>
        <w:spacing w:line="269" w:lineRule="auto"/>
        <w:rPr>
          <w:rtl/>
        </w:rPr>
      </w:pPr>
    </w:p>
    <w:p w:rsidR="00556F0D" w:rsidP="00BB0C03">
      <w:pPr>
        <w:spacing w:line="269" w:lineRule="auto"/>
        <w:rPr>
          <w:rtl/>
        </w:rPr>
      </w:pPr>
    </w:p>
    <w:p w:rsidR="00556F0D" w:rsidP="00BB0C03">
      <w:pPr>
        <w:spacing w:line="269" w:lineRule="auto"/>
        <w:rPr>
          <w:rtl/>
        </w:rPr>
      </w:pPr>
    </w:p>
    <w:p w:rsidR="00556F0D" w:rsidP="00BB0C03">
      <w:pPr>
        <w:spacing w:line="269" w:lineRule="auto"/>
        <w:rPr>
          <w:rtl/>
        </w:rPr>
      </w:pPr>
    </w:p>
    <w:p w:rsidR="00556F0D" w:rsidP="00BB0C03">
      <w:pPr>
        <w:spacing w:line="269" w:lineRule="auto"/>
        <w:rPr>
          <w:rtl/>
        </w:rPr>
      </w:pPr>
    </w:p>
    <w:p w:rsidR="00556F0D" w:rsidP="00BB0C03">
      <w:pPr>
        <w:spacing w:line="269" w:lineRule="auto"/>
        <w:rPr>
          <w:rtl/>
        </w:rPr>
      </w:pPr>
    </w:p>
    <w:p w:rsidR="00556F0D" w:rsidP="00BB0C03">
      <w:pPr>
        <w:spacing w:line="269" w:lineRule="auto"/>
        <w:rPr>
          <w:rtl/>
        </w:rPr>
      </w:pPr>
    </w:p>
    <w:p w:rsidR="00556F0D" w:rsidP="00BB0C03">
      <w:pPr>
        <w:spacing w:line="269" w:lineRule="auto"/>
        <w:rPr>
          <w:rtl/>
        </w:rPr>
      </w:pPr>
    </w:p>
    <w:p w:rsidR="0087386E">
      <w:pPr>
        <w:bidi w:val="0"/>
        <w:spacing w:after="200" w:line="276" w:lineRule="auto"/>
        <w:rPr>
          <w:szCs w:val="20"/>
          <w:rtl/>
        </w:rPr>
      </w:pPr>
      <w:r>
        <w:rPr>
          <w:rtl/>
        </w:rPr>
        <w:br w:type="page"/>
      </w:r>
    </w:p>
    <w:p w:rsidR="00C02D2D" w:rsidRPr="00F024DF" w:rsidP="00BB0C03">
      <w:pPr>
        <w:spacing w:line="269" w:lineRule="auto"/>
        <w:jc w:val="center"/>
        <w:rPr>
          <w:b/>
          <w:bCs/>
          <w:rtl/>
        </w:rPr>
      </w:pPr>
      <w:r w:rsidRPr="00E34783">
        <w:rPr>
          <w:rFonts w:hint="eastAsia"/>
          <w:b/>
          <w:bCs/>
          <w:rtl/>
        </w:rPr>
        <w:t>תרשים</w:t>
      </w:r>
      <w:r w:rsidRPr="00E34783">
        <w:rPr>
          <w:b/>
          <w:bCs/>
          <w:rtl/>
        </w:rPr>
        <w:t xml:space="preserve"> 9:</w:t>
      </w:r>
      <w:r w:rsidR="00BC3132">
        <w:rPr>
          <w:rFonts w:hint="cs"/>
          <w:b/>
          <w:bCs/>
          <w:rtl/>
        </w:rPr>
        <w:t xml:space="preserve"> </w:t>
      </w:r>
      <w:r w:rsidRPr="00F024DF">
        <w:rPr>
          <w:rFonts w:hint="cs"/>
          <w:b/>
          <w:bCs/>
          <w:rtl/>
        </w:rPr>
        <w:t>ציר הזמן לתהליך קבלת ה</w:t>
      </w:r>
      <w:r w:rsidRPr="00F024DF" w:rsidR="007D6DF3">
        <w:rPr>
          <w:rFonts w:hint="cs"/>
          <w:b/>
          <w:bCs/>
          <w:rtl/>
        </w:rPr>
        <w:t>ה</w:t>
      </w:r>
      <w:r w:rsidRPr="00F024DF">
        <w:rPr>
          <w:rFonts w:hint="cs"/>
          <w:b/>
          <w:bCs/>
          <w:rtl/>
        </w:rPr>
        <w:t>חלטה בעניין חיבור האזורים המנותקים</w:t>
      </w:r>
    </w:p>
    <w:p w:rsidR="00C02D2D" w:rsidP="00E9073F">
      <w:pPr>
        <w:spacing w:before="120" w:after="120" w:line="269" w:lineRule="auto"/>
        <w:jc w:val="center"/>
        <w:rPr>
          <w:b/>
          <w:bCs/>
          <w:rtl/>
        </w:rPr>
      </w:pPr>
      <w:r>
        <w:rPr>
          <w:b/>
          <w:bCs/>
          <w:noProof/>
          <w:rtl/>
        </w:rPr>
        <w:drawing>
          <wp:inline distT="0" distB="0" distL="0" distR="0">
            <wp:extent cx="3959352" cy="6120384"/>
            <wp:effectExtent l="0" t="0" r="3175"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33478" name="_-01~1.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6120384"/>
                    </a:xfrm>
                    <a:prstGeom prst="rect">
                      <a:avLst/>
                    </a:prstGeom>
                  </pic:spPr>
                </pic:pic>
              </a:graphicData>
            </a:graphic>
          </wp:inline>
        </w:drawing>
      </w:r>
    </w:p>
    <w:p w:rsidR="00191949" w:rsidP="00BB0C03">
      <w:pPr>
        <w:spacing w:line="269" w:lineRule="auto"/>
        <w:rPr>
          <w:rtl/>
        </w:rPr>
      </w:pPr>
      <w:r w:rsidRPr="007B020B">
        <w:rPr>
          <w:rFonts w:hint="eastAsia"/>
          <w:rtl/>
        </w:rPr>
        <w:t>בעיבוד</w:t>
      </w:r>
      <w:r w:rsidRPr="007B020B">
        <w:rPr>
          <w:rtl/>
        </w:rPr>
        <w:t xml:space="preserve"> </w:t>
      </w:r>
      <w:r w:rsidRPr="007B020B">
        <w:rPr>
          <w:rFonts w:hint="eastAsia"/>
          <w:rtl/>
        </w:rPr>
        <w:t>משרד</w:t>
      </w:r>
      <w:r w:rsidRPr="007B020B">
        <w:rPr>
          <w:rtl/>
        </w:rPr>
        <w:t xml:space="preserve"> </w:t>
      </w:r>
      <w:r w:rsidRPr="007B020B">
        <w:rPr>
          <w:rFonts w:hint="eastAsia"/>
          <w:rtl/>
        </w:rPr>
        <w:t>מבקר</w:t>
      </w:r>
      <w:r w:rsidRPr="007B020B">
        <w:rPr>
          <w:rtl/>
        </w:rPr>
        <w:t xml:space="preserve"> </w:t>
      </w:r>
      <w:r w:rsidRPr="007B020B">
        <w:rPr>
          <w:rFonts w:hint="eastAsia"/>
          <w:rtl/>
        </w:rPr>
        <w:t>המדינה</w:t>
      </w:r>
    </w:p>
    <w:p w:rsidR="00ED0067" w:rsidRPr="007B020B" w:rsidP="00BB0C03">
      <w:pPr>
        <w:pStyle w:val="a"/>
        <w:spacing w:line="269" w:lineRule="auto"/>
        <w:rPr>
          <w:rtl/>
        </w:rPr>
      </w:pPr>
    </w:p>
    <w:p w:rsidR="00C26898" w:rsidP="00BB0C03">
      <w:pPr>
        <w:spacing w:line="269" w:lineRule="auto"/>
        <w:rPr>
          <w:rtl/>
        </w:rPr>
      </w:pPr>
      <w:r>
        <w:rPr>
          <w:rFonts w:hint="cs"/>
          <w:rtl/>
        </w:rPr>
        <w:t>ב</w:t>
      </w:r>
      <w:r w:rsidR="0099288B">
        <w:rPr>
          <w:rFonts w:hint="cs"/>
          <w:rtl/>
        </w:rPr>
        <w:t xml:space="preserve">יוני 2018 </w:t>
      </w:r>
      <w:r>
        <w:rPr>
          <w:rFonts w:hint="cs"/>
          <w:rtl/>
        </w:rPr>
        <w:t xml:space="preserve">החליטה הממשלה </w:t>
      </w:r>
      <w:r w:rsidR="0099288B">
        <w:rPr>
          <w:rFonts w:hint="cs"/>
          <w:rtl/>
        </w:rPr>
        <w:t>להנחות</w:t>
      </w:r>
      <w:r>
        <w:rPr>
          <w:rFonts w:hint="cs"/>
          <w:rtl/>
        </w:rPr>
        <w:t xml:space="preserve"> את רשות המים לבחון </w:t>
      </w:r>
      <w:r>
        <w:rPr>
          <w:rFonts w:hint="cs"/>
          <w:rtl/>
        </w:rPr>
        <w:t>תוכנית</w:t>
      </w:r>
      <w:r>
        <w:rPr>
          <w:rFonts w:hint="cs"/>
          <w:rtl/>
        </w:rPr>
        <w:t xml:space="preserve"> </w:t>
      </w:r>
      <w:r w:rsidRPr="00B157CE">
        <w:rPr>
          <w:rtl/>
        </w:rPr>
        <w:t xml:space="preserve">לחיבור </w:t>
      </w:r>
      <w:r>
        <w:rPr>
          <w:rFonts w:hint="cs"/>
          <w:rtl/>
        </w:rPr>
        <w:t>ה</w:t>
      </w:r>
      <w:r w:rsidRPr="00B157CE">
        <w:rPr>
          <w:rtl/>
        </w:rPr>
        <w:t xml:space="preserve">אזורים </w:t>
      </w:r>
      <w:r w:rsidR="00674271">
        <w:rPr>
          <w:rFonts w:hint="cs"/>
          <w:rtl/>
        </w:rPr>
        <w:t>ה</w:t>
      </w:r>
      <w:r w:rsidRPr="00B157CE">
        <w:rPr>
          <w:rtl/>
        </w:rPr>
        <w:t>מנותקים</w:t>
      </w:r>
      <w:r>
        <w:rPr>
          <w:rStyle w:val="FootnoteReference1"/>
          <w:rtl/>
        </w:rPr>
        <w:footnoteReference w:id="40"/>
      </w:r>
      <w:r w:rsidRPr="00B157CE">
        <w:rPr>
          <w:rtl/>
        </w:rPr>
        <w:t xml:space="preserve"> למערכת הארצית</w:t>
      </w:r>
      <w:r>
        <w:rPr>
          <w:rFonts w:hint="cs"/>
          <w:rtl/>
        </w:rPr>
        <w:t xml:space="preserve"> </w:t>
      </w:r>
      <w:r w:rsidR="00674271">
        <w:rPr>
          <w:rFonts w:hint="cs"/>
          <w:rtl/>
        </w:rPr>
        <w:t xml:space="preserve">עד 31.12.18 </w:t>
      </w:r>
      <w:r>
        <w:rPr>
          <w:rFonts w:hint="cs"/>
          <w:rtl/>
        </w:rPr>
        <w:t xml:space="preserve">ולהציגה </w:t>
      </w:r>
      <w:r w:rsidR="00D113D8">
        <w:rPr>
          <w:rFonts w:hint="cs"/>
          <w:rtl/>
        </w:rPr>
        <w:t>ב</w:t>
      </w:r>
      <w:r>
        <w:rPr>
          <w:rFonts w:hint="cs"/>
          <w:rtl/>
        </w:rPr>
        <w:t xml:space="preserve">פני שר </w:t>
      </w:r>
      <w:r>
        <w:rPr>
          <w:rFonts w:hint="cs"/>
          <w:rtl/>
        </w:rPr>
        <w:t>האנרגייה</w:t>
      </w:r>
      <w:r>
        <w:rPr>
          <w:rFonts w:hint="cs"/>
          <w:rtl/>
        </w:rPr>
        <w:t xml:space="preserve"> "לטובת יצירת אמינות מלאה לאספקת מי שתייה ולהגדלת אמינות אספקת המים לחקלאות טבע ותיירות באזורים אלו.</w:t>
      </w:r>
      <w:r w:rsidR="004D2992">
        <w:rPr>
          <w:rFonts w:hint="cs"/>
          <w:rtl/>
        </w:rPr>
        <w:t>..</w:t>
      </w:r>
      <w:r>
        <w:rPr>
          <w:rFonts w:hint="cs"/>
          <w:rtl/>
        </w:rPr>
        <w:t xml:space="preserve"> </w:t>
      </w:r>
      <w:r w:rsidR="00910D19">
        <w:rPr>
          <w:rFonts w:hint="cs"/>
          <w:rtl/>
        </w:rPr>
        <w:t>הבחינה תכלול, בין היתר, את משמעות חיבור האזורים המנותקים והערכת העלויות אל מול התועלות</w:t>
      </w:r>
      <w:r w:rsidR="0047424B">
        <w:rPr>
          <w:rFonts w:hint="cs"/>
          <w:rtl/>
        </w:rPr>
        <w:t>"</w:t>
      </w:r>
      <w:r w:rsidR="00D113D8">
        <w:rPr>
          <w:rFonts w:hint="cs"/>
          <w:rtl/>
        </w:rPr>
        <w:t>.</w:t>
      </w:r>
      <w:r w:rsidR="0047424B">
        <w:rPr>
          <w:rFonts w:hint="cs"/>
          <w:rtl/>
        </w:rPr>
        <w:t xml:space="preserve"> עוד נקבע בהחלטה "</w:t>
      </w:r>
      <w:r w:rsidR="00D66FD4">
        <w:rPr>
          <w:rFonts w:hint="cs"/>
          <w:rtl/>
        </w:rPr>
        <w:t xml:space="preserve">להנחות את רשות המים </w:t>
      </w:r>
      <w:r w:rsidRPr="00B157CE">
        <w:rPr>
          <w:rtl/>
        </w:rPr>
        <w:t>לקדם</w:t>
      </w:r>
      <w:r w:rsidR="0047424B">
        <w:rPr>
          <w:rFonts w:hint="cs"/>
          <w:rtl/>
        </w:rPr>
        <w:t xml:space="preserve"> תכנית, אשר תאפשר תגבור</w:t>
      </w:r>
      <w:r w:rsidRPr="00B157CE">
        <w:rPr>
          <w:rFonts w:hint="cs"/>
          <w:rtl/>
        </w:rPr>
        <w:t xml:space="preserve"> </w:t>
      </w:r>
      <w:r w:rsidRPr="00B157CE">
        <w:rPr>
          <w:rtl/>
        </w:rPr>
        <w:t xml:space="preserve">אספקת המים </w:t>
      </w:r>
      <w:r w:rsidRPr="00B157CE" w:rsidR="0047424B">
        <w:rPr>
          <w:rtl/>
        </w:rPr>
        <w:t xml:space="preserve">לימת הכנרת </w:t>
      </w:r>
      <w:r w:rsidRPr="00B157CE">
        <w:rPr>
          <w:rtl/>
        </w:rPr>
        <w:t xml:space="preserve">מהמערכת הארצית </w:t>
      </w:r>
      <w:r w:rsidR="0047424B">
        <w:rPr>
          <w:rFonts w:hint="cs"/>
          <w:rtl/>
        </w:rPr>
        <w:t>לצורך</w:t>
      </w:r>
      <w:r w:rsidRPr="00B157CE" w:rsidR="0047424B">
        <w:rPr>
          <w:rtl/>
        </w:rPr>
        <w:t xml:space="preserve"> </w:t>
      </w:r>
      <w:r w:rsidRPr="00B157CE">
        <w:rPr>
          <w:rtl/>
        </w:rPr>
        <w:t>שמירת הכ</w:t>
      </w:r>
      <w:r w:rsidRPr="00B157CE">
        <w:rPr>
          <w:rFonts w:hint="cs"/>
          <w:rtl/>
        </w:rPr>
        <w:t>י</w:t>
      </w:r>
      <w:r w:rsidRPr="00B157CE">
        <w:rPr>
          <w:rtl/>
        </w:rPr>
        <w:t>נרת כמקור מים אסטרטגי במשק המים</w:t>
      </w:r>
      <w:r w:rsidR="0047424B">
        <w:rPr>
          <w:rFonts w:hint="cs"/>
          <w:rtl/>
        </w:rPr>
        <w:t>"</w:t>
      </w:r>
      <w:r w:rsidRPr="00B157CE">
        <w:rPr>
          <w:rtl/>
        </w:rPr>
        <w:t xml:space="preserve">, ולעדכן את </w:t>
      </w:r>
      <w:r w:rsidRPr="00B157CE">
        <w:rPr>
          <w:rtl/>
        </w:rPr>
        <w:t>ת</w:t>
      </w:r>
      <w:r w:rsidRPr="00B157CE">
        <w:rPr>
          <w:rFonts w:hint="cs"/>
          <w:rtl/>
        </w:rPr>
        <w:t>ו</w:t>
      </w:r>
      <w:r w:rsidRPr="00B157CE">
        <w:rPr>
          <w:rtl/>
        </w:rPr>
        <w:t>כנית</w:t>
      </w:r>
      <w:r w:rsidRPr="00B157CE">
        <w:rPr>
          <w:rtl/>
        </w:rPr>
        <w:t xml:space="preserve"> הפיתוח התלת</w:t>
      </w:r>
      <w:r w:rsidR="00D113D8">
        <w:rPr>
          <w:rFonts w:hint="cs"/>
          <w:rtl/>
        </w:rPr>
        <w:t>-</w:t>
      </w:r>
      <w:r w:rsidRPr="00B157CE">
        <w:rPr>
          <w:rtl/>
        </w:rPr>
        <w:t xml:space="preserve">שנתית של מקורות </w:t>
      </w:r>
      <w:r w:rsidR="002C1C24">
        <w:rPr>
          <w:rFonts w:hint="cs"/>
          <w:rtl/>
        </w:rPr>
        <w:t xml:space="preserve">לשם </w:t>
      </w:r>
      <w:r w:rsidR="002C1C24">
        <w:rPr>
          <w:rFonts w:hint="cs"/>
          <w:rtl/>
        </w:rPr>
        <w:t>התמודדות משק המים עם שנות הבצורת</w:t>
      </w:r>
      <w:r w:rsidRPr="00B157CE">
        <w:t>.</w:t>
      </w:r>
      <w:r>
        <w:rPr>
          <w:rFonts w:hint="cs"/>
          <w:rtl/>
        </w:rPr>
        <w:t xml:space="preserve"> </w:t>
      </w:r>
      <w:r w:rsidRPr="00C93FB8" w:rsidR="00C93FB8">
        <w:rPr>
          <w:rtl/>
        </w:rPr>
        <w:t xml:space="preserve">בפועל, </w:t>
      </w:r>
      <w:r w:rsidRPr="006C36C0" w:rsidR="00C93FB8">
        <w:rPr>
          <w:rtl/>
        </w:rPr>
        <w:t>ב</w:t>
      </w:r>
      <w:r w:rsidRPr="00C93FB8" w:rsidR="00C93FB8">
        <w:rPr>
          <w:rtl/>
        </w:rPr>
        <w:t xml:space="preserve">מאי 2019 דנה רשות המים בנושא חיבור </w:t>
      </w:r>
      <w:r w:rsidR="00761CA9">
        <w:rPr>
          <w:rFonts w:hint="cs"/>
          <w:rtl/>
        </w:rPr>
        <w:t>ה</w:t>
      </w:r>
      <w:r w:rsidRPr="00C93FB8" w:rsidR="00C93FB8">
        <w:rPr>
          <w:rtl/>
        </w:rPr>
        <w:t xml:space="preserve">אזורים </w:t>
      </w:r>
      <w:r w:rsidR="00761CA9">
        <w:rPr>
          <w:rFonts w:hint="cs"/>
          <w:rtl/>
        </w:rPr>
        <w:t>ה</w:t>
      </w:r>
      <w:r w:rsidRPr="00C93FB8" w:rsidR="00C93FB8">
        <w:rPr>
          <w:rtl/>
        </w:rPr>
        <w:t>מנותקים</w:t>
      </w:r>
      <w:r w:rsidR="00761CA9">
        <w:rPr>
          <w:rFonts w:hint="cs"/>
          <w:rtl/>
        </w:rPr>
        <w:t xml:space="preserve"> </w:t>
      </w:r>
      <w:r w:rsidRPr="00C93FB8" w:rsidR="00C93FB8">
        <w:rPr>
          <w:rtl/>
        </w:rPr>
        <w:t xml:space="preserve">עם משרד </w:t>
      </w:r>
      <w:r w:rsidRPr="00C93FB8" w:rsidR="00C93FB8">
        <w:rPr>
          <w:rtl/>
        </w:rPr>
        <w:t>האנרגייה</w:t>
      </w:r>
      <w:r w:rsidRPr="00C93FB8" w:rsidR="00C93FB8">
        <w:rPr>
          <w:rtl/>
        </w:rPr>
        <w:t xml:space="preserve"> (ראו להלן).</w:t>
      </w:r>
    </w:p>
    <w:p w:rsidR="00ED0067" w:rsidP="00BB0C03">
      <w:pPr>
        <w:pStyle w:val="a"/>
        <w:spacing w:line="269" w:lineRule="auto"/>
        <w:rPr>
          <w:rtl/>
        </w:rPr>
      </w:pPr>
    </w:p>
    <w:p w:rsidR="00452FD6" w:rsidP="008C6B03">
      <w:pPr>
        <w:pStyle w:val="ListParagraph"/>
        <w:numPr>
          <w:ilvl w:val="0"/>
          <w:numId w:val="66"/>
        </w:numPr>
        <w:spacing w:line="269" w:lineRule="auto"/>
        <w:ind w:left="312"/>
        <w:rPr>
          <w:rtl/>
        </w:rPr>
      </w:pPr>
      <w:r w:rsidRPr="00B86C1B">
        <w:rPr>
          <w:rFonts w:hint="eastAsia"/>
          <w:rtl/>
        </w:rPr>
        <w:t>ממסמך</w:t>
      </w:r>
      <w:r w:rsidRPr="00B86C1B">
        <w:rPr>
          <w:rtl/>
        </w:rPr>
        <w:t xml:space="preserve"> </w:t>
      </w:r>
      <w:r w:rsidRPr="00B86C1B" w:rsidR="00346141">
        <w:rPr>
          <w:rFonts w:hint="eastAsia"/>
          <w:rtl/>
        </w:rPr>
        <w:t>שהכין</w:t>
      </w:r>
      <w:r w:rsidRPr="00B86C1B" w:rsidR="005A13C4">
        <w:rPr>
          <w:rtl/>
        </w:rPr>
        <w:t xml:space="preserve"> מנהל </w:t>
      </w:r>
      <w:r w:rsidRPr="00B86C1B">
        <w:rPr>
          <w:rFonts w:hint="eastAsia"/>
          <w:rtl/>
        </w:rPr>
        <w:t>אגף</w:t>
      </w:r>
      <w:r w:rsidRPr="00B86C1B">
        <w:rPr>
          <w:rtl/>
        </w:rPr>
        <w:t xml:space="preserve"> התכנון </w:t>
      </w:r>
      <w:r w:rsidRPr="00B86C1B" w:rsidR="005A13C4">
        <w:rPr>
          <w:rFonts w:hint="eastAsia"/>
          <w:rtl/>
        </w:rPr>
        <w:t>דאז</w:t>
      </w:r>
      <w:r w:rsidRPr="00B86C1B" w:rsidR="005A13C4">
        <w:rPr>
          <w:rtl/>
        </w:rPr>
        <w:t xml:space="preserve"> </w:t>
      </w:r>
      <w:r w:rsidRPr="00B86C1B" w:rsidR="000069D5">
        <w:rPr>
          <w:rFonts w:hint="eastAsia"/>
          <w:rtl/>
        </w:rPr>
        <w:t>ברשות</w:t>
      </w:r>
      <w:r w:rsidRPr="00B86C1B" w:rsidR="000069D5">
        <w:rPr>
          <w:rtl/>
        </w:rPr>
        <w:t xml:space="preserve"> המים </w:t>
      </w:r>
      <w:r w:rsidRPr="00B86C1B" w:rsidR="005A13C4">
        <w:rPr>
          <w:rtl/>
        </w:rPr>
        <w:t xml:space="preserve">(להלן - מנהל האגף דאז) </w:t>
      </w:r>
      <w:r w:rsidRPr="00B86C1B">
        <w:rPr>
          <w:rFonts w:hint="eastAsia"/>
          <w:rtl/>
        </w:rPr>
        <w:t>ממרץ</w:t>
      </w:r>
      <w:r w:rsidRPr="00B86C1B">
        <w:rPr>
          <w:rtl/>
        </w:rPr>
        <w:t xml:space="preserve"> 2019 </w:t>
      </w:r>
      <w:r w:rsidR="00C5055C">
        <w:rPr>
          <w:rFonts w:hint="cs"/>
          <w:rtl/>
        </w:rPr>
        <w:t xml:space="preserve">(להלן - המסמך ממרץ 2019) </w:t>
      </w:r>
      <w:r w:rsidRPr="00B86C1B">
        <w:rPr>
          <w:rFonts w:hint="eastAsia"/>
          <w:rtl/>
        </w:rPr>
        <w:t>עולה</w:t>
      </w:r>
      <w:r w:rsidRPr="00B86C1B">
        <w:rPr>
          <w:rtl/>
        </w:rPr>
        <w:t xml:space="preserve"> כי </w:t>
      </w:r>
      <w:r w:rsidRPr="00B86C1B" w:rsidR="00045719">
        <w:rPr>
          <w:rFonts w:hint="eastAsia"/>
          <w:rtl/>
        </w:rPr>
        <w:t>בעקבות</w:t>
      </w:r>
      <w:r w:rsidRPr="00B86C1B" w:rsidR="00045719">
        <w:rPr>
          <w:rtl/>
        </w:rPr>
        <w:t xml:space="preserve"> החלטת הממשלה ערך </w:t>
      </w:r>
      <w:r w:rsidRPr="00B86C1B" w:rsidR="005A13C4">
        <w:rPr>
          <w:rFonts w:hint="eastAsia"/>
          <w:rtl/>
        </w:rPr>
        <w:t>האגף</w:t>
      </w:r>
      <w:r w:rsidRPr="00B86C1B">
        <w:rPr>
          <w:rtl/>
        </w:rPr>
        <w:t xml:space="preserve"> בדיקות באמצעות מודלים שמנתחים תרחישים </w:t>
      </w:r>
      <w:r w:rsidRPr="00452FD6">
        <w:rPr>
          <w:rtl/>
        </w:rPr>
        <w:t xml:space="preserve">שונים </w:t>
      </w:r>
      <w:r w:rsidRPr="00452FD6" w:rsidR="00635DC9">
        <w:rPr>
          <w:rFonts w:hint="eastAsia"/>
          <w:rtl/>
        </w:rPr>
        <w:t>על</w:t>
      </w:r>
      <w:r w:rsidRPr="00452FD6" w:rsidR="00635DC9">
        <w:rPr>
          <w:rtl/>
        </w:rPr>
        <w:t xml:space="preserve"> </w:t>
      </w:r>
      <w:r w:rsidRPr="00452FD6" w:rsidR="00635DC9">
        <w:rPr>
          <w:rFonts w:hint="eastAsia"/>
          <w:rtl/>
        </w:rPr>
        <w:t>בסיס</w:t>
      </w:r>
      <w:r w:rsidRPr="00452FD6" w:rsidR="00635DC9">
        <w:rPr>
          <w:rtl/>
        </w:rPr>
        <w:t xml:space="preserve"> </w:t>
      </w:r>
      <w:r w:rsidRPr="00452FD6" w:rsidR="00635DC9">
        <w:rPr>
          <w:rFonts w:hint="eastAsia"/>
          <w:rtl/>
        </w:rPr>
        <w:t>תרחישים</w:t>
      </w:r>
      <w:r w:rsidRPr="00452FD6" w:rsidR="00635DC9">
        <w:rPr>
          <w:rtl/>
        </w:rPr>
        <w:t xml:space="preserve"> </w:t>
      </w:r>
      <w:r w:rsidRPr="00452FD6" w:rsidR="00635DC9">
        <w:rPr>
          <w:rFonts w:hint="eastAsia"/>
          <w:rtl/>
        </w:rPr>
        <w:t>המכסים</w:t>
      </w:r>
      <w:r w:rsidRPr="00452FD6" w:rsidR="00635DC9">
        <w:rPr>
          <w:rtl/>
        </w:rPr>
        <w:t xml:space="preserve"> </w:t>
      </w:r>
      <w:r w:rsidRPr="00452FD6" w:rsidR="00635DC9">
        <w:rPr>
          <w:rFonts w:hint="eastAsia"/>
          <w:rtl/>
        </w:rPr>
        <w:t>את</w:t>
      </w:r>
      <w:r w:rsidRPr="00452FD6" w:rsidR="00635DC9">
        <w:rPr>
          <w:rtl/>
        </w:rPr>
        <w:t xml:space="preserve"> </w:t>
      </w:r>
      <w:r w:rsidRPr="00452FD6" w:rsidR="00635DC9">
        <w:rPr>
          <w:rFonts w:hint="eastAsia"/>
          <w:rtl/>
        </w:rPr>
        <w:t>מרבית</w:t>
      </w:r>
      <w:r w:rsidRPr="00452FD6" w:rsidR="00635DC9">
        <w:rPr>
          <w:rtl/>
        </w:rPr>
        <w:t xml:space="preserve"> </w:t>
      </w:r>
      <w:r w:rsidRPr="00452FD6" w:rsidR="00635DC9">
        <w:rPr>
          <w:rFonts w:hint="eastAsia"/>
          <w:rtl/>
        </w:rPr>
        <w:t>המצבים</w:t>
      </w:r>
      <w:r w:rsidRPr="00452FD6" w:rsidR="00635DC9">
        <w:rPr>
          <w:rtl/>
        </w:rPr>
        <w:t xml:space="preserve"> </w:t>
      </w:r>
      <w:r w:rsidRPr="00452FD6" w:rsidR="00635DC9">
        <w:rPr>
          <w:rFonts w:hint="eastAsia"/>
          <w:rtl/>
        </w:rPr>
        <w:t>האפשריים</w:t>
      </w:r>
      <w:r w:rsidRPr="00452FD6" w:rsidR="00635DC9">
        <w:rPr>
          <w:rtl/>
        </w:rPr>
        <w:t xml:space="preserve"> </w:t>
      </w:r>
      <w:r w:rsidRPr="00452FD6" w:rsidR="00635DC9">
        <w:rPr>
          <w:rFonts w:hint="eastAsia"/>
          <w:rtl/>
        </w:rPr>
        <w:t>בניכוי</w:t>
      </w:r>
      <w:r w:rsidRPr="00452FD6" w:rsidR="00635DC9">
        <w:rPr>
          <w:rtl/>
        </w:rPr>
        <w:t xml:space="preserve"> </w:t>
      </w:r>
      <w:r w:rsidRPr="00452FD6" w:rsidR="00635DC9">
        <w:rPr>
          <w:rFonts w:hint="eastAsia"/>
          <w:rtl/>
        </w:rPr>
        <w:t>מצבי</w:t>
      </w:r>
      <w:r w:rsidRPr="00452FD6" w:rsidR="00635DC9">
        <w:rPr>
          <w:rtl/>
        </w:rPr>
        <w:t xml:space="preserve"> </w:t>
      </w:r>
      <w:r w:rsidRPr="00452FD6" w:rsidR="00635DC9">
        <w:rPr>
          <w:rFonts w:hint="eastAsia"/>
          <w:rtl/>
        </w:rPr>
        <w:t>קיצון</w:t>
      </w:r>
      <w:r w:rsidRPr="00452FD6" w:rsidR="00635DC9">
        <w:rPr>
          <w:rtl/>
        </w:rPr>
        <w:t xml:space="preserve">, </w:t>
      </w:r>
      <w:r w:rsidRPr="00452FD6" w:rsidR="00635DC9">
        <w:rPr>
          <w:rFonts w:hint="eastAsia"/>
          <w:rtl/>
        </w:rPr>
        <w:t>אך</w:t>
      </w:r>
      <w:r w:rsidRPr="00452FD6" w:rsidR="00635DC9">
        <w:rPr>
          <w:rtl/>
        </w:rPr>
        <w:t xml:space="preserve"> </w:t>
      </w:r>
      <w:r w:rsidRPr="00452FD6" w:rsidR="00635DC9">
        <w:rPr>
          <w:rFonts w:hint="eastAsia"/>
          <w:rtl/>
        </w:rPr>
        <w:t>לא</w:t>
      </w:r>
      <w:r w:rsidRPr="00452FD6" w:rsidR="00635DC9">
        <w:rPr>
          <w:rtl/>
        </w:rPr>
        <w:t xml:space="preserve"> </w:t>
      </w:r>
      <w:r w:rsidRPr="00452FD6" w:rsidR="00635DC9">
        <w:rPr>
          <w:rFonts w:hint="eastAsia"/>
          <w:rtl/>
        </w:rPr>
        <w:t>על</w:t>
      </w:r>
      <w:r w:rsidRPr="00452FD6" w:rsidR="00635DC9">
        <w:rPr>
          <w:rtl/>
        </w:rPr>
        <w:t xml:space="preserve"> </w:t>
      </w:r>
      <w:r w:rsidRPr="00452FD6" w:rsidR="00635DC9">
        <w:rPr>
          <w:rFonts w:hint="eastAsia"/>
          <w:rtl/>
        </w:rPr>
        <w:t>פי</w:t>
      </w:r>
      <w:r w:rsidRPr="00452FD6" w:rsidR="00635DC9">
        <w:rPr>
          <w:rtl/>
        </w:rPr>
        <w:t xml:space="preserve"> </w:t>
      </w:r>
      <w:r w:rsidRPr="00452FD6" w:rsidR="00635DC9">
        <w:rPr>
          <w:rFonts w:hint="eastAsia"/>
          <w:rtl/>
        </w:rPr>
        <w:t>התרחיש</w:t>
      </w:r>
      <w:r w:rsidRPr="00452FD6" w:rsidR="00635DC9">
        <w:rPr>
          <w:rtl/>
        </w:rPr>
        <w:t xml:space="preserve"> </w:t>
      </w:r>
      <w:r w:rsidRPr="00452FD6" w:rsidR="00635DC9">
        <w:rPr>
          <w:rFonts w:hint="eastAsia"/>
          <w:rtl/>
        </w:rPr>
        <w:t>הממוצע</w:t>
      </w:r>
      <w:r w:rsidRPr="00452FD6" w:rsidR="00635DC9">
        <w:rPr>
          <w:rtl/>
        </w:rPr>
        <w:t xml:space="preserve"> </w:t>
      </w:r>
      <w:r w:rsidRPr="00452FD6" w:rsidR="00635DC9">
        <w:rPr>
          <w:rFonts w:hint="eastAsia"/>
          <w:rtl/>
        </w:rPr>
        <w:t>בלבד</w:t>
      </w:r>
      <w:r w:rsidRPr="00452FD6" w:rsidR="00E81F91">
        <w:rPr>
          <w:rtl/>
        </w:rPr>
        <w:t>;</w:t>
      </w:r>
      <w:r w:rsidRPr="00452FD6" w:rsidR="00635DC9">
        <w:rPr>
          <w:rtl/>
        </w:rPr>
        <w:t xml:space="preserve"> אופן </w:t>
      </w:r>
      <w:r w:rsidRPr="00452FD6" w:rsidR="00A92047">
        <w:rPr>
          <w:rFonts w:hint="eastAsia"/>
          <w:rtl/>
        </w:rPr>
        <w:t>חישוב</w:t>
      </w:r>
      <w:r w:rsidRPr="00452FD6" w:rsidR="00A92047">
        <w:rPr>
          <w:rtl/>
        </w:rPr>
        <w:t xml:space="preserve"> </w:t>
      </w:r>
      <w:r w:rsidRPr="00452FD6" w:rsidR="00635DC9">
        <w:rPr>
          <w:rFonts w:hint="eastAsia"/>
          <w:rtl/>
        </w:rPr>
        <w:t>פחיתת</w:t>
      </w:r>
      <w:r w:rsidRPr="00452FD6" w:rsidR="00635DC9">
        <w:rPr>
          <w:rtl/>
        </w:rPr>
        <w:t xml:space="preserve"> </w:t>
      </w:r>
      <w:r w:rsidRPr="00452FD6" w:rsidR="00635DC9">
        <w:rPr>
          <w:rFonts w:hint="eastAsia"/>
          <w:rtl/>
        </w:rPr>
        <w:t>היצע</w:t>
      </w:r>
      <w:r w:rsidRPr="00452FD6" w:rsidR="00635DC9">
        <w:rPr>
          <w:rtl/>
        </w:rPr>
        <w:t xml:space="preserve"> </w:t>
      </w:r>
      <w:r w:rsidRPr="00452FD6" w:rsidR="00635DC9">
        <w:rPr>
          <w:rFonts w:hint="eastAsia"/>
          <w:rtl/>
        </w:rPr>
        <w:t>המים</w:t>
      </w:r>
      <w:r w:rsidRPr="00452FD6" w:rsidR="00635DC9">
        <w:rPr>
          <w:rtl/>
        </w:rPr>
        <w:t xml:space="preserve"> </w:t>
      </w:r>
      <w:r w:rsidRPr="00452FD6" w:rsidR="00635DC9">
        <w:rPr>
          <w:rFonts w:hint="eastAsia"/>
          <w:rtl/>
        </w:rPr>
        <w:t>על</w:t>
      </w:r>
      <w:r w:rsidRPr="00452FD6" w:rsidR="00635DC9">
        <w:rPr>
          <w:rtl/>
        </w:rPr>
        <w:t xml:space="preserve"> </w:t>
      </w:r>
      <w:r w:rsidRPr="00452FD6" w:rsidR="00635DC9">
        <w:rPr>
          <w:rFonts w:hint="eastAsia"/>
          <w:rtl/>
        </w:rPr>
        <w:t>ציר</w:t>
      </w:r>
      <w:r w:rsidRPr="00452FD6" w:rsidR="00635DC9">
        <w:rPr>
          <w:rtl/>
        </w:rPr>
        <w:t xml:space="preserve"> </w:t>
      </w:r>
      <w:r w:rsidRPr="00452FD6" w:rsidR="00635DC9">
        <w:rPr>
          <w:rFonts w:hint="eastAsia"/>
          <w:rtl/>
        </w:rPr>
        <w:t>הזמן</w:t>
      </w:r>
      <w:r w:rsidRPr="00452FD6" w:rsidR="003238C4">
        <w:rPr>
          <w:rtl/>
        </w:rPr>
        <w:t xml:space="preserve"> סוכם בדיונים בהשתתפות מנהל רשות המים</w:t>
      </w:r>
      <w:r w:rsidRPr="00452FD6" w:rsidR="00E841D5">
        <w:rPr>
          <w:rtl/>
        </w:rPr>
        <w:t>;</w:t>
      </w:r>
      <w:r w:rsidRPr="00452FD6" w:rsidR="00D113D8">
        <w:rPr>
          <w:rtl/>
        </w:rPr>
        <w:t xml:space="preserve"> </w:t>
      </w:r>
      <w:r w:rsidRPr="00452FD6" w:rsidR="00E841D5">
        <w:rPr>
          <w:rFonts w:hint="eastAsia"/>
          <w:rtl/>
        </w:rPr>
        <w:t>נתוני</w:t>
      </w:r>
      <w:r w:rsidRPr="00452FD6" w:rsidR="00E841D5">
        <w:rPr>
          <w:rtl/>
        </w:rPr>
        <w:t xml:space="preserve"> </w:t>
      </w:r>
      <w:r w:rsidRPr="00452FD6" w:rsidR="00E841D5">
        <w:rPr>
          <w:rFonts w:hint="eastAsia"/>
          <w:rtl/>
        </w:rPr>
        <w:t>המילוי</w:t>
      </w:r>
      <w:r w:rsidRPr="00452FD6" w:rsidR="00E841D5">
        <w:rPr>
          <w:rtl/>
        </w:rPr>
        <w:t xml:space="preserve"> </w:t>
      </w:r>
      <w:r w:rsidRPr="00452FD6" w:rsidR="00E841D5">
        <w:rPr>
          <w:rFonts w:hint="eastAsia"/>
          <w:rtl/>
        </w:rPr>
        <w:t>החוזר</w:t>
      </w:r>
      <w:r w:rsidRPr="00452FD6" w:rsidR="00E841D5">
        <w:rPr>
          <w:rtl/>
        </w:rPr>
        <w:t xml:space="preserve"> </w:t>
      </w:r>
      <w:r w:rsidRPr="00452FD6" w:rsidR="00E841D5">
        <w:rPr>
          <w:rFonts w:hint="eastAsia"/>
          <w:rtl/>
        </w:rPr>
        <w:t>העתידי</w:t>
      </w:r>
      <w:r w:rsidR="00B70D26">
        <w:rPr>
          <w:rFonts w:hint="cs"/>
          <w:rtl/>
        </w:rPr>
        <w:t xml:space="preserve"> </w:t>
      </w:r>
      <w:r w:rsidRPr="00452FD6" w:rsidR="00635DC9">
        <w:rPr>
          <w:rFonts w:hint="eastAsia"/>
          <w:rtl/>
        </w:rPr>
        <w:t>התבסס</w:t>
      </w:r>
      <w:r w:rsidRPr="00452FD6" w:rsidR="00E841D5">
        <w:rPr>
          <w:rFonts w:hint="eastAsia"/>
          <w:rtl/>
        </w:rPr>
        <w:t>ו</w:t>
      </w:r>
      <w:r w:rsidRPr="00452FD6" w:rsidR="00635DC9">
        <w:rPr>
          <w:rtl/>
        </w:rPr>
        <w:t xml:space="preserve"> על רצף ה</w:t>
      </w:r>
      <w:r w:rsidRPr="00452FD6" w:rsidR="00D113D8">
        <w:rPr>
          <w:rFonts w:hint="eastAsia"/>
          <w:rtl/>
        </w:rPr>
        <w:t>י</w:t>
      </w:r>
      <w:r w:rsidRPr="00452FD6" w:rsidR="00635DC9">
        <w:rPr>
          <w:rFonts w:hint="eastAsia"/>
          <w:rtl/>
        </w:rPr>
        <w:t>סטורי</w:t>
      </w:r>
      <w:r w:rsidRPr="00452FD6" w:rsidR="00635DC9">
        <w:rPr>
          <w:rtl/>
        </w:rPr>
        <w:t xml:space="preserve"> של 30 </w:t>
      </w:r>
      <w:r w:rsidRPr="00452FD6" w:rsidR="00D113D8">
        <w:rPr>
          <w:rFonts w:hint="eastAsia"/>
          <w:rtl/>
        </w:rPr>
        <w:t>ה</w:t>
      </w:r>
      <w:r w:rsidRPr="00452FD6" w:rsidR="00635DC9">
        <w:rPr>
          <w:rFonts w:hint="eastAsia"/>
          <w:rtl/>
        </w:rPr>
        <w:t>שנ</w:t>
      </w:r>
      <w:r w:rsidRPr="00452FD6" w:rsidR="00D113D8">
        <w:rPr>
          <w:rFonts w:hint="eastAsia"/>
          <w:rtl/>
        </w:rPr>
        <w:t>ים</w:t>
      </w:r>
      <w:r w:rsidRPr="00452FD6" w:rsidR="00635DC9">
        <w:rPr>
          <w:rtl/>
        </w:rPr>
        <w:t xml:space="preserve"> </w:t>
      </w:r>
      <w:r w:rsidRPr="00452FD6" w:rsidR="00D113D8">
        <w:rPr>
          <w:rFonts w:hint="eastAsia"/>
          <w:rtl/>
        </w:rPr>
        <w:t>ה</w:t>
      </w:r>
      <w:r w:rsidRPr="00452FD6" w:rsidR="00635DC9">
        <w:rPr>
          <w:rFonts w:hint="eastAsia"/>
          <w:rtl/>
        </w:rPr>
        <w:t>אחרונות</w:t>
      </w:r>
      <w:r w:rsidRPr="00452FD6" w:rsidR="00836AD8">
        <w:rPr>
          <w:rtl/>
        </w:rPr>
        <w:t xml:space="preserve"> ב</w:t>
      </w:r>
      <w:r w:rsidRPr="00452FD6" w:rsidR="00635DC9">
        <w:rPr>
          <w:rFonts w:hint="eastAsia"/>
          <w:rtl/>
        </w:rPr>
        <w:t>התאמה</w:t>
      </w:r>
      <w:r w:rsidRPr="00452FD6" w:rsidR="00635DC9">
        <w:rPr>
          <w:rtl/>
        </w:rPr>
        <w:t xml:space="preserve"> לתוצאות ממוצעות של 16 מודלים אקלימיים שהתקבלו מהשירות </w:t>
      </w:r>
      <w:r w:rsidRPr="00452FD6" w:rsidR="00635DC9">
        <w:rPr>
          <w:rFonts w:hint="eastAsia"/>
          <w:rtl/>
        </w:rPr>
        <w:t>ההידרולוגי</w:t>
      </w:r>
      <w:r w:rsidRPr="00452FD6" w:rsidR="00635DC9">
        <w:rPr>
          <w:rtl/>
        </w:rPr>
        <w:t>.</w:t>
      </w:r>
    </w:p>
    <w:p w:rsidR="00ED0067" w:rsidRPr="00ED0067" w:rsidP="00BB0C03">
      <w:pPr>
        <w:pStyle w:val="a"/>
        <w:spacing w:line="269" w:lineRule="auto"/>
        <w:rPr>
          <w:rtl/>
        </w:rPr>
      </w:pPr>
    </w:p>
    <w:p w:rsidR="00F31FFC" w:rsidP="00BB0C03">
      <w:pPr>
        <w:spacing w:line="269" w:lineRule="auto"/>
        <w:ind w:left="312"/>
        <w:rPr>
          <w:rtl/>
        </w:rPr>
      </w:pPr>
      <w:r>
        <w:rPr>
          <w:rFonts w:hint="cs"/>
          <w:rtl/>
        </w:rPr>
        <w:t xml:space="preserve">הבדיקות התייחסו לשני תרחישי היצע: תרחיש בסיס - שבו ממוצע המים הזמינים בשנת 2020 הוא 236 </w:t>
      </w:r>
      <w:r>
        <w:rPr>
          <w:rFonts w:hint="cs"/>
          <w:rtl/>
        </w:rPr>
        <w:t>מלמ"ק</w:t>
      </w:r>
      <w:r>
        <w:rPr>
          <w:rFonts w:hint="cs"/>
          <w:rtl/>
        </w:rPr>
        <w:t xml:space="preserve"> </w:t>
      </w:r>
      <w:r w:rsidRPr="00FD2277" w:rsidR="00660CCB">
        <w:rPr>
          <w:rFonts w:hint="eastAsia"/>
          <w:rtl/>
        </w:rPr>
        <w:t>לשנה</w:t>
      </w:r>
      <w:r w:rsidR="00761CA9">
        <w:rPr>
          <w:rFonts w:hint="cs"/>
          <w:rtl/>
        </w:rPr>
        <w:t>,</w:t>
      </w:r>
      <w:r w:rsidR="00660CCB">
        <w:rPr>
          <w:rFonts w:hint="cs"/>
          <w:rtl/>
        </w:rPr>
        <w:t xml:space="preserve"> </w:t>
      </w:r>
      <w:r>
        <w:rPr>
          <w:rFonts w:hint="cs"/>
          <w:rtl/>
        </w:rPr>
        <w:t>ותרחיש היצע מוגדל</w:t>
      </w:r>
      <w:r w:rsidR="00761CA9">
        <w:rPr>
          <w:rFonts w:hint="cs"/>
          <w:rtl/>
        </w:rPr>
        <w:t xml:space="preserve"> -</w:t>
      </w:r>
      <w:r>
        <w:rPr>
          <w:rFonts w:hint="cs"/>
          <w:rtl/>
        </w:rPr>
        <w:t xml:space="preserve"> שבו ממוצע המים הזמינים הוא 270 </w:t>
      </w:r>
      <w:r>
        <w:rPr>
          <w:rFonts w:hint="cs"/>
          <w:rtl/>
        </w:rPr>
        <w:t>מלמ"ק</w:t>
      </w:r>
      <w:r>
        <w:rPr>
          <w:rFonts w:hint="cs"/>
          <w:rtl/>
        </w:rPr>
        <w:t xml:space="preserve"> לשנה. </w:t>
      </w:r>
    </w:p>
    <w:p w:rsidR="00211BF4" w:rsidRPr="00796AB1" w:rsidP="00E9073F">
      <w:pPr>
        <w:pStyle w:val="a"/>
        <w:spacing w:line="269" w:lineRule="auto"/>
        <w:ind w:left="0"/>
        <w:rPr>
          <w:rtl/>
        </w:rPr>
      </w:pPr>
    </w:p>
    <w:p w:rsidR="00B86C1B" w:rsidP="00BB0C03">
      <w:pPr>
        <w:spacing w:line="269" w:lineRule="auto"/>
        <w:ind w:left="312"/>
        <w:rPr>
          <w:rtl/>
        </w:rPr>
      </w:pPr>
      <w:r w:rsidRPr="00B86C1B">
        <w:rPr>
          <w:rFonts w:hint="cs"/>
          <w:rtl/>
        </w:rPr>
        <w:t xml:space="preserve">על פי </w:t>
      </w:r>
      <w:r w:rsidRPr="00B86C1B" w:rsidR="000A4B81">
        <w:rPr>
          <w:rFonts w:hint="cs"/>
          <w:rtl/>
        </w:rPr>
        <w:t>המסמך ממרץ 2019</w:t>
      </w:r>
      <w:r w:rsidRPr="00B86C1B">
        <w:rPr>
          <w:rFonts w:hint="cs"/>
          <w:rtl/>
        </w:rPr>
        <w:t xml:space="preserve"> </w:t>
      </w:r>
      <w:r w:rsidRPr="00B86C1B" w:rsidR="00151793">
        <w:rPr>
          <w:rFonts w:hint="cs"/>
          <w:rtl/>
        </w:rPr>
        <w:t xml:space="preserve">מתוצאות הבדיקות האמורות עלה כי </w:t>
      </w:r>
      <w:r w:rsidRPr="00B86C1B" w:rsidR="00B25A77">
        <w:rPr>
          <w:rtl/>
        </w:rPr>
        <w:t>"במידה ולא תינקט פעולה כלשהי, צפוי</w:t>
      </w:r>
      <w:r w:rsidR="00660CCB">
        <w:rPr>
          <w:rFonts w:hint="cs"/>
          <w:rtl/>
        </w:rPr>
        <w:t xml:space="preserve"> </w:t>
      </w:r>
      <w:r w:rsidRPr="00FD2277" w:rsidR="00660CCB">
        <w:rPr>
          <w:rtl/>
        </w:rPr>
        <w:t xml:space="preserve">[במעלה </w:t>
      </w:r>
      <w:r w:rsidRPr="00FD2277" w:rsidR="00660CCB">
        <w:rPr>
          <w:rFonts w:hint="eastAsia"/>
          <w:rtl/>
        </w:rPr>
        <w:t>כינרת</w:t>
      </w:r>
      <w:r w:rsidRPr="00FD2277" w:rsidR="00660CCB">
        <w:rPr>
          <w:rtl/>
        </w:rPr>
        <w:t>]</w:t>
      </w:r>
      <w:r w:rsidRPr="00B86C1B" w:rsidR="00B25A77">
        <w:rPr>
          <w:rtl/>
        </w:rPr>
        <w:t xml:space="preserve"> בשנת 2030 </w:t>
      </w:r>
      <w:r w:rsidRPr="00B86C1B" w:rsidR="00343E8B">
        <w:rPr>
          <w:rtl/>
        </w:rPr>
        <w:t xml:space="preserve">מחסור גבוה מ-30 </w:t>
      </w:r>
      <w:r w:rsidRPr="00B86C1B" w:rsidR="00343E8B">
        <w:rPr>
          <w:rtl/>
        </w:rPr>
        <w:t>מלמ"ש</w:t>
      </w:r>
      <w:r w:rsidRPr="00B86C1B" w:rsidR="00343E8B">
        <w:rPr>
          <w:rtl/>
        </w:rPr>
        <w:t xml:space="preserve"> בתרחיש הבסיס וגבוה </w:t>
      </w:r>
      <w:r w:rsidRPr="00B86C1B" w:rsidR="00151793">
        <w:rPr>
          <w:rFonts w:hint="cs"/>
          <w:rtl/>
        </w:rPr>
        <w:t>מ</w:t>
      </w:r>
      <w:r w:rsidRPr="00B86C1B" w:rsidR="00343E8B">
        <w:rPr>
          <w:rtl/>
        </w:rPr>
        <w:t xml:space="preserve">-24 </w:t>
      </w:r>
      <w:r w:rsidRPr="00B86C1B" w:rsidR="00343E8B">
        <w:rPr>
          <w:rtl/>
        </w:rPr>
        <w:t>מלמ"ש</w:t>
      </w:r>
      <w:r w:rsidRPr="00B86C1B" w:rsidR="00343E8B">
        <w:rPr>
          <w:rtl/>
        </w:rPr>
        <w:t xml:space="preserve"> בתרחיש של היצע מוגדל</w:t>
      </w:r>
      <w:r w:rsidRPr="00B86C1B" w:rsidR="00151793">
        <w:rPr>
          <w:rFonts w:hint="cs"/>
          <w:rtl/>
        </w:rPr>
        <w:t xml:space="preserve"> בהסתברות של 20%</w:t>
      </w:r>
      <w:r w:rsidRPr="00B86C1B" w:rsidR="00343E8B">
        <w:rPr>
          <w:rFonts w:hint="cs"/>
          <w:rtl/>
        </w:rPr>
        <w:t>"</w:t>
      </w:r>
      <w:r>
        <w:rPr>
          <w:rFonts w:hint="cs"/>
          <w:rtl/>
        </w:rPr>
        <w:t>.</w:t>
      </w:r>
    </w:p>
    <w:p w:rsidR="00ED0067" w:rsidRPr="00ED0067" w:rsidP="00BB0C03">
      <w:pPr>
        <w:pStyle w:val="a"/>
        <w:spacing w:line="269" w:lineRule="auto"/>
        <w:rPr>
          <w:rtl/>
        </w:rPr>
      </w:pPr>
    </w:p>
    <w:p w:rsidR="00FB70FA" w:rsidP="00BB0C03">
      <w:pPr>
        <w:spacing w:line="269" w:lineRule="auto"/>
        <w:ind w:left="312"/>
        <w:rPr>
          <w:rtl/>
        </w:rPr>
      </w:pPr>
      <w:r w:rsidRPr="00796AB1">
        <w:rPr>
          <w:rFonts w:hint="cs"/>
          <w:rtl/>
        </w:rPr>
        <w:t>ב</w:t>
      </w:r>
      <w:r w:rsidRPr="00796AB1" w:rsidR="00F96BEE">
        <w:rPr>
          <w:rFonts w:hint="cs"/>
          <w:rtl/>
        </w:rPr>
        <w:t xml:space="preserve">עמקים </w:t>
      </w:r>
      <w:r w:rsidRPr="00796AB1" w:rsidR="00696AD2">
        <w:rPr>
          <w:rFonts w:hint="cs"/>
          <w:rtl/>
        </w:rPr>
        <w:t>ה</w:t>
      </w:r>
      <w:r w:rsidRPr="00796AB1" w:rsidR="00F96BEE">
        <w:rPr>
          <w:rFonts w:hint="cs"/>
          <w:rtl/>
        </w:rPr>
        <w:t>מזרחיים</w:t>
      </w:r>
      <w:r w:rsidRPr="00796AB1" w:rsidR="00C31288">
        <w:rPr>
          <w:rFonts w:hint="cs"/>
          <w:rtl/>
        </w:rPr>
        <w:t xml:space="preserve">, על </w:t>
      </w:r>
      <w:r w:rsidRPr="00753DFF" w:rsidR="00C31288">
        <w:rPr>
          <w:rFonts w:hint="eastAsia"/>
          <w:rtl/>
        </w:rPr>
        <w:t>פי</w:t>
      </w:r>
      <w:r w:rsidRPr="00753DFF" w:rsidR="00C31288">
        <w:rPr>
          <w:rtl/>
        </w:rPr>
        <w:t xml:space="preserve"> </w:t>
      </w:r>
      <w:r w:rsidRPr="00753DFF" w:rsidR="000A4B81">
        <w:rPr>
          <w:rFonts w:hint="eastAsia"/>
          <w:rtl/>
        </w:rPr>
        <w:t>המסמך</w:t>
      </w:r>
      <w:r w:rsidRPr="00753DFF" w:rsidR="000A4B81">
        <w:rPr>
          <w:rtl/>
        </w:rPr>
        <w:t xml:space="preserve"> </w:t>
      </w:r>
      <w:r w:rsidRPr="00753DFF" w:rsidR="000A4B81">
        <w:rPr>
          <w:rFonts w:hint="eastAsia"/>
          <w:rtl/>
        </w:rPr>
        <w:t>ממרץ</w:t>
      </w:r>
      <w:r w:rsidRPr="00753DFF" w:rsidR="000A4B81">
        <w:rPr>
          <w:rtl/>
        </w:rPr>
        <w:t xml:space="preserve"> </w:t>
      </w:r>
      <w:r w:rsidR="00930866">
        <w:rPr>
          <w:rFonts w:hint="cs"/>
          <w:rtl/>
        </w:rPr>
        <w:t>2019,</w:t>
      </w:r>
      <w:r w:rsidRPr="00753DFF" w:rsidR="000A4B81">
        <w:rPr>
          <w:rtl/>
        </w:rPr>
        <w:t xml:space="preserve"> </w:t>
      </w:r>
      <w:r w:rsidRPr="00753DFF" w:rsidR="00982A5C">
        <w:rPr>
          <w:rtl/>
        </w:rPr>
        <w:t xml:space="preserve">"במידה </w:t>
      </w:r>
      <w:r w:rsidRPr="00753DFF" w:rsidR="00982A5C">
        <w:rPr>
          <w:rFonts w:hint="eastAsia"/>
          <w:rtl/>
        </w:rPr>
        <w:t>ולא</w:t>
      </w:r>
      <w:r w:rsidRPr="00753DFF" w:rsidR="00982A5C">
        <w:rPr>
          <w:rtl/>
        </w:rPr>
        <w:t xml:space="preserve"> </w:t>
      </w:r>
      <w:r w:rsidRPr="00753DFF" w:rsidR="00982A5C">
        <w:rPr>
          <w:rFonts w:hint="eastAsia"/>
          <w:rtl/>
        </w:rPr>
        <w:t>תינקט</w:t>
      </w:r>
      <w:r w:rsidRPr="00753DFF" w:rsidR="00982A5C">
        <w:rPr>
          <w:rtl/>
        </w:rPr>
        <w:t xml:space="preserve"> </w:t>
      </w:r>
      <w:r w:rsidRPr="00753DFF" w:rsidR="00982A5C">
        <w:rPr>
          <w:rFonts w:hint="eastAsia"/>
          <w:rtl/>
        </w:rPr>
        <w:t>פעולה</w:t>
      </w:r>
      <w:r w:rsidRPr="00753DFF" w:rsidR="00982A5C">
        <w:rPr>
          <w:rtl/>
        </w:rPr>
        <w:t xml:space="preserve"> </w:t>
      </w:r>
      <w:r w:rsidRPr="00753DFF" w:rsidR="00982A5C">
        <w:rPr>
          <w:rFonts w:hint="eastAsia"/>
          <w:rtl/>
        </w:rPr>
        <w:t>כלשהי</w:t>
      </w:r>
      <w:r w:rsidRPr="00753DFF" w:rsidR="00982A5C">
        <w:rPr>
          <w:rtl/>
        </w:rPr>
        <w:t xml:space="preserve"> </w:t>
      </w:r>
      <w:r w:rsidRPr="00753DFF" w:rsidR="00982A5C">
        <w:rPr>
          <w:rFonts w:hint="eastAsia"/>
          <w:rtl/>
        </w:rPr>
        <w:t>להגדלת</w:t>
      </w:r>
      <w:r w:rsidRPr="00753DFF" w:rsidR="00982A5C">
        <w:rPr>
          <w:rtl/>
        </w:rPr>
        <w:t xml:space="preserve"> </w:t>
      </w:r>
      <w:r w:rsidRPr="00753DFF" w:rsidR="00982A5C">
        <w:rPr>
          <w:rFonts w:hint="eastAsia"/>
          <w:rtl/>
        </w:rPr>
        <w:t>היצע</w:t>
      </w:r>
      <w:r w:rsidRPr="00753DFF" w:rsidR="00982A5C">
        <w:rPr>
          <w:rtl/>
        </w:rPr>
        <w:t xml:space="preserve"> </w:t>
      </w:r>
      <w:r w:rsidRPr="00753DFF" w:rsidR="00982A5C">
        <w:rPr>
          <w:rFonts w:hint="eastAsia"/>
          <w:rtl/>
        </w:rPr>
        <w:t>מים</w:t>
      </w:r>
      <w:r w:rsidRPr="00753DFF" w:rsidR="00982A5C">
        <w:rPr>
          <w:rtl/>
        </w:rPr>
        <w:t xml:space="preserve"> </w:t>
      </w:r>
      <w:r w:rsidRPr="00753DFF" w:rsidR="00982A5C">
        <w:rPr>
          <w:rFonts w:hint="eastAsia"/>
          <w:rtl/>
        </w:rPr>
        <w:t>שפירים</w:t>
      </w:r>
      <w:r w:rsidRPr="00753DFF" w:rsidR="00982A5C">
        <w:rPr>
          <w:rtl/>
        </w:rPr>
        <w:t xml:space="preserve"> </w:t>
      </w:r>
      <w:r w:rsidRPr="00753DFF" w:rsidR="00982A5C">
        <w:rPr>
          <w:rFonts w:hint="eastAsia"/>
          <w:rtl/>
        </w:rPr>
        <w:t>באיכות</w:t>
      </w:r>
      <w:r w:rsidRPr="00753DFF" w:rsidR="00982A5C">
        <w:rPr>
          <w:rtl/>
        </w:rPr>
        <w:t xml:space="preserve"> </w:t>
      </w:r>
      <w:r w:rsidRPr="00753DFF" w:rsidR="00982A5C">
        <w:rPr>
          <w:rFonts w:hint="eastAsia"/>
          <w:rtl/>
        </w:rPr>
        <w:t>גבוהה</w:t>
      </w:r>
      <w:r w:rsidRPr="00753DFF" w:rsidR="00982A5C">
        <w:rPr>
          <w:rtl/>
        </w:rPr>
        <w:t xml:space="preserve">, </w:t>
      </w:r>
      <w:r w:rsidRPr="00753DFF" w:rsidR="00982A5C">
        <w:rPr>
          <w:rFonts w:hint="eastAsia"/>
          <w:rtl/>
        </w:rPr>
        <w:t>צפוי</w:t>
      </w:r>
      <w:r w:rsidRPr="00753DFF" w:rsidR="00982A5C">
        <w:rPr>
          <w:rtl/>
        </w:rPr>
        <w:t xml:space="preserve"> </w:t>
      </w:r>
      <w:r w:rsidRPr="00753DFF" w:rsidR="00982A5C">
        <w:rPr>
          <w:rFonts w:hint="eastAsia"/>
          <w:rtl/>
        </w:rPr>
        <w:t>בשנת</w:t>
      </w:r>
      <w:r w:rsidRPr="00753DFF" w:rsidR="00982A5C">
        <w:rPr>
          <w:rtl/>
        </w:rPr>
        <w:t xml:space="preserve"> 2030 </w:t>
      </w:r>
      <w:r w:rsidRPr="00753DFF" w:rsidR="00982A5C">
        <w:rPr>
          <w:rFonts w:hint="eastAsia"/>
          <w:rtl/>
        </w:rPr>
        <w:t>מחסור</w:t>
      </w:r>
      <w:r w:rsidRPr="00753DFF" w:rsidR="00982A5C">
        <w:rPr>
          <w:rtl/>
        </w:rPr>
        <w:t xml:space="preserve"> </w:t>
      </w:r>
      <w:r w:rsidRPr="00753DFF" w:rsidR="00982A5C">
        <w:rPr>
          <w:rFonts w:hint="eastAsia"/>
          <w:rtl/>
        </w:rPr>
        <w:t>של</w:t>
      </w:r>
      <w:r w:rsidRPr="00753DFF" w:rsidR="00982A5C">
        <w:rPr>
          <w:rtl/>
        </w:rPr>
        <w:t xml:space="preserve"> </w:t>
      </w:r>
      <w:r w:rsidRPr="00753DFF" w:rsidR="00982A5C">
        <w:rPr>
          <w:rFonts w:hint="eastAsia"/>
          <w:rtl/>
        </w:rPr>
        <w:t>קרוב</w:t>
      </w:r>
      <w:r w:rsidRPr="00753DFF" w:rsidR="00982A5C">
        <w:rPr>
          <w:rtl/>
        </w:rPr>
        <w:t xml:space="preserve"> </w:t>
      </w:r>
      <w:r w:rsidRPr="00753DFF" w:rsidR="00982A5C">
        <w:rPr>
          <w:rFonts w:hint="eastAsia"/>
          <w:rtl/>
        </w:rPr>
        <w:t>ל</w:t>
      </w:r>
      <w:r w:rsidRPr="00753DFF" w:rsidR="00982A5C">
        <w:rPr>
          <w:rtl/>
        </w:rPr>
        <w:t>-</w:t>
      </w:r>
      <w:r w:rsidRPr="00FD2277" w:rsidR="00982A5C">
        <w:rPr>
          <w:rtl/>
        </w:rPr>
        <w:t>10</w:t>
      </w:r>
      <w:r>
        <w:rPr>
          <w:rStyle w:val="FootnoteReference1"/>
          <w:rtl/>
        </w:rPr>
        <w:footnoteReference w:id="41"/>
      </w:r>
      <w:r w:rsidRPr="00753DFF" w:rsidR="00B14572">
        <w:rPr>
          <w:rtl/>
        </w:rPr>
        <w:t xml:space="preserve"> </w:t>
      </w:r>
      <w:r w:rsidRPr="00753DFF" w:rsidR="00B14572">
        <w:rPr>
          <w:rtl/>
        </w:rPr>
        <w:t>מלמ"ש</w:t>
      </w:r>
      <w:r w:rsidRPr="00753DFF" w:rsidR="00B14572">
        <w:rPr>
          <w:rtl/>
        </w:rPr>
        <w:t xml:space="preserve"> בסוג מים זה"</w:t>
      </w:r>
      <w:r w:rsidRPr="00753DFF" w:rsidR="00CF1F6D">
        <w:rPr>
          <w:rtl/>
        </w:rPr>
        <w:t>,</w:t>
      </w:r>
      <w:r w:rsidRPr="00753DFF" w:rsidR="00206D56">
        <w:rPr>
          <w:rtl/>
        </w:rPr>
        <w:t xml:space="preserve"> וכי "מעבר למחסור </w:t>
      </w:r>
      <w:r w:rsidRPr="00753DFF" w:rsidR="00206D56">
        <w:rPr>
          <w:rtl/>
        </w:rPr>
        <w:t>המאזני</w:t>
      </w:r>
      <w:r w:rsidRPr="00753DFF" w:rsidR="00206D56">
        <w:rPr>
          <w:rtl/>
        </w:rPr>
        <w:t xml:space="preserve"> קיים פוטנציאל למחסור כתוצאה מאמינות נמוכה של מערכות ההספקה בגלל תלות בלעדית בקידוחים"</w:t>
      </w:r>
      <w:r w:rsidRPr="00753DFF" w:rsidR="00B14572">
        <w:rPr>
          <w:rtl/>
        </w:rPr>
        <w:t>;</w:t>
      </w:r>
      <w:r w:rsidRPr="00753DFF" w:rsidR="00B45F5E">
        <w:rPr>
          <w:rtl/>
        </w:rPr>
        <w:t xml:space="preserve"> </w:t>
      </w:r>
      <w:r w:rsidRPr="00753DFF" w:rsidR="00F9568A">
        <w:rPr>
          <w:rtl/>
        </w:rPr>
        <w:t>"</w:t>
      </w:r>
      <w:r w:rsidRPr="00753DFF" w:rsidR="00F96BEE">
        <w:rPr>
          <w:rFonts w:hint="eastAsia"/>
          <w:rtl/>
        </w:rPr>
        <w:t>יש</w:t>
      </w:r>
      <w:r w:rsidRPr="00753DFF" w:rsidR="00F96BEE">
        <w:rPr>
          <w:rtl/>
        </w:rPr>
        <w:t xml:space="preserve"> </w:t>
      </w:r>
      <w:r w:rsidRPr="00753DFF" w:rsidR="00F96BEE">
        <w:rPr>
          <w:rFonts w:hint="eastAsia"/>
          <w:rtl/>
        </w:rPr>
        <w:t>להשלים</w:t>
      </w:r>
      <w:r w:rsidRPr="00753DFF" w:rsidR="00F96BEE">
        <w:rPr>
          <w:rtl/>
        </w:rPr>
        <w:t xml:space="preserve"> </w:t>
      </w:r>
      <w:r w:rsidRPr="00753DFF" w:rsidR="00F96BEE">
        <w:rPr>
          <w:rFonts w:hint="eastAsia"/>
          <w:rtl/>
        </w:rPr>
        <w:t>בהקדם</w:t>
      </w:r>
      <w:r w:rsidRPr="00753DFF" w:rsidR="00F96BEE">
        <w:rPr>
          <w:rtl/>
        </w:rPr>
        <w:t xml:space="preserve"> </w:t>
      </w:r>
      <w:r w:rsidRPr="00753DFF" w:rsidR="00F96BEE">
        <w:rPr>
          <w:rFonts w:hint="eastAsia"/>
          <w:rtl/>
        </w:rPr>
        <w:t>את</w:t>
      </w:r>
      <w:r w:rsidRPr="00753DFF" w:rsidR="00F96BEE">
        <w:rPr>
          <w:rtl/>
        </w:rPr>
        <w:t xml:space="preserve"> </w:t>
      </w:r>
      <w:r w:rsidRPr="00753DFF" w:rsidR="00F96BEE">
        <w:rPr>
          <w:rFonts w:hint="eastAsia"/>
          <w:rtl/>
        </w:rPr>
        <w:t>בחינת</w:t>
      </w:r>
      <w:r w:rsidRPr="00753DFF" w:rsidR="00F96BEE">
        <w:rPr>
          <w:rtl/>
        </w:rPr>
        <w:t xml:space="preserve"> </w:t>
      </w:r>
      <w:r w:rsidRPr="00753DFF" w:rsidR="00F96BEE">
        <w:rPr>
          <w:rFonts w:hint="eastAsia"/>
          <w:rtl/>
        </w:rPr>
        <w:t>החלופות</w:t>
      </w:r>
      <w:r w:rsidRPr="00753DFF" w:rsidR="00F96BEE">
        <w:rPr>
          <w:rtl/>
        </w:rPr>
        <w:t xml:space="preserve"> </w:t>
      </w:r>
      <w:r w:rsidRPr="00753DFF" w:rsidR="00F96BEE">
        <w:rPr>
          <w:rFonts w:hint="eastAsia"/>
          <w:rtl/>
        </w:rPr>
        <w:t>להבטחת</w:t>
      </w:r>
      <w:r w:rsidRPr="00753DFF" w:rsidR="00F96BEE">
        <w:rPr>
          <w:rtl/>
        </w:rPr>
        <w:t xml:space="preserve"> </w:t>
      </w:r>
      <w:r w:rsidRPr="00753DFF" w:rsidR="00F96BEE">
        <w:rPr>
          <w:rFonts w:hint="eastAsia"/>
          <w:rtl/>
        </w:rPr>
        <w:t>אמינות</w:t>
      </w:r>
      <w:r w:rsidRPr="00753DFF" w:rsidR="00F96BEE">
        <w:rPr>
          <w:rtl/>
        </w:rPr>
        <w:t xml:space="preserve"> </w:t>
      </w:r>
      <w:r w:rsidRPr="00753DFF" w:rsidR="00F96BEE">
        <w:rPr>
          <w:rFonts w:hint="eastAsia"/>
          <w:rtl/>
        </w:rPr>
        <w:t>אספקה</w:t>
      </w:r>
      <w:r w:rsidRPr="00753DFF" w:rsidR="00F96BEE">
        <w:rPr>
          <w:rtl/>
        </w:rPr>
        <w:t xml:space="preserve"> </w:t>
      </w:r>
      <w:r w:rsidRPr="00753DFF" w:rsidR="00F96BEE">
        <w:rPr>
          <w:rFonts w:hint="eastAsia"/>
          <w:rtl/>
        </w:rPr>
        <w:t>ביתית</w:t>
      </w:r>
      <w:r w:rsidRPr="00753DFF" w:rsidR="00F96BEE">
        <w:rPr>
          <w:rtl/>
        </w:rPr>
        <w:t xml:space="preserve"> </w:t>
      </w:r>
      <w:r w:rsidRPr="00753DFF" w:rsidR="00F96BEE">
        <w:rPr>
          <w:rFonts w:hint="eastAsia"/>
          <w:rtl/>
        </w:rPr>
        <w:t>מלאה</w:t>
      </w:r>
      <w:r w:rsidRPr="00753DFF" w:rsidR="00F96BEE">
        <w:rPr>
          <w:rtl/>
        </w:rPr>
        <w:t xml:space="preserve"> </w:t>
      </w:r>
      <w:r w:rsidRPr="00753DFF" w:rsidR="00F96BEE">
        <w:rPr>
          <w:rFonts w:hint="eastAsia"/>
          <w:rtl/>
        </w:rPr>
        <w:t>לאזורים</w:t>
      </w:r>
      <w:r w:rsidRPr="00753DFF" w:rsidR="00F96BEE">
        <w:rPr>
          <w:rtl/>
        </w:rPr>
        <w:t xml:space="preserve"> </w:t>
      </w:r>
      <w:r w:rsidRPr="00753DFF" w:rsidR="00F96BEE">
        <w:rPr>
          <w:rFonts w:hint="eastAsia"/>
          <w:rtl/>
        </w:rPr>
        <w:t>אלה</w:t>
      </w:r>
      <w:r w:rsidRPr="00753DFF" w:rsidR="00F96BEE">
        <w:rPr>
          <w:rtl/>
        </w:rPr>
        <w:t xml:space="preserve"> </w:t>
      </w:r>
      <w:r w:rsidRPr="00753DFF" w:rsidR="00F96BEE">
        <w:rPr>
          <w:rFonts w:hint="eastAsia"/>
          <w:rtl/>
        </w:rPr>
        <w:t>בשנת</w:t>
      </w:r>
      <w:r w:rsidRPr="00753DFF" w:rsidR="00F96BEE">
        <w:rPr>
          <w:rtl/>
        </w:rPr>
        <w:t xml:space="preserve"> 2030</w:t>
      </w:r>
      <w:r w:rsidRPr="00753DFF" w:rsidR="00F9568A">
        <w:rPr>
          <w:rtl/>
        </w:rPr>
        <w:t xml:space="preserve">... </w:t>
      </w:r>
      <w:r w:rsidRPr="00753DFF" w:rsidR="00F96BEE">
        <w:rPr>
          <w:rFonts w:hint="eastAsia"/>
          <w:rtl/>
        </w:rPr>
        <w:t>ובהתאם</w:t>
      </w:r>
      <w:r w:rsidRPr="00753DFF" w:rsidR="00F96BEE">
        <w:rPr>
          <w:rtl/>
        </w:rPr>
        <w:t xml:space="preserve"> </w:t>
      </w:r>
      <w:r w:rsidRPr="00753DFF" w:rsidR="00F96BEE">
        <w:rPr>
          <w:rFonts w:hint="eastAsia"/>
          <w:rtl/>
        </w:rPr>
        <w:t>לקדם</w:t>
      </w:r>
      <w:r w:rsidRPr="00753DFF" w:rsidR="00F96BEE">
        <w:rPr>
          <w:rtl/>
        </w:rPr>
        <w:t xml:space="preserve"> </w:t>
      </w:r>
      <w:r w:rsidRPr="00753DFF" w:rsidR="00F96BEE">
        <w:rPr>
          <w:rFonts w:hint="eastAsia"/>
          <w:rtl/>
        </w:rPr>
        <w:t>תכנון</w:t>
      </w:r>
      <w:r w:rsidRPr="00753DFF" w:rsidR="00F96BEE">
        <w:rPr>
          <w:rtl/>
        </w:rPr>
        <w:t xml:space="preserve"> </w:t>
      </w:r>
      <w:r w:rsidRPr="00753DFF" w:rsidR="00F96BEE">
        <w:rPr>
          <w:rFonts w:hint="eastAsia"/>
          <w:rtl/>
        </w:rPr>
        <w:t>כללי</w:t>
      </w:r>
      <w:r w:rsidRPr="00753DFF" w:rsidR="00F96BEE">
        <w:rPr>
          <w:rtl/>
        </w:rPr>
        <w:t xml:space="preserve"> </w:t>
      </w:r>
      <w:r w:rsidRPr="00753DFF" w:rsidR="00F96BEE">
        <w:rPr>
          <w:rFonts w:hint="eastAsia"/>
          <w:rtl/>
        </w:rPr>
        <w:t>וסטטוטורי</w:t>
      </w:r>
      <w:r w:rsidRPr="00753DFF" w:rsidR="00F96BEE">
        <w:rPr>
          <w:rtl/>
        </w:rPr>
        <w:t xml:space="preserve"> </w:t>
      </w:r>
      <w:r w:rsidRPr="00753DFF" w:rsidR="00F96BEE">
        <w:rPr>
          <w:rFonts w:hint="eastAsia"/>
          <w:rtl/>
        </w:rPr>
        <w:t>לחלופה</w:t>
      </w:r>
      <w:r w:rsidRPr="00753DFF" w:rsidR="00F96BEE">
        <w:rPr>
          <w:rtl/>
        </w:rPr>
        <w:t xml:space="preserve"> </w:t>
      </w:r>
      <w:r w:rsidRPr="00753DFF" w:rsidR="00F96BEE">
        <w:rPr>
          <w:rFonts w:hint="eastAsia"/>
          <w:rtl/>
        </w:rPr>
        <w:t>הנבחרת</w:t>
      </w:r>
      <w:r w:rsidRPr="00753DFF" w:rsidR="00F9568A">
        <w:rPr>
          <w:rtl/>
        </w:rPr>
        <w:t>"</w:t>
      </w:r>
      <w:r w:rsidRPr="00753DFF" w:rsidR="00F96BEE">
        <w:rPr>
          <w:rtl/>
        </w:rPr>
        <w:t>.</w:t>
      </w:r>
    </w:p>
    <w:p w:rsidR="00ED0067" w:rsidRPr="00753DFF" w:rsidP="00BB0C03">
      <w:pPr>
        <w:pStyle w:val="a"/>
        <w:spacing w:line="269" w:lineRule="auto"/>
        <w:rPr>
          <w:rtl/>
        </w:rPr>
      </w:pPr>
    </w:p>
    <w:p w:rsidR="00F73229" w:rsidP="00BB0C03">
      <w:pPr>
        <w:spacing w:line="269" w:lineRule="auto"/>
        <w:ind w:left="312"/>
        <w:rPr>
          <w:rtl/>
        </w:rPr>
      </w:pPr>
      <w:r w:rsidRPr="00753DFF">
        <w:rPr>
          <w:rFonts w:hint="eastAsia"/>
          <w:rtl/>
        </w:rPr>
        <w:t>ממכתב</w:t>
      </w:r>
      <w:r w:rsidRPr="00753DFF">
        <w:rPr>
          <w:rtl/>
        </w:rPr>
        <w:t xml:space="preserve"> ששלח מנהל האגף דאז למשרד </w:t>
      </w:r>
      <w:r w:rsidRPr="00753DFF">
        <w:rPr>
          <w:rtl/>
        </w:rPr>
        <w:t>האנרג</w:t>
      </w:r>
      <w:r w:rsidR="00930866">
        <w:rPr>
          <w:rFonts w:hint="cs"/>
          <w:rtl/>
        </w:rPr>
        <w:t>י</w:t>
      </w:r>
      <w:r w:rsidRPr="00753DFF">
        <w:rPr>
          <w:rtl/>
        </w:rPr>
        <w:t>יה</w:t>
      </w:r>
      <w:r w:rsidRPr="00753DFF">
        <w:rPr>
          <w:rtl/>
        </w:rPr>
        <w:t xml:space="preserve"> באפריל 2019 עולה כי </w:t>
      </w:r>
      <w:r w:rsidRPr="00753DFF" w:rsidR="00324D38">
        <w:rPr>
          <w:rFonts w:hint="eastAsia"/>
          <w:rtl/>
        </w:rPr>
        <w:t>הנחיות</w:t>
      </w:r>
      <w:r w:rsidRPr="00753DFF" w:rsidR="00324D38">
        <w:rPr>
          <w:rtl/>
        </w:rPr>
        <w:t xml:space="preserve"> </w:t>
      </w:r>
      <w:r w:rsidRPr="00753DFF">
        <w:rPr>
          <w:rFonts w:hint="eastAsia"/>
          <w:rtl/>
        </w:rPr>
        <w:t>מנהל</w:t>
      </w:r>
      <w:r w:rsidRPr="00753DFF">
        <w:rPr>
          <w:rtl/>
        </w:rPr>
        <w:t xml:space="preserve"> </w:t>
      </w:r>
      <w:r w:rsidRPr="00753DFF">
        <w:rPr>
          <w:rFonts w:hint="eastAsia"/>
          <w:rtl/>
        </w:rPr>
        <w:t>רשות</w:t>
      </w:r>
      <w:r w:rsidRPr="00753DFF">
        <w:rPr>
          <w:rtl/>
        </w:rPr>
        <w:t xml:space="preserve"> </w:t>
      </w:r>
      <w:r w:rsidRPr="00753DFF">
        <w:rPr>
          <w:rFonts w:hint="eastAsia"/>
          <w:rtl/>
        </w:rPr>
        <w:t>המים</w:t>
      </w:r>
      <w:r w:rsidRPr="00753DFF" w:rsidR="00324D38">
        <w:rPr>
          <w:rtl/>
        </w:rPr>
        <w:t xml:space="preserve"> היו</w:t>
      </w:r>
      <w:r w:rsidRPr="00753DFF">
        <w:rPr>
          <w:rtl/>
        </w:rPr>
        <w:t xml:space="preserve"> לבדוק תרחיש בסיס בודד, שמראש בחן </w:t>
      </w:r>
      <w:r w:rsidRPr="00753DFF">
        <w:rPr>
          <w:rFonts w:hint="eastAsia"/>
          <w:rtl/>
        </w:rPr>
        <w:t>ביקושי</w:t>
      </w:r>
      <w:r w:rsidRPr="00753DFF">
        <w:rPr>
          <w:rtl/>
        </w:rPr>
        <w:t xml:space="preserve"> מים נמוכים על ציר הזמן, למרות שבבדיקות מסוג זה נהוג לבחון מספר תרחישים</w:t>
      </w:r>
      <w:r w:rsidRPr="00753DFF" w:rsidR="00762808">
        <w:rPr>
          <w:rtl/>
        </w:rPr>
        <w:t>.</w:t>
      </w:r>
      <w:r w:rsidRPr="00753DFF">
        <w:rPr>
          <w:rtl/>
        </w:rPr>
        <w:t xml:space="preserve"> </w:t>
      </w:r>
      <w:r w:rsidRPr="00753DFF" w:rsidR="00762808">
        <w:rPr>
          <w:rFonts w:hint="eastAsia"/>
          <w:rtl/>
        </w:rPr>
        <w:t>עוד</w:t>
      </w:r>
      <w:r w:rsidRPr="00753DFF" w:rsidR="00762808">
        <w:rPr>
          <w:rtl/>
        </w:rPr>
        <w:t xml:space="preserve"> ציין מנהל האגף דאז כי </w:t>
      </w:r>
      <w:r w:rsidRPr="00753DFF">
        <w:rPr>
          <w:rtl/>
        </w:rPr>
        <w:t xml:space="preserve">במהלך הבדיקות </w:t>
      </w:r>
      <w:r w:rsidRPr="00753DFF" w:rsidR="00324D38">
        <w:rPr>
          <w:rFonts w:hint="eastAsia"/>
          <w:rtl/>
        </w:rPr>
        <w:t>הוא</w:t>
      </w:r>
      <w:r w:rsidRPr="00753DFF" w:rsidR="00324D38">
        <w:rPr>
          <w:rtl/>
        </w:rPr>
        <w:t xml:space="preserve"> התבקש </w:t>
      </w:r>
      <w:r w:rsidRPr="00753DFF">
        <w:rPr>
          <w:rtl/>
        </w:rPr>
        <w:t>לבחון תרחישים אופטימיים יותר, המגדילים יותר את ההיצע ומצמצ</w:t>
      </w:r>
      <w:r w:rsidRPr="00753DFF">
        <w:rPr>
          <w:rFonts w:hint="eastAsia"/>
          <w:rtl/>
        </w:rPr>
        <w:t>מים</w:t>
      </w:r>
      <w:r w:rsidRPr="00753DFF">
        <w:rPr>
          <w:rtl/>
        </w:rPr>
        <w:t xml:space="preserve"> הזרמות</w:t>
      </w:r>
      <w:r w:rsidRPr="00753DFF" w:rsidR="00762808">
        <w:rPr>
          <w:rtl/>
        </w:rPr>
        <w:t xml:space="preserve"> מים</w:t>
      </w:r>
      <w:r w:rsidRPr="00753DFF">
        <w:rPr>
          <w:rtl/>
        </w:rPr>
        <w:t xml:space="preserve"> לטבע (ומקטינים בכך את הצורך לחבר</w:t>
      </w:r>
      <w:r w:rsidR="00930866">
        <w:rPr>
          <w:rFonts w:hint="cs"/>
          <w:rtl/>
        </w:rPr>
        <w:t xml:space="preserve"> את</w:t>
      </w:r>
      <w:r w:rsidRPr="00753DFF">
        <w:rPr>
          <w:rtl/>
        </w:rPr>
        <w:t xml:space="preserve"> </w:t>
      </w:r>
      <w:r w:rsidR="00930866">
        <w:rPr>
          <w:rFonts w:hint="cs"/>
          <w:rtl/>
        </w:rPr>
        <w:t>ה</w:t>
      </w:r>
      <w:r w:rsidRPr="00753DFF">
        <w:rPr>
          <w:rtl/>
        </w:rPr>
        <w:t xml:space="preserve">אזורים </w:t>
      </w:r>
      <w:r w:rsidR="00930866">
        <w:rPr>
          <w:rFonts w:hint="cs"/>
          <w:rtl/>
        </w:rPr>
        <w:t>ה</w:t>
      </w:r>
      <w:r w:rsidRPr="00753DFF">
        <w:rPr>
          <w:rtl/>
        </w:rPr>
        <w:t>מנותקים).</w:t>
      </w:r>
      <w:r w:rsidRPr="00B51C84">
        <w:rPr>
          <w:rtl/>
        </w:rPr>
        <w:t xml:space="preserve"> </w:t>
      </w:r>
    </w:p>
    <w:p w:rsidR="00ED0067" w:rsidRPr="00ED0067" w:rsidP="00BB0C03">
      <w:pPr>
        <w:pStyle w:val="a"/>
        <w:spacing w:line="269" w:lineRule="auto"/>
        <w:rPr>
          <w:rtl/>
        </w:rPr>
      </w:pPr>
    </w:p>
    <w:p w:rsidR="004C7916" w:rsidP="00BB0C03">
      <w:pPr>
        <w:spacing w:line="269" w:lineRule="auto"/>
        <w:ind w:left="312"/>
        <w:rPr>
          <w:rtl/>
        </w:rPr>
      </w:pPr>
      <w:r w:rsidRPr="00B86C1B">
        <w:rPr>
          <w:rFonts w:hint="eastAsia"/>
          <w:rtl/>
        </w:rPr>
        <w:t>להלן</w:t>
      </w:r>
      <w:r w:rsidRPr="00B86C1B">
        <w:rPr>
          <w:rtl/>
        </w:rPr>
        <w:t xml:space="preserve"> </w:t>
      </w:r>
      <w:r w:rsidRPr="00B86C1B">
        <w:rPr>
          <w:rFonts w:hint="eastAsia"/>
          <w:rtl/>
        </w:rPr>
        <w:t>השוואה</w:t>
      </w:r>
      <w:r w:rsidRPr="00B86C1B">
        <w:rPr>
          <w:rtl/>
        </w:rPr>
        <w:t xml:space="preserve"> </w:t>
      </w:r>
      <w:r w:rsidRPr="00B86C1B">
        <w:rPr>
          <w:rFonts w:hint="eastAsia"/>
          <w:rtl/>
        </w:rPr>
        <w:t>בין</w:t>
      </w:r>
      <w:r w:rsidRPr="00B86C1B">
        <w:rPr>
          <w:rtl/>
        </w:rPr>
        <w:t xml:space="preserve"> </w:t>
      </w:r>
      <w:r w:rsidRPr="00B86C1B">
        <w:rPr>
          <w:rFonts w:hint="eastAsia"/>
          <w:rtl/>
        </w:rPr>
        <w:t>תחזית</w:t>
      </w:r>
      <w:r w:rsidRPr="00B86C1B">
        <w:rPr>
          <w:rtl/>
        </w:rPr>
        <w:t xml:space="preserve"> </w:t>
      </w:r>
      <w:r w:rsidRPr="00B86C1B">
        <w:rPr>
          <w:rFonts w:hint="eastAsia"/>
          <w:rtl/>
        </w:rPr>
        <w:t>הביקוש</w:t>
      </w:r>
      <w:r w:rsidRPr="00B86C1B">
        <w:rPr>
          <w:rtl/>
        </w:rPr>
        <w:t xml:space="preserve"> </w:t>
      </w:r>
      <w:r w:rsidRPr="00B86C1B">
        <w:rPr>
          <w:rFonts w:hint="eastAsia"/>
          <w:rtl/>
        </w:rPr>
        <w:t>למים</w:t>
      </w:r>
      <w:r w:rsidRPr="00B86C1B">
        <w:rPr>
          <w:rtl/>
        </w:rPr>
        <w:t xml:space="preserve"> </w:t>
      </w:r>
      <w:r w:rsidRPr="00B86C1B">
        <w:rPr>
          <w:rFonts w:hint="eastAsia"/>
          <w:rtl/>
        </w:rPr>
        <w:t>שפירים</w:t>
      </w:r>
      <w:r w:rsidRPr="00B86C1B">
        <w:rPr>
          <w:rtl/>
        </w:rPr>
        <w:t xml:space="preserve"> </w:t>
      </w:r>
      <w:r w:rsidRPr="00B86C1B">
        <w:rPr>
          <w:rFonts w:hint="eastAsia"/>
          <w:rtl/>
        </w:rPr>
        <w:t>באזור</w:t>
      </w:r>
      <w:r w:rsidRPr="00B86C1B">
        <w:rPr>
          <w:rtl/>
        </w:rPr>
        <w:t xml:space="preserve"> </w:t>
      </w:r>
      <w:r w:rsidRPr="00B86C1B">
        <w:rPr>
          <w:rFonts w:hint="eastAsia"/>
          <w:rtl/>
        </w:rPr>
        <w:t>רמת</w:t>
      </w:r>
      <w:r w:rsidRPr="00B86C1B">
        <w:rPr>
          <w:rtl/>
        </w:rPr>
        <w:t xml:space="preserve"> </w:t>
      </w:r>
      <w:r w:rsidRPr="00B86C1B">
        <w:rPr>
          <w:rFonts w:hint="eastAsia"/>
          <w:rtl/>
        </w:rPr>
        <w:t>הגולן</w:t>
      </w:r>
      <w:r w:rsidRPr="00B86C1B">
        <w:rPr>
          <w:rtl/>
        </w:rPr>
        <w:t xml:space="preserve"> </w:t>
      </w:r>
      <w:r w:rsidRPr="00B86C1B">
        <w:rPr>
          <w:rFonts w:hint="eastAsia"/>
          <w:rtl/>
        </w:rPr>
        <w:t>ומעלה</w:t>
      </w:r>
      <w:r w:rsidRPr="00B86C1B">
        <w:rPr>
          <w:rtl/>
        </w:rPr>
        <w:t xml:space="preserve"> </w:t>
      </w:r>
      <w:r w:rsidRPr="00B86C1B">
        <w:rPr>
          <w:rFonts w:hint="eastAsia"/>
          <w:rtl/>
        </w:rPr>
        <w:t>כ</w:t>
      </w:r>
      <w:r w:rsidR="00E4679C">
        <w:rPr>
          <w:rFonts w:hint="cs"/>
          <w:rtl/>
        </w:rPr>
        <w:t>י</w:t>
      </w:r>
      <w:r w:rsidRPr="00B86C1B">
        <w:rPr>
          <w:rFonts w:hint="eastAsia"/>
          <w:rtl/>
        </w:rPr>
        <w:t>נרת</w:t>
      </w:r>
      <w:r w:rsidRPr="00B86C1B">
        <w:rPr>
          <w:rtl/>
        </w:rPr>
        <w:t xml:space="preserve"> </w:t>
      </w:r>
      <w:r w:rsidRPr="00B86C1B">
        <w:rPr>
          <w:rFonts w:hint="eastAsia"/>
          <w:rtl/>
        </w:rPr>
        <w:t>בשנת</w:t>
      </w:r>
      <w:r w:rsidRPr="00B86C1B">
        <w:rPr>
          <w:rtl/>
        </w:rPr>
        <w:t xml:space="preserve"> 2030, </w:t>
      </w:r>
      <w:r w:rsidR="000E3FFE">
        <w:rPr>
          <w:rFonts w:hint="cs"/>
          <w:rtl/>
        </w:rPr>
        <w:t xml:space="preserve">כפי </w:t>
      </w:r>
      <w:r w:rsidRPr="00B86C1B">
        <w:rPr>
          <w:rFonts w:hint="eastAsia"/>
          <w:rtl/>
        </w:rPr>
        <w:t>שהציגה</w:t>
      </w:r>
      <w:r w:rsidRPr="00B86C1B">
        <w:rPr>
          <w:rtl/>
        </w:rPr>
        <w:t xml:space="preserve"> </w:t>
      </w:r>
      <w:r w:rsidRPr="00B86C1B">
        <w:rPr>
          <w:rFonts w:hint="eastAsia"/>
          <w:rtl/>
        </w:rPr>
        <w:t>רשות</w:t>
      </w:r>
      <w:r w:rsidRPr="00B86C1B">
        <w:rPr>
          <w:rtl/>
        </w:rPr>
        <w:t xml:space="preserve"> </w:t>
      </w:r>
      <w:r w:rsidRPr="00B86C1B">
        <w:rPr>
          <w:rFonts w:hint="eastAsia"/>
          <w:rtl/>
        </w:rPr>
        <w:t>המים</w:t>
      </w:r>
      <w:r w:rsidRPr="00B86C1B">
        <w:rPr>
          <w:rtl/>
        </w:rPr>
        <w:t xml:space="preserve"> </w:t>
      </w:r>
      <w:r w:rsidRPr="00B86C1B">
        <w:rPr>
          <w:rFonts w:hint="eastAsia"/>
          <w:rtl/>
        </w:rPr>
        <w:t>למועצה</w:t>
      </w:r>
      <w:r w:rsidRPr="00B86C1B">
        <w:rPr>
          <w:rtl/>
        </w:rPr>
        <w:t xml:space="preserve"> </w:t>
      </w:r>
      <w:r w:rsidRPr="00B86C1B">
        <w:rPr>
          <w:rFonts w:hint="eastAsia"/>
          <w:rtl/>
        </w:rPr>
        <w:t>בנובמבר</w:t>
      </w:r>
      <w:r w:rsidRPr="00B86C1B">
        <w:rPr>
          <w:rtl/>
        </w:rPr>
        <w:t xml:space="preserve"> 2019, </w:t>
      </w:r>
      <w:r w:rsidRPr="00B86C1B">
        <w:rPr>
          <w:rFonts w:hint="eastAsia"/>
          <w:rtl/>
        </w:rPr>
        <w:t>לבין</w:t>
      </w:r>
      <w:r w:rsidRPr="00B86C1B">
        <w:rPr>
          <w:rtl/>
        </w:rPr>
        <w:t xml:space="preserve"> </w:t>
      </w:r>
      <w:r w:rsidRPr="00B86C1B">
        <w:rPr>
          <w:rFonts w:hint="eastAsia"/>
          <w:rtl/>
        </w:rPr>
        <w:t>התחזית</w:t>
      </w:r>
      <w:r w:rsidRPr="00B86C1B">
        <w:rPr>
          <w:rtl/>
        </w:rPr>
        <w:t xml:space="preserve"> </w:t>
      </w:r>
      <w:r w:rsidRPr="00B86C1B">
        <w:rPr>
          <w:rFonts w:hint="eastAsia"/>
          <w:rtl/>
        </w:rPr>
        <w:t>על</w:t>
      </w:r>
      <w:r w:rsidRPr="00B86C1B">
        <w:rPr>
          <w:rtl/>
        </w:rPr>
        <w:t xml:space="preserve"> </w:t>
      </w:r>
      <w:r w:rsidRPr="00B86C1B">
        <w:rPr>
          <w:rFonts w:hint="eastAsia"/>
          <w:rtl/>
        </w:rPr>
        <w:t>פי</w:t>
      </w:r>
      <w:r w:rsidRPr="00B86C1B">
        <w:rPr>
          <w:rtl/>
        </w:rPr>
        <w:t xml:space="preserve"> </w:t>
      </w:r>
      <w:r w:rsidRPr="00B86C1B">
        <w:rPr>
          <w:rFonts w:hint="eastAsia"/>
          <w:rtl/>
        </w:rPr>
        <w:t>תוצאות</w:t>
      </w:r>
      <w:r w:rsidRPr="00B86C1B">
        <w:rPr>
          <w:rtl/>
        </w:rPr>
        <w:t xml:space="preserve"> </w:t>
      </w:r>
      <w:r w:rsidRPr="00B86C1B">
        <w:rPr>
          <w:rFonts w:hint="eastAsia"/>
          <w:rtl/>
        </w:rPr>
        <w:t>הבדיק</w:t>
      </w:r>
      <w:r w:rsidRPr="00B86C1B" w:rsidR="00151793">
        <w:rPr>
          <w:rFonts w:hint="eastAsia"/>
          <w:rtl/>
        </w:rPr>
        <w:t>ות</w:t>
      </w:r>
      <w:r w:rsidRPr="00B86C1B">
        <w:rPr>
          <w:rtl/>
        </w:rPr>
        <w:t xml:space="preserve"> מהמסמך ממרץ 2019.</w:t>
      </w:r>
    </w:p>
    <w:p w:rsidR="00ED0067" w:rsidRPr="00ED0067" w:rsidP="00BB0C03">
      <w:pPr>
        <w:pStyle w:val="a"/>
        <w:spacing w:line="269" w:lineRule="auto"/>
        <w:rPr>
          <w:rtl/>
        </w:rPr>
      </w:pPr>
    </w:p>
    <w:p w:rsidR="00E9073F" w:rsidP="00BB0C03">
      <w:pPr>
        <w:spacing w:line="269" w:lineRule="auto"/>
        <w:jc w:val="center"/>
        <w:rPr>
          <w:b/>
          <w:bCs/>
          <w:rtl/>
        </w:rPr>
      </w:pPr>
      <w:r>
        <w:rPr>
          <w:b/>
          <w:bCs/>
          <w:rtl/>
        </w:rPr>
        <w:br w:type="page"/>
      </w:r>
    </w:p>
    <w:p w:rsidR="00823695" w:rsidRPr="00C465A4" w:rsidP="00BB0C03">
      <w:pPr>
        <w:spacing w:line="269" w:lineRule="auto"/>
        <w:jc w:val="center"/>
        <w:rPr>
          <w:b/>
          <w:bCs/>
          <w:rtl/>
        </w:rPr>
      </w:pPr>
      <w:r w:rsidRPr="00C465A4">
        <w:rPr>
          <w:rFonts w:hint="eastAsia"/>
          <w:b/>
          <w:bCs/>
          <w:rtl/>
        </w:rPr>
        <w:t>תרשים</w:t>
      </w:r>
      <w:r w:rsidRPr="00C465A4">
        <w:rPr>
          <w:b/>
          <w:bCs/>
          <w:rtl/>
        </w:rPr>
        <w:t xml:space="preserve"> 10: </w:t>
      </w:r>
      <w:r w:rsidRPr="00C465A4" w:rsidR="00D452A9">
        <w:rPr>
          <w:rFonts w:hint="eastAsia"/>
          <w:b/>
          <w:bCs/>
          <w:rtl/>
        </w:rPr>
        <w:t>השוואה</w:t>
      </w:r>
      <w:r w:rsidRPr="00C465A4" w:rsidR="00D452A9">
        <w:rPr>
          <w:b/>
          <w:bCs/>
          <w:rtl/>
        </w:rPr>
        <w:t xml:space="preserve"> בין תחזית הביקוש </w:t>
      </w:r>
      <w:r w:rsidRPr="00C465A4" w:rsidR="00FA6D38">
        <w:rPr>
          <w:rFonts w:hint="eastAsia"/>
          <w:b/>
          <w:bCs/>
          <w:rtl/>
        </w:rPr>
        <w:t>למים</w:t>
      </w:r>
      <w:r w:rsidRPr="00C465A4" w:rsidR="00FA6D38">
        <w:rPr>
          <w:b/>
          <w:bCs/>
          <w:rtl/>
        </w:rPr>
        <w:t xml:space="preserve"> שפירים </w:t>
      </w:r>
      <w:r w:rsidRPr="00C465A4" w:rsidR="00D452A9">
        <w:rPr>
          <w:rFonts w:hint="eastAsia"/>
          <w:b/>
          <w:bCs/>
          <w:rtl/>
        </w:rPr>
        <w:t>באזור</w:t>
      </w:r>
      <w:r w:rsidRPr="00C465A4" w:rsidR="00D452A9">
        <w:rPr>
          <w:b/>
          <w:bCs/>
          <w:rtl/>
        </w:rPr>
        <w:t xml:space="preserve"> </w:t>
      </w:r>
      <w:r w:rsidRPr="00C465A4" w:rsidR="00D452A9">
        <w:rPr>
          <w:rFonts w:hint="eastAsia"/>
          <w:b/>
          <w:bCs/>
          <w:rtl/>
        </w:rPr>
        <w:t>רמת</w:t>
      </w:r>
      <w:r w:rsidRPr="00C465A4" w:rsidR="00D452A9">
        <w:rPr>
          <w:b/>
          <w:bCs/>
          <w:rtl/>
        </w:rPr>
        <w:t xml:space="preserve"> </w:t>
      </w:r>
      <w:r w:rsidRPr="00C465A4" w:rsidR="00D452A9">
        <w:rPr>
          <w:rFonts w:hint="eastAsia"/>
          <w:b/>
          <w:bCs/>
          <w:rtl/>
        </w:rPr>
        <w:t>הגולן</w:t>
      </w:r>
      <w:r w:rsidRPr="00C465A4" w:rsidR="00D452A9">
        <w:rPr>
          <w:b/>
          <w:bCs/>
          <w:rtl/>
        </w:rPr>
        <w:t xml:space="preserve"> </w:t>
      </w:r>
      <w:r w:rsidRPr="00C465A4" w:rsidR="00D452A9">
        <w:rPr>
          <w:rFonts w:hint="eastAsia"/>
          <w:b/>
          <w:bCs/>
          <w:rtl/>
        </w:rPr>
        <w:t>ומעלה</w:t>
      </w:r>
      <w:r w:rsidRPr="00C465A4" w:rsidR="00D452A9">
        <w:rPr>
          <w:b/>
          <w:bCs/>
          <w:rtl/>
        </w:rPr>
        <w:t xml:space="preserve"> </w:t>
      </w:r>
      <w:r w:rsidRPr="00C465A4" w:rsidR="00D452A9">
        <w:rPr>
          <w:rFonts w:hint="eastAsia"/>
          <w:b/>
          <w:bCs/>
          <w:rtl/>
        </w:rPr>
        <w:t>כ</w:t>
      </w:r>
      <w:r w:rsidRPr="00C465A4" w:rsidR="000E3FFE">
        <w:rPr>
          <w:rFonts w:hint="cs"/>
          <w:b/>
          <w:bCs/>
          <w:rtl/>
        </w:rPr>
        <w:t>י</w:t>
      </w:r>
      <w:r w:rsidRPr="00C465A4" w:rsidR="00D452A9">
        <w:rPr>
          <w:rFonts w:hint="eastAsia"/>
          <w:b/>
          <w:bCs/>
          <w:rtl/>
        </w:rPr>
        <w:t>נרת</w:t>
      </w:r>
      <w:r w:rsidRPr="00C465A4" w:rsidR="00D452A9">
        <w:rPr>
          <w:b/>
          <w:bCs/>
          <w:rtl/>
        </w:rPr>
        <w:t xml:space="preserve"> </w:t>
      </w:r>
      <w:r w:rsidRPr="00C465A4" w:rsidR="00D452A9">
        <w:rPr>
          <w:rFonts w:hint="eastAsia"/>
          <w:b/>
          <w:bCs/>
          <w:rtl/>
        </w:rPr>
        <w:t>בשנת</w:t>
      </w:r>
      <w:r w:rsidRPr="00C465A4" w:rsidR="00D452A9">
        <w:rPr>
          <w:b/>
          <w:bCs/>
          <w:rtl/>
        </w:rPr>
        <w:t xml:space="preserve"> 2030</w:t>
      </w:r>
      <w:r w:rsidRPr="00C465A4" w:rsidR="00FF5AA6">
        <w:rPr>
          <w:b/>
          <w:bCs/>
          <w:rtl/>
        </w:rPr>
        <w:t xml:space="preserve">, </w:t>
      </w:r>
      <w:r w:rsidRPr="00C465A4" w:rsidR="000E3FFE">
        <w:rPr>
          <w:rFonts w:hint="cs"/>
          <w:b/>
          <w:bCs/>
          <w:rtl/>
        </w:rPr>
        <w:t xml:space="preserve">כפי </w:t>
      </w:r>
      <w:r w:rsidRPr="00C465A4">
        <w:rPr>
          <w:rFonts w:hint="eastAsia"/>
          <w:b/>
          <w:bCs/>
          <w:rtl/>
        </w:rPr>
        <w:t>שהציגה</w:t>
      </w:r>
      <w:r w:rsidRPr="00C465A4">
        <w:rPr>
          <w:b/>
          <w:bCs/>
          <w:rtl/>
        </w:rPr>
        <w:t xml:space="preserve"> </w:t>
      </w:r>
      <w:r w:rsidRPr="00C465A4">
        <w:rPr>
          <w:rFonts w:hint="eastAsia"/>
          <w:b/>
          <w:bCs/>
          <w:rtl/>
        </w:rPr>
        <w:t>רשות</w:t>
      </w:r>
      <w:r w:rsidRPr="00C465A4">
        <w:rPr>
          <w:b/>
          <w:bCs/>
          <w:rtl/>
        </w:rPr>
        <w:t xml:space="preserve"> </w:t>
      </w:r>
      <w:r w:rsidRPr="00C465A4">
        <w:rPr>
          <w:rFonts w:hint="eastAsia"/>
          <w:b/>
          <w:bCs/>
          <w:rtl/>
        </w:rPr>
        <w:t>המים</w:t>
      </w:r>
      <w:r w:rsidRPr="00C465A4">
        <w:rPr>
          <w:b/>
          <w:bCs/>
          <w:rtl/>
        </w:rPr>
        <w:t xml:space="preserve"> </w:t>
      </w:r>
      <w:r w:rsidRPr="00C465A4">
        <w:rPr>
          <w:rFonts w:hint="eastAsia"/>
          <w:b/>
          <w:bCs/>
          <w:rtl/>
        </w:rPr>
        <w:t>למועצה</w:t>
      </w:r>
      <w:r w:rsidRPr="00C465A4">
        <w:rPr>
          <w:b/>
          <w:bCs/>
          <w:rtl/>
        </w:rPr>
        <w:t xml:space="preserve"> </w:t>
      </w:r>
      <w:r w:rsidRPr="00C465A4">
        <w:rPr>
          <w:rFonts w:hint="eastAsia"/>
          <w:b/>
          <w:bCs/>
          <w:rtl/>
        </w:rPr>
        <w:t>בנובמבר</w:t>
      </w:r>
      <w:r w:rsidRPr="00C465A4">
        <w:rPr>
          <w:b/>
          <w:bCs/>
          <w:rtl/>
        </w:rPr>
        <w:t xml:space="preserve"> 2019</w:t>
      </w:r>
      <w:r w:rsidRPr="00C465A4" w:rsidR="00942AAC">
        <w:rPr>
          <w:b/>
          <w:bCs/>
          <w:rtl/>
        </w:rPr>
        <w:t>,</w:t>
      </w:r>
      <w:r w:rsidRPr="00C465A4">
        <w:rPr>
          <w:b/>
          <w:bCs/>
          <w:rtl/>
        </w:rPr>
        <w:t xml:space="preserve"> לבין </w:t>
      </w:r>
      <w:r w:rsidRPr="00C465A4" w:rsidR="00D452A9">
        <w:rPr>
          <w:rFonts w:hint="eastAsia"/>
          <w:b/>
          <w:bCs/>
          <w:rtl/>
        </w:rPr>
        <w:t>התחזית</w:t>
      </w:r>
      <w:r w:rsidRPr="00C465A4" w:rsidR="00D452A9">
        <w:rPr>
          <w:b/>
          <w:bCs/>
          <w:rtl/>
        </w:rPr>
        <w:t xml:space="preserve"> על פי </w:t>
      </w:r>
      <w:r w:rsidRPr="00C465A4">
        <w:rPr>
          <w:rFonts w:hint="eastAsia"/>
          <w:b/>
          <w:bCs/>
          <w:rtl/>
        </w:rPr>
        <w:t>תוצאות</w:t>
      </w:r>
      <w:r w:rsidRPr="00C465A4">
        <w:rPr>
          <w:b/>
          <w:bCs/>
          <w:rtl/>
        </w:rPr>
        <w:t xml:space="preserve"> הבדיקה </w:t>
      </w:r>
      <w:r w:rsidRPr="00C465A4" w:rsidR="00F3425A">
        <w:rPr>
          <w:rFonts w:hint="cs"/>
          <w:b/>
          <w:bCs/>
          <w:rtl/>
        </w:rPr>
        <w:t>מהמסמך ממרץ 2019</w:t>
      </w:r>
    </w:p>
    <w:p w:rsidR="00F3425A" w:rsidP="00E9073F">
      <w:pPr>
        <w:spacing w:before="120" w:after="120" w:line="269" w:lineRule="auto"/>
        <w:jc w:val="center"/>
        <w:rPr>
          <w:rtl/>
        </w:rPr>
      </w:pPr>
      <w:r>
        <w:rPr>
          <w:noProof/>
          <w:rtl/>
        </w:rPr>
        <w:drawing>
          <wp:inline distT="0" distB="0" distL="0" distR="0">
            <wp:extent cx="4325121" cy="2182372"/>
            <wp:effectExtent l="0" t="0" r="0" b="8890"/>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70756" name="hagolan-g-10.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182372"/>
                    </a:xfrm>
                    <a:prstGeom prst="rect">
                      <a:avLst/>
                    </a:prstGeom>
                  </pic:spPr>
                </pic:pic>
              </a:graphicData>
            </a:graphic>
          </wp:inline>
        </w:drawing>
      </w:r>
    </w:p>
    <w:p w:rsidR="0052707A" w:rsidP="00BB0C03">
      <w:pPr>
        <w:spacing w:line="269" w:lineRule="auto"/>
        <w:ind w:left="312"/>
        <w:rPr>
          <w:sz w:val="22"/>
          <w:szCs w:val="22"/>
          <w:rtl/>
        </w:rPr>
      </w:pPr>
      <w:r w:rsidRPr="007B020B">
        <w:rPr>
          <w:rFonts w:hint="eastAsia"/>
          <w:sz w:val="22"/>
          <w:szCs w:val="22"/>
          <w:rtl/>
        </w:rPr>
        <w:t>המקור</w:t>
      </w:r>
      <w:r w:rsidRPr="007B020B">
        <w:rPr>
          <w:sz w:val="22"/>
          <w:szCs w:val="22"/>
          <w:rtl/>
        </w:rPr>
        <w:t xml:space="preserve">: </w:t>
      </w:r>
      <w:r w:rsidRPr="007B020B">
        <w:rPr>
          <w:rFonts w:hint="eastAsia"/>
          <w:sz w:val="22"/>
          <w:szCs w:val="22"/>
          <w:rtl/>
        </w:rPr>
        <w:t>משרד</w:t>
      </w:r>
      <w:r w:rsidRPr="007B020B">
        <w:rPr>
          <w:sz w:val="22"/>
          <w:szCs w:val="22"/>
          <w:rtl/>
        </w:rPr>
        <w:t xml:space="preserve"> </w:t>
      </w:r>
      <w:r w:rsidRPr="007B020B">
        <w:rPr>
          <w:rFonts w:hint="eastAsia"/>
          <w:sz w:val="22"/>
          <w:szCs w:val="22"/>
          <w:rtl/>
        </w:rPr>
        <w:t>מבקר</w:t>
      </w:r>
      <w:r w:rsidRPr="007B020B">
        <w:rPr>
          <w:sz w:val="22"/>
          <w:szCs w:val="22"/>
          <w:rtl/>
        </w:rPr>
        <w:t xml:space="preserve"> </w:t>
      </w:r>
      <w:r w:rsidRPr="007B020B">
        <w:rPr>
          <w:rFonts w:hint="eastAsia"/>
          <w:sz w:val="22"/>
          <w:szCs w:val="22"/>
          <w:rtl/>
        </w:rPr>
        <w:t>המדינה</w:t>
      </w:r>
      <w:r w:rsidRPr="007B020B">
        <w:rPr>
          <w:sz w:val="22"/>
          <w:szCs w:val="22"/>
          <w:rtl/>
        </w:rPr>
        <w:t xml:space="preserve"> </w:t>
      </w:r>
      <w:r w:rsidRPr="007B020B">
        <w:rPr>
          <w:rFonts w:hint="eastAsia"/>
          <w:sz w:val="22"/>
          <w:szCs w:val="22"/>
          <w:rtl/>
        </w:rPr>
        <w:t>על</w:t>
      </w:r>
      <w:r w:rsidRPr="007B020B">
        <w:rPr>
          <w:sz w:val="22"/>
          <w:szCs w:val="22"/>
          <w:rtl/>
        </w:rPr>
        <w:t xml:space="preserve"> </w:t>
      </w:r>
      <w:r w:rsidRPr="007B020B">
        <w:rPr>
          <w:rFonts w:hint="eastAsia"/>
          <w:sz w:val="22"/>
          <w:szCs w:val="22"/>
          <w:rtl/>
        </w:rPr>
        <w:t>פי</w:t>
      </w:r>
      <w:r w:rsidRPr="007B020B">
        <w:rPr>
          <w:sz w:val="22"/>
          <w:szCs w:val="22"/>
          <w:rtl/>
        </w:rPr>
        <w:t xml:space="preserve"> </w:t>
      </w:r>
      <w:r w:rsidRPr="007B020B">
        <w:rPr>
          <w:rFonts w:hint="eastAsia"/>
          <w:sz w:val="22"/>
          <w:szCs w:val="22"/>
          <w:rtl/>
        </w:rPr>
        <w:t>נתוני</w:t>
      </w:r>
      <w:r w:rsidRPr="007B020B">
        <w:rPr>
          <w:sz w:val="22"/>
          <w:szCs w:val="22"/>
          <w:rtl/>
        </w:rPr>
        <w:t xml:space="preserve"> </w:t>
      </w:r>
      <w:r w:rsidRPr="007B020B">
        <w:rPr>
          <w:rFonts w:hint="eastAsia"/>
          <w:sz w:val="22"/>
          <w:szCs w:val="22"/>
          <w:rtl/>
        </w:rPr>
        <w:t>רשות</w:t>
      </w:r>
      <w:r w:rsidRPr="007B020B">
        <w:rPr>
          <w:sz w:val="22"/>
          <w:szCs w:val="22"/>
          <w:rtl/>
        </w:rPr>
        <w:t xml:space="preserve"> </w:t>
      </w:r>
      <w:r w:rsidRPr="007B020B">
        <w:rPr>
          <w:rFonts w:hint="eastAsia"/>
          <w:sz w:val="22"/>
          <w:szCs w:val="22"/>
          <w:rtl/>
        </w:rPr>
        <w:t>המים</w:t>
      </w:r>
    </w:p>
    <w:p w:rsidR="00ED0067" w:rsidRPr="007B020B" w:rsidP="00BB0C03">
      <w:pPr>
        <w:pStyle w:val="a"/>
        <w:spacing w:line="269" w:lineRule="auto"/>
        <w:rPr>
          <w:rtl/>
        </w:rPr>
      </w:pPr>
    </w:p>
    <w:p w:rsidR="004575DF" w:rsidP="00BB0C03">
      <w:pPr>
        <w:spacing w:line="269" w:lineRule="auto"/>
        <w:ind w:left="312"/>
        <w:rPr>
          <w:rtl/>
        </w:rPr>
      </w:pPr>
      <w:r>
        <w:rPr>
          <w:rFonts w:hint="cs"/>
          <w:rtl/>
        </w:rPr>
        <w:t xml:space="preserve">עוד כתב מנהל האגף דאז </w:t>
      </w:r>
      <w:r w:rsidRPr="00FD2277" w:rsidR="002C5707">
        <w:rPr>
          <w:rFonts w:hint="eastAsia"/>
          <w:rtl/>
        </w:rPr>
        <w:t>למשרד</w:t>
      </w:r>
      <w:r w:rsidRPr="00FD2277" w:rsidR="002C5707">
        <w:rPr>
          <w:rtl/>
        </w:rPr>
        <w:t xml:space="preserve"> </w:t>
      </w:r>
      <w:r w:rsidRPr="00FD2277" w:rsidR="002C5707">
        <w:rPr>
          <w:rFonts w:hint="eastAsia"/>
          <w:rtl/>
        </w:rPr>
        <w:t>האנרגייה</w:t>
      </w:r>
      <w:r w:rsidRPr="00FD2277" w:rsidR="002C5707">
        <w:rPr>
          <w:rFonts w:hint="cs"/>
          <w:rtl/>
        </w:rPr>
        <w:t xml:space="preserve"> </w:t>
      </w:r>
      <w:r w:rsidRPr="00FD2277">
        <w:rPr>
          <w:rFonts w:hint="cs"/>
          <w:rtl/>
        </w:rPr>
        <w:t xml:space="preserve">כי </w:t>
      </w:r>
      <w:r w:rsidRPr="00FD2277" w:rsidR="002C5707">
        <w:rPr>
          <w:rFonts w:hint="eastAsia"/>
          <w:rtl/>
        </w:rPr>
        <w:t>במהלך</w:t>
      </w:r>
      <w:r w:rsidRPr="00FD2277" w:rsidR="002C5707">
        <w:rPr>
          <w:rtl/>
        </w:rPr>
        <w:t xml:space="preserve"> </w:t>
      </w:r>
      <w:r w:rsidRPr="00FD2277" w:rsidR="002C5707">
        <w:rPr>
          <w:rFonts w:hint="eastAsia"/>
          <w:rtl/>
        </w:rPr>
        <w:t>הבדיקות</w:t>
      </w:r>
      <w:r w:rsidR="00A1391E">
        <w:rPr>
          <w:rFonts w:hint="cs"/>
          <w:rtl/>
        </w:rPr>
        <w:t xml:space="preserve"> </w:t>
      </w:r>
      <w:r w:rsidR="00EC4E9E">
        <w:rPr>
          <w:rtl/>
        </w:rPr>
        <w:t xml:space="preserve">הנחה </w:t>
      </w:r>
      <w:r w:rsidR="00D550B6">
        <w:rPr>
          <w:rFonts w:hint="cs"/>
          <w:rtl/>
        </w:rPr>
        <w:t xml:space="preserve">מנהל הרשות </w:t>
      </w:r>
      <w:r w:rsidR="00EC4E9E">
        <w:rPr>
          <w:rtl/>
        </w:rPr>
        <w:t>לבחון תרחיש אופטי</w:t>
      </w:r>
      <w:r w:rsidR="00D550B6">
        <w:rPr>
          <w:rFonts w:hint="cs"/>
          <w:rtl/>
        </w:rPr>
        <w:t>מי</w:t>
      </w:r>
      <w:r w:rsidR="00EC4E9E">
        <w:rPr>
          <w:rtl/>
        </w:rPr>
        <w:t xml:space="preserve"> עוד יותר, המגדיל עוד את היצע </w:t>
      </w:r>
      <w:r w:rsidR="00206198">
        <w:rPr>
          <w:rFonts w:hint="cs"/>
          <w:rtl/>
        </w:rPr>
        <w:t xml:space="preserve">המים </w:t>
      </w:r>
      <w:r w:rsidR="00EC4E9E">
        <w:rPr>
          <w:rtl/>
        </w:rPr>
        <w:t>ומצמצם יותר את הזרימות בגשר הפקק בשנים שחונות ואת הזרימות במוצא הכינרת לירדן (בניגוד לת</w:t>
      </w:r>
      <w:r w:rsidR="00B1091E">
        <w:rPr>
          <w:rFonts w:hint="cs"/>
          <w:rtl/>
        </w:rPr>
        <w:t>ו</w:t>
      </w:r>
      <w:r w:rsidR="00EC4E9E">
        <w:rPr>
          <w:rtl/>
        </w:rPr>
        <w:t xml:space="preserve">כנית </w:t>
      </w:r>
      <w:r w:rsidR="00B1091E">
        <w:rPr>
          <w:rFonts w:hint="cs"/>
          <w:rtl/>
        </w:rPr>
        <w:t>ה</w:t>
      </w:r>
      <w:r w:rsidR="00EC4E9E">
        <w:rPr>
          <w:rtl/>
        </w:rPr>
        <w:t xml:space="preserve">אב </w:t>
      </w:r>
      <w:r w:rsidR="00B1091E">
        <w:rPr>
          <w:rFonts w:hint="cs"/>
          <w:rtl/>
        </w:rPr>
        <w:t>ה</w:t>
      </w:r>
      <w:r w:rsidR="00EC4E9E">
        <w:rPr>
          <w:rtl/>
        </w:rPr>
        <w:t xml:space="preserve">מאושרת לירדן הדרומי) ולא להציג </w:t>
      </w:r>
      <w:r w:rsidR="00B1091E">
        <w:rPr>
          <w:rFonts w:hint="cs"/>
          <w:rtl/>
        </w:rPr>
        <w:t>עוד</w:t>
      </w:r>
      <w:r w:rsidR="00B1091E">
        <w:rPr>
          <w:rtl/>
        </w:rPr>
        <w:t xml:space="preserve"> </w:t>
      </w:r>
      <w:r w:rsidR="00EC4E9E">
        <w:rPr>
          <w:rtl/>
        </w:rPr>
        <w:t xml:space="preserve">את תרחיש הבסיס. כתוצאה מהנחיה זו </w:t>
      </w:r>
      <w:r w:rsidR="00A1391E">
        <w:rPr>
          <w:rFonts w:hint="cs"/>
          <w:rtl/>
        </w:rPr>
        <w:t>ה</w:t>
      </w:r>
      <w:r w:rsidR="00EC4E9E">
        <w:rPr>
          <w:rtl/>
        </w:rPr>
        <w:t>תקבל</w:t>
      </w:r>
      <w:r w:rsidR="00206198">
        <w:rPr>
          <w:rFonts w:hint="cs"/>
          <w:rtl/>
        </w:rPr>
        <w:t>ו</w:t>
      </w:r>
      <w:r w:rsidR="00EC4E9E">
        <w:rPr>
          <w:rtl/>
        </w:rPr>
        <w:t xml:space="preserve"> </w:t>
      </w:r>
      <w:r w:rsidR="00206198">
        <w:rPr>
          <w:rFonts w:hint="cs"/>
          <w:rtl/>
        </w:rPr>
        <w:t>תוצאות שמהן ניתן היה להסיק כי</w:t>
      </w:r>
      <w:r w:rsidR="00EC4E9E">
        <w:rPr>
          <w:rtl/>
        </w:rPr>
        <w:t xml:space="preserve"> לא נדרש לחבר</w:t>
      </w:r>
      <w:r w:rsidR="00206198">
        <w:rPr>
          <w:rFonts w:hint="cs"/>
          <w:rtl/>
        </w:rPr>
        <w:t xml:space="preserve"> את</w:t>
      </w:r>
      <w:r w:rsidR="00EC4E9E">
        <w:rPr>
          <w:rtl/>
        </w:rPr>
        <w:t xml:space="preserve"> האזורים המנותקים </w:t>
      </w:r>
      <w:r>
        <w:rPr>
          <w:rFonts w:hint="cs"/>
          <w:rtl/>
        </w:rPr>
        <w:t>.</w:t>
      </w:r>
    </w:p>
    <w:p w:rsidR="00ED0067" w:rsidP="00BB0C03">
      <w:pPr>
        <w:pStyle w:val="a"/>
        <w:spacing w:line="269" w:lineRule="auto"/>
        <w:rPr>
          <w:rtl/>
        </w:rPr>
      </w:pPr>
    </w:p>
    <w:p w:rsidR="00453A43" w:rsidP="00191264">
      <w:pPr>
        <w:spacing w:line="269" w:lineRule="auto"/>
        <w:ind w:left="312"/>
        <w:rPr>
          <w:rtl/>
        </w:rPr>
      </w:pPr>
      <w:r>
        <w:rPr>
          <w:rFonts w:hint="cs"/>
          <w:rtl/>
        </w:rPr>
        <w:t xml:space="preserve">רשות המים השיבה למשרד מבקר המדינה במאי </w:t>
      </w:r>
      <w:r w:rsidR="00191264">
        <w:rPr>
          <w:rFonts w:hint="cs"/>
          <w:rtl/>
        </w:rPr>
        <w:t xml:space="preserve">2020 </w:t>
      </w:r>
      <w:r>
        <w:rPr>
          <w:rFonts w:hint="cs"/>
          <w:rtl/>
        </w:rPr>
        <w:t>כי "</w:t>
      </w:r>
      <w:r>
        <w:rPr>
          <w:rtl/>
        </w:rPr>
        <w:t>הנחות שבבסיס מאזן המים נדונו ונבחנו בעשרות דיונים</w:t>
      </w:r>
      <w:r w:rsidR="00DC5A72">
        <w:rPr>
          <w:rFonts w:hint="cs"/>
          <w:rtl/>
        </w:rPr>
        <w:t xml:space="preserve"> </w:t>
      </w:r>
      <w:r>
        <w:rPr>
          <w:rtl/>
        </w:rPr>
        <w:t>מקצועיים</w:t>
      </w:r>
      <w:r w:rsidR="00017D16">
        <w:rPr>
          <w:rFonts w:hint="cs"/>
          <w:rtl/>
        </w:rPr>
        <w:t>".</w:t>
      </w:r>
      <w:r>
        <w:rPr>
          <w:rtl/>
        </w:rPr>
        <w:t xml:space="preserve"> </w:t>
      </w:r>
      <w:r w:rsidR="00AF4FEF">
        <w:rPr>
          <w:rFonts w:hint="cs"/>
          <w:rtl/>
        </w:rPr>
        <w:t xml:space="preserve">עוד השיבה הרשות כי </w:t>
      </w:r>
      <w:r w:rsidR="00AF4FEF">
        <w:rPr>
          <w:rtl/>
        </w:rPr>
        <w:t xml:space="preserve">מנהל האגף </w:t>
      </w:r>
      <w:r w:rsidR="00AF4FEF">
        <w:rPr>
          <w:rFonts w:hint="cs"/>
          <w:rtl/>
        </w:rPr>
        <w:t xml:space="preserve">דאז </w:t>
      </w:r>
      <w:r w:rsidR="00AF4FEF">
        <w:rPr>
          <w:rtl/>
        </w:rPr>
        <w:t>התבסס בחישוביו על אמידה לינארית</w:t>
      </w:r>
      <w:r w:rsidR="00AB4193">
        <w:rPr>
          <w:rFonts w:hint="cs"/>
          <w:rtl/>
        </w:rPr>
        <w:t xml:space="preserve"> אולם לפי עמדתה אין מקום לאמידה כאמור</w:t>
      </w:r>
      <w:r w:rsidR="00AF4FEF">
        <w:rPr>
          <w:rtl/>
        </w:rPr>
        <w:t xml:space="preserve">. </w:t>
      </w:r>
      <w:r w:rsidRPr="00FD2277" w:rsidR="00B07284">
        <w:rPr>
          <w:rFonts w:hint="eastAsia"/>
          <w:rtl/>
        </w:rPr>
        <w:t>כן</w:t>
      </w:r>
      <w:r w:rsidRPr="00FD2277" w:rsidR="00B07284">
        <w:rPr>
          <w:rtl/>
        </w:rPr>
        <w:t xml:space="preserve"> </w:t>
      </w:r>
      <w:r w:rsidRPr="00FD2277" w:rsidR="00B07284">
        <w:rPr>
          <w:rFonts w:hint="eastAsia"/>
          <w:rtl/>
        </w:rPr>
        <w:t>הוסיפה</w:t>
      </w:r>
      <w:r w:rsidRPr="00FD2277" w:rsidR="00B07284">
        <w:rPr>
          <w:rtl/>
        </w:rPr>
        <w:t xml:space="preserve"> </w:t>
      </w:r>
      <w:r w:rsidRPr="00FD2277" w:rsidR="00B07284">
        <w:rPr>
          <w:rFonts w:hint="eastAsia"/>
          <w:rtl/>
        </w:rPr>
        <w:t>כי</w:t>
      </w:r>
      <w:r w:rsidRPr="00FD2277" w:rsidR="00B07284">
        <w:rPr>
          <w:rtl/>
        </w:rPr>
        <w:t xml:space="preserve"> </w:t>
      </w:r>
      <w:r w:rsidRPr="00FD2277" w:rsidR="00B07284">
        <w:rPr>
          <w:rFonts w:hint="eastAsia"/>
          <w:rtl/>
        </w:rPr>
        <w:t>רובם</w:t>
      </w:r>
      <w:r w:rsidRPr="00FD2277" w:rsidR="00B07284">
        <w:rPr>
          <w:rtl/>
        </w:rPr>
        <w:t xml:space="preserve"> </w:t>
      </w:r>
      <w:r w:rsidRPr="00FD2277" w:rsidR="00B07284">
        <w:rPr>
          <w:rFonts w:hint="eastAsia"/>
          <w:rtl/>
        </w:rPr>
        <w:t>המכריע</w:t>
      </w:r>
      <w:r w:rsidRPr="00FD2277" w:rsidR="00B07284">
        <w:rPr>
          <w:rtl/>
        </w:rPr>
        <w:t xml:space="preserve"> </w:t>
      </w:r>
      <w:r w:rsidRPr="00FD2277" w:rsidR="00B07284">
        <w:rPr>
          <w:rFonts w:hint="eastAsia"/>
          <w:rtl/>
        </w:rPr>
        <w:t>של</w:t>
      </w:r>
      <w:r w:rsidRPr="00FD2277" w:rsidR="00B07284">
        <w:rPr>
          <w:rtl/>
        </w:rPr>
        <w:t xml:space="preserve"> </w:t>
      </w:r>
      <w:r w:rsidRPr="00FD2277" w:rsidR="00B07284">
        <w:rPr>
          <w:rFonts w:hint="eastAsia"/>
          <w:rtl/>
        </w:rPr>
        <w:t>אנשי</w:t>
      </w:r>
      <w:r w:rsidRPr="00FD2277" w:rsidR="00B07284">
        <w:rPr>
          <w:rtl/>
        </w:rPr>
        <w:t xml:space="preserve"> </w:t>
      </w:r>
      <w:r w:rsidRPr="00FD2277" w:rsidR="00B07284">
        <w:rPr>
          <w:rFonts w:hint="eastAsia"/>
          <w:rtl/>
        </w:rPr>
        <w:t>המקצוע</w:t>
      </w:r>
      <w:r w:rsidRPr="00FD2277" w:rsidR="00B07284">
        <w:rPr>
          <w:rtl/>
        </w:rPr>
        <w:t xml:space="preserve"> </w:t>
      </w:r>
      <w:r w:rsidRPr="00FD2277" w:rsidR="00B07284">
        <w:rPr>
          <w:rFonts w:hint="eastAsia"/>
          <w:rtl/>
        </w:rPr>
        <w:t>ברשות</w:t>
      </w:r>
      <w:r w:rsidRPr="00FD2277" w:rsidR="00B07284">
        <w:rPr>
          <w:rtl/>
        </w:rPr>
        <w:t xml:space="preserve"> </w:t>
      </w:r>
      <w:r w:rsidRPr="00FD2277" w:rsidR="00B07284">
        <w:rPr>
          <w:rFonts w:hint="eastAsia"/>
          <w:rtl/>
        </w:rPr>
        <w:t>חלקו</w:t>
      </w:r>
      <w:r w:rsidR="00FE2AB5">
        <w:rPr>
          <w:rFonts w:hint="cs"/>
          <w:rtl/>
        </w:rPr>
        <w:t xml:space="preserve"> על ההנחות והתוצאות של הבדיקות שהוצגו במסמך ממרץ 2019.</w:t>
      </w:r>
      <w:r w:rsidR="007B020B">
        <w:rPr>
          <w:rFonts w:hint="cs"/>
          <w:rtl/>
        </w:rPr>
        <w:t xml:space="preserve"> </w:t>
      </w:r>
      <w:r w:rsidR="004B7D51">
        <w:rPr>
          <w:rFonts w:hint="cs"/>
          <w:rtl/>
        </w:rPr>
        <w:t>עוד היא השיבה ב</w:t>
      </w:r>
      <w:r w:rsidR="00B1091E">
        <w:rPr>
          <w:rFonts w:hint="cs"/>
          <w:rtl/>
        </w:rPr>
        <w:t>תגובה</w:t>
      </w:r>
      <w:r w:rsidR="004B7D51">
        <w:rPr>
          <w:rFonts w:hint="cs"/>
          <w:rtl/>
        </w:rPr>
        <w:t xml:space="preserve"> ל</w:t>
      </w:r>
      <w:r w:rsidR="00401CF4">
        <w:rPr>
          <w:rtl/>
        </w:rPr>
        <w:t>טענה כי נבחן תרחיש אופטימי</w:t>
      </w:r>
      <w:r w:rsidR="006F3039">
        <w:rPr>
          <w:rFonts w:hint="cs"/>
          <w:rtl/>
        </w:rPr>
        <w:t xml:space="preserve"> בלבד</w:t>
      </w:r>
      <w:r w:rsidR="00401CF4">
        <w:rPr>
          <w:rtl/>
        </w:rPr>
        <w:t xml:space="preserve">, </w:t>
      </w:r>
      <w:r w:rsidR="004B7D51">
        <w:rPr>
          <w:rFonts w:hint="cs"/>
          <w:rtl/>
        </w:rPr>
        <w:t xml:space="preserve">כי בפועל, </w:t>
      </w:r>
      <w:r w:rsidR="00401CF4">
        <w:rPr>
          <w:rtl/>
        </w:rPr>
        <w:t xml:space="preserve">בבחינת הצורך בחיבור אזורים מנותקים הורצו 30 תרחישי מילוי חוזר כולל מקדמי פחיתת היצע בגין תרחיש שינוי אקלים קיצוני עד 2030 ומתון יותר עד </w:t>
      </w:r>
      <w:r w:rsidRPr="007B020B" w:rsidR="00401CF4">
        <w:rPr>
          <w:rtl/>
        </w:rPr>
        <w:t>2050</w:t>
      </w:r>
      <w:r w:rsidRPr="007B020B" w:rsidR="00A806BB">
        <w:rPr>
          <w:rtl/>
        </w:rPr>
        <w:t xml:space="preserve"> וכי</w:t>
      </w:r>
      <w:r w:rsidRPr="007B020B" w:rsidR="006F3039">
        <w:rPr>
          <w:rFonts w:hint="cs"/>
          <w:rtl/>
        </w:rPr>
        <w:t xml:space="preserve"> </w:t>
      </w:r>
      <w:r w:rsidRPr="007B020B" w:rsidR="00401CF4">
        <w:rPr>
          <w:rtl/>
        </w:rPr>
        <w:t>לפי</w:t>
      </w:r>
      <w:r w:rsidR="00401CF4">
        <w:rPr>
          <w:rtl/>
        </w:rPr>
        <w:t xml:space="preserve"> מדיניות מועצת הרשות נערך התכנון ל-80</w:t>
      </w:r>
      <w:r w:rsidR="006F3039">
        <w:rPr>
          <w:rtl/>
        </w:rPr>
        <w:t>%</w:t>
      </w:r>
      <w:r w:rsidR="00401CF4">
        <w:rPr>
          <w:rtl/>
        </w:rPr>
        <w:t xml:space="preserve"> אמינות אספקה לחקלאות בלבד, כך שהמחסור המרבי לא יעלה על 15</w:t>
      </w:r>
      <w:r w:rsidR="00B61C61">
        <w:rPr>
          <w:rtl/>
        </w:rPr>
        <w:t>%</w:t>
      </w:r>
      <w:r w:rsidR="00401CF4">
        <w:rPr>
          <w:rtl/>
        </w:rPr>
        <w:t xml:space="preserve"> מההקצאה החקלאית</w:t>
      </w:r>
      <w:r w:rsidR="0006780E">
        <w:rPr>
          <w:rFonts w:hint="cs"/>
          <w:rtl/>
        </w:rPr>
        <w:t xml:space="preserve">. </w:t>
      </w:r>
    </w:p>
    <w:p w:rsidR="00ED0067" w:rsidP="00BB0C03">
      <w:pPr>
        <w:pStyle w:val="a"/>
        <w:spacing w:line="269" w:lineRule="auto"/>
        <w:rPr>
          <w:rtl/>
        </w:rPr>
      </w:pPr>
    </w:p>
    <w:p w:rsidR="00822F3F" w:rsidP="00BB0C03">
      <w:pPr>
        <w:pStyle w:val="ListParagraph"/>
        <w:numPr>
          <w:ilvl w:val="0"/>
          <w:numId w:val="66"/>
        </w:numPr>
        <w:spacing w:line="269" w:lineRule="auto"/>
        <w:ind w:left="312"/>
        <w:rPr>
          <w:rtl/>
        </w:rPr>
      </w:pPr>
      <w:r w:rsidRPr="002D21EE">
        <w:rPr>
          <w:rFonts w:hint="cs"/>
          <w:rtl/>
        </w:rPr>
        <w:t xml:space="preserve">כאמור, בהחלטת הממשלה מיוני 2018 </w:t>
      </w:r>
      <w:r w:rsidR="002D21EE">
        <w:rPr>
          <w:rFonts w:hint="cs"/>
          <w:rtl/>
        </w:rPr>
        <w:t>הנחתה הממשלה</w:t>
      </w:r>
      <w:r w:rsidRPr="002D21EE">
        <w:rPr>
          <w:rFonts w:hint="cs"/>
          <w:rtl/>
        </w:rPr>
        <w:t xml:space="preserve"> את רשות המים לבחון </w:t>
      </w:r>
      <w:r>
        <w:rPr>
          <w:rFonts w:hint="cs"/>
          <w:rtl/>
        </w:rPr>
        <w:t>תוכנית</w:t>
      </w:r>
      <w:r>
        <w:rPr>
          <w:rFonts w:hint="cs"/>
          <w:rtl/>
        </w:rPr>
        <w:t xml:space="preserve"> </w:t>
      </w:r>
      <w:r w:rsidRPr="00B157CE">
        <w:rPr>
          <w:rtl/>
        </w:rPr>
        <w:t xml:space="preserve">לחיבור </w:t>
      </w:r>
      <w:r>
        <w:rPr>
          <w:rFonts w:hint="cs"/>
          <w:rtl/>
        </w:rPr>
        <w:t>ה</w:t>
      </w:r>
      <w:r w:rsidRPr="00B157CE">
        <w:rPr>
          <w:rtl/>
        </w:rPr>
        <w:t xml:space="preserve">אזורים </w:t>
      </w:r>
      <w:r w:rsidR="00E81F91">
        <w:rPr>
          <w:rFonts w:hint="cs"/>
          <w:rtl/>
        </w:rPr>
        <w:t>ה</w:t>
      </w:r>
      <w:r w:rsidRPr="00B157CE">
        <w:rPr>
          <w:rtl/>
        </w:rPr>
        <w:t>מנותקים למערכת הארצית</w:t>
      </w:r>
      <w:r>
        <w:rPr>
          <w:rFonts w:hint="cs"/>
          <w:rtl/>
        </w:rPr>
        <w:t xml:space="preserve"> ולהציגה </w:t>
      </w:r>
      <w:r w:rsidR="002130CC">
        <w:rPr>
          <w:rFonts w:hint="cs"/>
          <w:rtl/>
        </w:rPr>
        <w:t>ב</w:t>
      </w:r>
      <w:r>
        <w:rPr>
          <w:rFonts w:hint="cs"/>
          <w:rtl/>
        </w:rPr>
        <w:t xml:space="preserve">פני שר </w:t>
      </w:r>
      <w:r>
        <w:rPr>
          <w:rFonts w:hint="cs"/>
          <w:rtl/>
        </w:rPr>
        <w:t>האנרגייה</w:t>
      </w:r>
      <w:r w:rsidRPr="00696AD2" w:rsidR="00696AD2">
        <w:rPr>
          <w:rFonts w:hint="cs"/>
          <w:rtl/>
        </w:rPr>
        <w:t xml:space="preserve"> </w:t>
      </w:r>
      <w:r w:rsidR="00696AD2">
        <w:rPr>
          <w:rFonts w:hint="cs"/>
          <w:rtl/>
        </w:rPr>
        <w:t xml:space="preserve">עד </w:t>
      </w:r>
      <w:r w:rsidRPr="002D21EE" w:rsidR="00696AD2">
        <w:rPr>
          <w:rFonts w:hint="cs"/>
          <w:rtl/>
        </w:rPr>
        <w:t>31.12.18</w:t>
      </w:r>
      <w:r>
        <w:rPr>
          <w:rFonts w:hint="cs"/>
          <w:rtl/>
        </w:rPr>
        <w:t xml:space="preserve">. </w:t>
      </w:r>
      <w:r w:rsidRPr="0039784C" w:rsidR="000150CB">
        <w:rPr>
          <w:rtl/>
        </w:rPr>
        <w:t xml:space="preserve">במאי 2019 </w:t>
      </w:r>
      <w:r w:rsidR="00941B51">
        <w:rPr>
          <w:rFonts w:hint="cs"/>
          <w:rtl/>
        </w:rPr>
        <w:t>דנה רשות המים</w:t>
      </w:r>
      <w:r w:rsidR="00EA27CB">
        <w:rPr>
          <w:rFonts w:hint="cs"/>
          <w:rtl/>
        </w:rPr>
        <w:t xml:space="preserve"> עם משרד </w:t>
      </w:r>
      <w:r w:rsidR="00EA27CB">
        <w:rPr>
          <w:rFonts w:hint="cs"/>
          <w:rtl/>
        </w:rPr>
        <w:t>האנרגייה</w:t>
      </w:r>
      <w:r w:rsidR="00941B51">
        <w:rPr>
          <w:rFonts w:hint="cs"/>
          <w:rtl/>
        </w:rPr>
        <w:t xml:space="preserve"> </w:t>
      </w:r>
      <w:r w:rsidRPr="0039784C" w:rsidR="000C7775">
        <w:rPr>
          <w:rFonts w:hint="eastAsia"/>
          <w:rtl/>
        </w:rPr>
        <w:t>בנושא</w:t>
      </w:r>
      <w:r w:rsidRPr="0039784C" w:rsidR="000C7775">
        <w:rPr>
          <w:rtl/>
        </w:rPr>
        <w:t xml:space="preserve"> חיבור </w:t>
      </w:r>
      <w:r w:rsidR="00B627CA">
        <w:rPr>
          <w:rFonts w:hint="cs"/>
          <w:rtl/>
        </w:rPr>
        <w:t>ה</w:t>
      </w:r>
      <w:r w:rsidRPr="0039784C" w:rsidR="000C7775">
        <w:rPr>
          <w:rtl/>
        </w:rPr>
        <w:t xml:space="preserve">אזורים </w:t>
      </w:r>
      <w:r w:rsidR="00B627CA">
        <w:rPr>
          <w:rFonts w:hint="cs"/>
          <w:rtl/>
        </w:rPr>
        <w:t>ה</w:t>
      </w:r>
      <w:r w:rsidRPr="0039784C" w:rsidR="000C7775">
        <w:rPr>
          <w:rtl/>
        </w:rPr>
        <w:t xml:space="preserve">מנותקים. </w:t>
      </w:r>
      <w:r w:rsidRPr="0039784C" w:rsidR="000C7775">
        <w:rPr>
          <w:rFonts w:hint="eastAsia"/>
          <w:rtl/>
        </w:rPr>
        <w:t>מתרשומת</w:t>
      </w:r>
      <w:r w:rsidR="000C7775">
        <w:rPr>
          <w:rFonts w:hint="cs"/>
          <w:rtl/>
        </w:rPr>
        <w:t xml:space="preserve"> של משרד </w:t>
      </w:r>
      <w:r w:rsidR="00AF798F">
        <w:rPr>
          <w:rFonts w:hint="cs"/>
          <w:rtl/>
        </w:rPr>
        <w:t>ה</w:t>
      </w:r>
      <w:r w:rsidR="000C7775">
        <w:rPr>
          <w:rFonts w:hint="cs"/>
          <w:rtl/>
        </w:rPr>
        <w:t>אנרגייה</w:t>
      </w:r>
      <w:r w:rsidR="000C7775">
        <w:rPr>
          <w:rFonts w:hint="cs"/>
          <w:rtl/>
        </w:rPr>
        <w:t xml:space="preserve"> עולה כי</w:t>
      </w:r>
      <w:r w:rsidR="0057197C">
        <w:rPr>
          <w:rFonts w:hint="cs"/>
          <w:rtl/>
        </w:rPr>
        <w:t xml:space="preserve"> רשות המים הציגה </w:t>
      </w:r>
      <w:r w:rsidR="002130CC">
        <w:rPr>
          <w:rFonts w:hint="cs"/>
          <w:rtl/>
        </w:rPr>
        <w:t xml:space="preserve">תרחיש ולפיו </w:t>
      </w:r>
      <w:r w:rsidR="0057197C">
        <w:rPr>
          <w:rFonts w:hint="cs"/>
          <w:rtl/>
        </w:rPr>
        <w:t xml:space="preserve">אם </w:t>
      </w:r>
      <w:r w:rsidR="00AF798F">
        <w:rPr>
          <w:rFonts w:hint="cs"/>
          <w:rtl/>
        </w:rPr>
        <w:t>יוקמו מאגרים</w:t>
      </w:r>
      <w:r w:rsidR="0057197C">
        <w:rPr>
          <w:rFonts w:hint="cs"/>
          <w:rtl/>
        </w:rPr>
        <w:t xml:space="preserve"> במעלה כ</w:t>
      </w:r>
      <w:r w:rsidR="00E81F91">
        <w:rPr>
          <w:rFonts w:hint="cs"/>
          <w:rtl/>
        </w:rPr>
        <w:t>י</w:t>
      </w:r>
      <w:r w:rsidR="0057197C">
        <w:rPr>
          <w:rFonts w:hint="cs"/>
          <w:rtl/>
        </w:rPr>
        <w:t xml:space="preserve">נרת </w:t>
      </w:r>
      <w:r w:rsidR="00AF798F">
        <w:rPr>
          <w:rFonts w:hint="cs"/>
          <w:rtl/>
        </w:rPr>
        <w:t xml:space="preserve">בהיקף של </w:t>
      </w:r>
      <w:r w:rsidR="0057197C">
        <w:rPr>
          <w:rFonts w:hint="cs"/>
          <w:rtl/>
        </w:rPr>
        <w:t xml:space="preserve">20 </w:t>
      </w:r>
      <w:r w:rsidR="0057197C">
        <w:rPr>
          <w:rFonts w:hint="cs"/>
          <w:rtl/>
        </w:rPr>
        <w:t>מלמ"ק</w:t>
      </w:r>
      <w:r w:rsidR="00DD072C">
        <w:rPr>
          <w:rFonts w:hint="cs"/>
          <w:rtl/>
        </w:rPr>
        <w:t xml:space="preserve"> </w:t>
      </w:r>
      <w:r w:rsidR="00BC3303">
        <w:rPr>
          <w:rFonts w:hint="cs"/>
          <w:rtl/>
        </w:rPr>
        <w:t xml:space="preserve">לא צפוי </w:t>
      </w:r>
      <w:r w:rsidR="00491865">
        <w:rPr>
          <w:rFonts w:hint="cs"/>
          <w:rtl/>
        </w:rPr>
        <w:t xml:space="preserve">מחסור </w:t>
      </w:r>
      <w:r w:rsidR="00490370">
        <w:rPr>
          <w:rFonts w:hint="cs"/>
          <w:rtl/>
        </w:rPr>
        <w:t>במעלה כ</w:t>
      </w:r>
      <w:r w:rsidR="00E81F91">
        <w:rPr>
          <w:rFonts w:hint="cs"/>
          <w:rtl/>
        </w:rPr>
        <w:t>י</w:t>
      </w:r>
      <w:r w:rsidR="00490370">
        <w:rPr>
          <w:rFonts w:hint="cs"/>
          <w:rtl/>
        </w:rPr>
        <w:t>נרת</w:t>
      </w:r>
      <w:r w:rsidR="00491865">
        <w:rPr>
          <w:rFonts w:hint="cs"/>
          <w:rtl/>
        </w:rPr>
        <w:t xml:space="preserve"> למעט בתקופות בצורת ממושכות</w:t>
      </w:r>
      <w:r w:rsidR="00066B23">
        <w:rPr>
          <w:rFonts w:hint="cs"/>
          <w:rtl/>
        </w:rPr>
        <w:t xml:space="preserve">. </w:t>
      </w:r>
      <w:r w:rsidR="00AF798F">
        <w:rPr>
          <w:rFonts w:hint="cs"/>
          <w:rtl/>
        </w:rPr>
        <w:t xml:space="preserve">עוד הציגה </w:t>
      </w:r>
      <w:r w:rsidR="00066B23">
        <w:rPr>
          <w:rFonts w:hint="cs"/>
          <w:rtl/>
        </w:rPr>
        <w:t xml:space="preserve">רשות המים כי </w:t>
      </w:r>
      <w:r w:rsidR="00490370">
        <w:rPr>
          <w:rFonts w:hint="cs"/>
          <w:rtl/>
        </w:rPr>
        <w:t>לגבי העמקים המזרחיים</w:t>
      </w:r>
      <w:r w:rsidR="00AC3DF4">
        <w:rPr>
          <w:rFonts w:hint="cs"/>
          <w:rtl/>
        </w:rPr>
        <w:t xml:space="preserve"> לא צפוי מחסור,</w:t>
      </w:r>
      <w:r w:rsidR="00490370">
        <w:rPr>
          <w:rFonts w:hint="cs"/>
          <w:rtl/>
        </w:rPr>
        <w:t xml:space="preserve"> </w:t>
      </w:r>
      <w:r w:rsidR="00491865">
        <w:rPr>
          <w:rFonts w:hint="cs"/>
          <w:rtl/>
        </w:rPr>
        <w:t>ו</w:t>
      </w:r>
      <w:r w:rsidR="00353377">
        <w:rPr>
          <w:rFonts w:hint="cs"/>
          <w:rtl/>
        </w:rPr>
        <w:t>אין הצדקה להשקעה בחיבור</w:t>
      </w:r>
      <w:r w:rsidR="00AF798F">
        <w:rPr>
          <w:rFonts w:hint="cs"/>
          <w:rtl/>
        </w:rPr>
        <w:t xml:space="preserve">ם לרשת המים הארצית וכי </w:t>
      </w:r>
      <w:r w:rsidR="00AC3DF4">
        <w:rPr>
          <w:rFonts w:hint="cs"/>
          <w:rtl/>
        </w:rPr>
        <w:t xml:space="preserve">בחינה נוספת להחלטה אם לחבר את האזורים המנותקים </w:t>
      </w:r>
      <w:r w:rsidR="00AF798F">
        <w:rPr>
          <w:rFonts w:hint="cs"/>
          <w:rtl/>
        </w:rPr>
        <w:t xml:space="preserve">יש לקיים רק </w:t>
      </w:r>
      <w:r w:rsidR="00AC3DF4">
        <w:rPr>
          <w:rFonts w:hint="cs"/>
          <w:rtl/>
        </w:rPr>
        <w:t>בשנת 2025</w:t>
      </w:r>
      <w:r w:rsidR="00353377">
        <w:rPr>
          <w:rFonts w:hint="cs"/>
          <w:rtl/>
        </w:rPr>
        <w:t xml:space="preserve"> (על ניתוח הבדיקות ראו להלן בפרק </w:t>
      </w:r>
      <w:r w:rsidR="00803384">
        <w:rPr>
          <w:rFonts w:hint="cs"/>
          <w:rtl/>
        </w:rPr>
        <w:t>"</w:t>
      </w:r>
      <w:r w:rsidRPr="00353377" w:rsidR="00353377">
        <w:rPr>
          <w:rFonts w:hint="cs"/>
          <w:rtl/>
        </w:rPr>
        <w:t>החלופות שהציעה רשות המים לחיבור האזורים המנותקים</w:t>
      </w:r>
      <w:r w:rsidR="00803384">
        <w:rPr>
          <w:rFonts w:hint="cs"/>
          <w:rtl/>
        </w:rPr>
        <w:t>"</w:t>
      </w:r>
      <w:r w:rsidR="00353377">
        <w:rPr>
          <w:rFonts w:hint="cs"/>
          <w:rtl/>
        </w:rPr>
        <w:t>)</w:t>
      </w:r>
      <w:r w:rsidR="0057197C">
        <w:rPr>
          <w:rFonts w:hint="cs"/>
          <w:rtl/>
        </w:rPr>
        <w:t xml:space="preserve">. </w:t>
      </w:r>
    </w:p>
    <w:p w:rsidR="00ED0067" w:rsidP="00BB0C03">
      <w:pPr>
        <w:pStyle w:val="a"/>
        <w:spacing w:line="269" w:lineRule="auto"/>
        <w:rPr>
          <w:rtl/>
        </w:rPr>
      </w:pPr>
    </w:p>
    <w:p w:rsidR="00B757ED" w:rsidP="00BB0C03">
      <w:pPr>
        <w:spacing w:line="269" w:lineRule="auto"/>
        <w:ind w:left="312"/>
        <w:rPr>
          <w:rtl/>
        </w:rPr>
      </w:pPr>
      <w:r>
        <w:rPr>
          <w:rFonts w:hint="cs"/>
          <w:rtl/>
        </w:rPr>
        <w:t>בסיכום ה</w:t>
      </w:r>
      <w:r w:rsidR="00B2088C">
        <w:rPr>
          <w:rFonts w:hint="cs"/>
          <w:rtl/>
        </w:rPr>
        <w:t>דיון</w:t>
      </w:r>
      <w:r w:rsidR="002D21EE">
        <w:rPr>
          <w:rFonts w:hint="cs"/>
          <w:rtl/>
        </w:rPr>
        <w:t xml:space="preserve"> </w:t>
      </w:r>
      <w:r>
        <w:rPr>
          <w:rFonts w:hint="cs"/>
          <w:rtl/>
        </w:rPr>
        <w:t xml:space="preserve">קבע </w:t>
      </w:r>
      <w:r w:rsidR="002D21EE">
        <w:rPr>
          <w:rFonts w:hint="cs"/>
          <w:rtl/>
        </w:rPr>
        <w:t xml:space="preserve">משרד </w:t>
      </w:r>
      <w:r w:rsidR="002D21EE">
        <w:rPr>
          <w:rFonts w:hint="cs"/>
          <w:rtl/>
        </w:rPr>
        <w:t>האנרגייה</w:t>
      </w:r>
      <w:r w:rsidR="002D21EE">
        <w:rPr>
          <w:rFonts w:hint="cs"/>
          <w:rtl/>
        </w:rPr>
        <w:t xml:space="preserve"> </w:t>
      </w:r>
      <w:r>
        <w:rPr>
          <w:rFonts w:hint="cs"/>
          <w:rtl/>
        </w:rPr>
        <w:t xml:space="preserve">כי על רשות המים להציג נתונים נוספים לשר </w:t>
      </w:r>
      <w:r>
        <w:rPr>
          <w:rFonts w:hint="cs"/>
          <w:rtl/>
        </w:rPr>
        <w:t>האנרגייה</w:t>
      </w:r>
      <w:r>
        <w:rPr>
          <w:rFonts w:hint="cs"/>
          <w:rtl/>
        </w:rPr>
        <w:t xml:space="preserve">, </w:t>
      </w:r>
      <w:r w:rsidR="00033740">
        <w:rPr>
          <w:rFonts w:hint="cs"/>
          <w:rtl/>
        </w:rPr>
        <w:t>ובין היתר</w:t>
      </w:r>
      <w:r w:rsidR="0057610F">
        <w:rPr>
          <w:rFonts w:hint="cs"/>
          <w:rtl/>
        </w:rPr>
        <w:t xml:space="preserve"> </w:t>
      </w:r>
      <w:r w:rsidR="00033740">
        <w:rPr>
          <w:rFonts w:hint="cs"/>
          <w:rtl/>
        </w:rPr>
        <w:t>"</w:t>
      </w:r>
      <w:r w:rsidR="0057610F">
        <w:rPr>
          <w:rFonts w:hint="cs"/>
          <w:rtl/>
        </w:rPr>
        <w:t xml:space="preserve">רשות המים </w:t>
      </w:r>
      <w:r w:rsidR="005C7604">
        <w:rPr>
          <w:rFonts w:hint="cs"/>
          <w:rtl/>
        </w:rPr>
        <w:t xml:space="preserve">תבצע הרצה גם על בסיס הנתונים של עשר השנים האחרונות ולא רק על בסיס </w:t>
      </w:r>
      <w:r w:rsidR="00822F3F">
        <w:rPr>
          <w:rFonts w:hint="cs"/>
          <w:rtl/>
        </w:rPr>
        <w:t>30 שנה, בנוסף תתבצע</w:t>
      </w:r>
      <w:r w:rsidR="00DD072C">
        <w:rPr>
          <w:rFonts w:hint="cs"/>
          <w:rtl/>
        </w:rPr>
        <w:t xml:space="preserve"> הרצה על בסיס 50 שנה</w:t>
      </w:r>
      <w:r w:rsidR="00033740">
        <w:rPr>
          <w:rFonts w:hint="cs"/>
          <w:rtl/>
        </w:rPr>
        <w:t>"</w:t>
      </w:r>
      <w:r w:rsidR="00DD072C">
        <w:rPr>
          <w:rFonts w:hint="cs"/>
          <w:rtl/>
        </w:rPr>
        <w:t xml:space="preserve">; רשות המים תציג </w:t>
      </w:r>
      <w:r w:rsidR="00E56945">
        <w:rPr>
          <w:rFonts w:hint="cs"/>
          <w:rtl/>
        </w:rPr>
        <w:t xml:space="preserve">את </w:t>
      </w:r>
      <w:r w:rsidR="00DD072C">
        <w:rPr>
          <w:rFonts w:hint="cs"/>
          <w:rtl/>
        </w:rPr>
        <w:t xml:space="preserve">אומדני </w:t>
      </w:r>
      <w:r w:rsidR="00E56945">
        <w:rPr>
          <w:rFonts w:hint="cs"/>
          <w:rtl/>
        </w:rPr>
        <w:t>ה</w:t>
      </w:r>
      <w:r w:rsidR="00DD072C">
        <w:rPr>
          <w:rFonts w:hint="cs"/>
          <w:rtl/>
        </w:rPr>
        <w:t xml:space="preserve">עלויות של </w:t>
      </w:r>
      <w:r w:rsidR="00E56945">
        <w:rPr>
          <w:rFonts w:hint="cs"/>
          <w:rtl/>
        </w:rPr>
        <w:t>ה</w:t>
      </w:r>
      <w:r w:rsidR="00DD072C">
        <w:rPr>
          <w:rFonts w:hint="cs"/>
          <w:rtl/>
        </w:rPr>
        <w:t xml:space="preserve">אפשרויות </w:t>
      </w:r>
      <w:r w:rsidR="00E56945">
        <w:rPr>
          <w:rFonts w:hint="cs"/>
          <w:rtl/>
        </w:rPr>
        <w:t>ה</w:t>
      </w:r>
      <w:r w:rsidR="00DD072C">
        <w:rPr>
          <w:rFonts w:hint="cs"/>
          <w:rtl/>
        </w:rPr>
        <w:t xml:space="preserve">שונות לחיבור האזורים; </w:t>
      </w:r>
      <w:r w:rsidR="00275ABB">
        <w:rPr>
          <w:rFonts w:hint="cs"/>
          <w:rtl/>
        </w:rPr>
        <w:t>"</w:t>
      </w:r>
      <w:r w:rsidR="00DD072C">
        <w:rPr>
          <w:rFonts w:hint="cs"/>
          <w:rtl/>
        </w:rPr>
        <w:t xml:space="preserve">יש צורך לבצע הליך לשיתוף הציבור, אשר יכלול בין היתר גורמים מענף החקלאות, </w:t>
      </w:r>
      <w:r w:rsidR="00464D64">
        <w:rPr>
          <w:rFonts w:hint="cs"/>
          <w:rtl/>
        </w:rPr>
        <w:t>מ</w:t>
      </w:r>
      <w:r w:rsidR="00DD072C">
        <w:rPr>
          <w:rFonts w:hint="cs"/>
          <w:rtl/>
        </w:rPr>
        <w:t>השלטון המקומי ו</w:t>
      </w:r>
      <w:r w:rsidR="00275ABB">
        <w:rPr>
          <w:rFonts w:hint="cs"/>
          <w:rtl/>
        </w:rPr>
        <w:t xml:space="preserve">ארגוני </w:t>
      </w:r>
      <w:r w:rsidR="00DD072C">
        <w:rPr>
          <w:rFonts w:hint="cs"/>
          <w:rtl/>
        </w:rPr>
        <w:t>הטבע</w:t>
      </w:r>
      <w:r w:rsidR="00275ABB">
        <w:rPr>
          <w:rFonts w:hint="cs"/>
          <w:rtl/>
        </w:rPr>
        <w:t>"</w:t>
      </w:r>
      <w:r w:rsidR="00AC3DF4">
        <w:rPr>
          <w:rFonts w:hint="cs"/>
          <w:rtl/>
        </w:rPr>
        <w:t xml:space="preserve">; </w:t>
      </w:r>
      <w:r w:rsidR="00275ABB">
        <w:rPr>
          <w:rFonts w:hint="cs"/>
          <w:rtl/>
        </w:rPr>
        <w:t>"</w:t>
      </w:r>
      <w:r w:rsidR="00AC3DF4">
        <w:rPr>
          <w:rFonts w:hint="cs"/>
          <w:rtl/>
        </w:rPr>
        <w:t>לאחר שיתוף הציבור וההתאמות הנדרשות ממנו יובא הנושא לדיון נוסף ואחריו לדיון אצל השר</w:t>
      </w:r>
      <w:r w:rsidR="00275ABB">
        <w:rPr>
          <w:rFonts w:hint="cs"/>
          <w:rtl/>
        </w:rPr>
        <w:t>"</w:t>
      </w:r>
      <w:r w:rsidR="00DD072C">
        <w:rPr>
          <w:rFonts w:hint="cs"/>
          <w:rtl/>
        </w:rPr>
        <w:t>.</w:t>
      </w:r>
      <w:r w:rsidR="00822F3F">
        <w:rPr>
          <w:rFonts w:hint="cs"/>
          <w:rtl/>
        </w:rPr>
        <w:t xml:space="preserve"> </w:t>
      </w:r>
    </w:p>
    <w:p w:rsidR="00ED0067" w:rsidP="00BB0C03">
      <w:pPr>
        <w:pStyle w:val="a"/>
        <w:spacing w:line="269" w:lineRule="auto"/>
        <w:rPr>
          <w:rtl/>
        </w:rPr>
      </w:pPr>
    </w:p>
    <w:p w:rsidR="00B757ED" w:rsidP="00BB0C03">
      <w:pPr>
        <w:pStyle w:val="ListParagraph"/>
        <w:numPr>
          <w:ilvl w:val="0"/>
          <w:numId w:val="66"/>
        </w:numPr>
        <w:spacing w:line="269" w:lineRule="auto"/>
        <w:ind w:left="312"/>
        <w:rPr>
          <w:rtl/>
        </w:rPr>
      </w:pPr>
      <w:r w:rsidRPr="00B8348F">
        <w:rPr>
          <w:rFonts w:hint="cs"/>
          <w:rtl/>
        </w:rPr>
        <w:t>מהמידע שהציגה רשות המים למועצה ביוני, ספטמבר ונובמבר 2019 עולה כי שיטת הבחינה</w:t>
      </w:r>
      <w:r w:rsidRPr="004A322A">
        <w:rPr>
          <w:rFonts w:hint="cs"/>
          <w:rtl/>
        </w:rPr>
        <w:t xml:space="preserve"> </w:t>
      </w:r>
      <w:r w:rsidRPr="004A322A" w:rsidR="00674BD8">
        <w:rPr>
          <w:rFonts w:hint="cs"/>
          <w:rtl/>
        </w:rPr>
        <w:t xml:space="preserve">שעשתה רשות המים </w:t>
      </w:r>
      <w:r w:rsidRPr="004A322A">
        <w:rPr>
          <w:rFonts w:hint="cs"/>
          <w:rtl/>
        </w:rPr>
        <w:t>הייתה כ</w:t>
      </w:r>
      <w:r w:rsidRPr="004A322A" w:rsidR="00674BD8">
        <w:rPr>
          <w:rFonts w:hint="cs"/>
          <w:rtl/>
        </w:rPr>
        <w:t>ד</w:t>
      </w:r>
      <w:r w:rsidRPr="004A322A">
        <w:rPr>
          <w:rFonts w:hint="cs"/>
          <w:rtl/>
        </w:rPr>
        <w:t xml:space="preserve">להלן: </w:t>
      </w:r>
      <w:r>
        <w:rPr>
          <w:rFonts w:hint="cs"/>
          <w:rtl/>
        </w:rPr>
        <w:t xml:space="preserve">אופק הבחינה היה לשנים 2030, 2040 ו-2050; לכל אחד מהאזורים נערך ניתוח מאזן מים שכלל צפי היצע של המים הטבעיים; ההיצע יורד על ציר הזמן על פי אומדן לשינוי אקלים צפוי; </w:t>
      </w:r>
      <w:r w:rsidR="00AC0A7A">
        <w:rPr>
          <w:rFonts w:hint="cs"/>
          <w:rtl/>
        </w:rPr>
        <w:t xml:space="preserve">הבחינה נעשתה על בסיס </w:t>
      </w:r>
      <w:r>
        <w:rPr>
          <w:rFonts w:hint="cs"/>
          <w:rtl/>
        </w:rPr>
        <w:t xml:space="preserve">הנחות לגבי </w:t>
      </w:r>
      <w:r w:rsidR="00696AD2">
        <w:rPr>
          <w:rFonts w:hint="cs"/>
          <w:rtl/>
        </w:rPr>
        <w:t>ה</w:t>
      </w:r>
      <w:r>
        <w:rPr>
          <w:rFonts w:hint="cs"/>
          <w:rtl/>
        </w:rPr>
        <w:t>ביקוש למים לשימושי בית, תעשייה, חקלאות, צ</w:t>
      </w:r>
      <w:r w:rsidR="005D2279">
        <w:rPr>
          <w:rFonts w:hint="cs"/>
          <w:rtl/>
        </w:rPr>
        <w:t>ו</w:t>
      </w:r>
      <w:r>
        <w:rPr>
          <w:rFonts w:hint="cs"/>
          <w:rtl/>
        </w:rPr>
        <w:t xml:space="preserve">רכי טבע והסכמים מדיניים; ההפרש בין הביקוש להיצע הקיים מייצג מחסור באזור; הניתוח </w:t>
      </w:r>
      <w:r w:rsidR="00D85E31">
        <w:rPr>
          <w:rFonts w:hint="cs"/>
          <w:rtl/>
        </w:rPr>
        <w:t xml:space="preserve">התבסס על </w:t>
      </w:r>
      <w:r>
        <w:rPr>
          <w:rFonts w:hint="cs"/>
          <w:rtl/>
        </w:rPr>
        <w:t>30 תרחישים של מילוי חוזר של הכ</w:t>
      </w:r>
      <w:r w:rsidR="00696AD2">
        <w:rPr>
          <w:rFonts w:hint="cs"/>
          <w:rtl/>
        </w:rPr>
        <w:t>י</w:t>
      </w:r>
      <w:r>
        <w:rPr>
          <w:rFonts w:hint="cs"/>
          <w:rtl/>
        </w:rPr>
        <w:t xml:space="preserve">נרת </w:t>
      </w:r>
      <w:r w:rsidRPr="004A322A">
        <w:rPr>
          <w:rFonts w:hint="cs"/>
          <w:rtl/>
        </w:rPr>
        <w:t xml:space="preserve">לאורך 30 </w:t>
      </w:r>
      <w:r w:rsidR="00696AD2">
        <w:rPr>
          <w:rFonts w:hint="cs"/>
          <w:rtl/>
        </w:rPr>
        <w:t>ה</w:t>
      </w:r>
      <w:r w:rsidRPr="004A322A">
        <w:rPr>
          <w:rFonts w:hint="cs"/>
          <w:rtl/>
        </w:rPr>
        <w:t>שנ</w:t>
      </w:r>
      <w:r w:rsidR="00696AD2">
        <w:rPr>
          <w:rFonts w:hint="cs"/>
          <w:rtl/>
        </w:rPr>
        <w:t>ים</w:t>
      </w:r>
      <w:r w:rsidRPr="004A322A">
        <w:rPr>
          <w:rFonts w:hint="cs"/>
          <w:rtl/>
        </w:rPr>
        <w:t xml:space="preserve"> </w:t>
      </w:r>
      <w:r w:rsidR="00696AD2">
        <w:rPr>
          <w:rFonts w:hint="cs"/>
          <w:rtl/>
        </w:rPr>
        <w:t>ה</w:t>
      </w:r>
      <w:r w:rsidRPr="004A322A">
        <w:rPr>
          <w:rFonts w:hint="cs"/>
          <w:rtl/>
        </w:rPr>
        <w:t>אחרונות</w:t>
      </w:r>
      <w:r w:rsidR="00975110">
        <w:rPr>
          <w:rFonts w:hint="cs"/>
          <w:rtl/>
        </w:rPr>
        <w:t>;</w:t>
      </w:r>
      <w:r w:rsidRPr="004A322A">
        <w:rPr>
          <w:rFonts w:hint="cs"/>
          <w:rtl/>
        </w:rPr>
        <w:t xml:space="preserve"> הצג</w:t>
      </w:r>
      <w:r>
        <w:rPr>
          <w:rFonts w:hint="cs"/>
          <w:rtl/>
        </w:rPr>
        <w:t>ת</w:t>
      </w:r>
      <w:r w:rsidRPr="004A322A">
        <w:rPr>
          <w:rFonts w:hint="cs"/>
          <w:rtl/>
        </w:rPr>
        <w:t xml:space="preserve"> התוצאות </w:t>
      </w:r>
      <w:r w:rsidRPr="004A322A" w:rsidR="00D85E31">
        <w:rPr>
          <w:rFonts w:hint="cs"/>
          <w:rtl/>
        </w:rPr>
        <w:t xml:space="preserve">נעשתה </w:t>
      </w:r>
      <w:r w:rsidRPr="004A322A">
        <w:rPr>
          <w:rFonts w:hint="cs"/>
          <w:rtl/>
        </w:rPr>
        <w:t>באופן הסתברותי</w:t>
      </w:r>
      <w:r>
        <w:rPr>
          <w:rStyle w:val="FootnoteReference1"/>
          <w:rtl/>
        </w:rPr>
        <w:footnoteReference w:id="42"/>
      </w:r>
      <w:r w:rsidRPr="004A322A">
        <w:rPr>
          <w:rFonts w:hint="cs"/>
          <w:rtl/>
        </w:rPr>
        <w:t>.</w:t>
      </w:r>
      <w:r>
        <w:rPr>
          <w:rFonts w:hint="cs"/>
          <w:rtl/>
        </w:rPr>
        <w:t xml:space="preserve"> </w:t>
      </w:r>
    </w:p>
    <w:p w:rsidR="00ED0067" w:rsidP="00BB0C03">
      <w:pPr>
        <w:pStyle w:val="a"/>
        <w:spacing w:line="269" w:lineRule="auto"/>
        <w:rPr>
          <w:rtl/>
        </w:rPr>
      </w:pPr>
    </w:p>
    <w:p w:rsidR="00BE229F" w:rsidRPr="007B020B" w:rsidP="00BB0C03">
      <w:pPr>
        <w:spacing w:line="269" w:lineRule="auto"/>
        <w:ind w:left="312"/>
        <w:rPr>
          <w:b/>
          <w:bCs/>
          <w:highlight w:val="yellow"/>
          <w:rtl/>
        </w:rPr>
      </w:pPr>
      <w:r w:rsidRPr="009E45A9">
        <w:rPr>
          <w:rFonts w:hint="cs"/>
          <w:b/>
          <w:bCs/>
          <w:rtl/>
        </w:rPr>
        <w:t>ב-6</w:t>
      </w:r>
      <w:r w:rsidR="004217DD">
        <w:rPr>
          <w:rFonts w:hint="cs"/>
          <w:b/>
          <w:bCs/>
          <w:rtl/>
        </w:rPr>
        <w:t>.6.19</w:t>
      </w:r>
      <w:r w:rsidRPr="009E45A9">
        <w:rPr>
          <w:rFonts w:hint="cs"/>
          <w:b/>
          <w:bCs/>
          <w:rtl/>
        </w:rPr>
        <w:t xml:space="preserve"> </w:t>
      </w:r>
      <w:r w:rsidRPr="009E45A9" w:rsidR="00AC3DF4">
        <w:rPr>
          <w:rFonts w:hint="cs"/>
          <w:b/>
          <w:bCs/>
          <w:rtl/>
        </w:rPr>
        <w:t xml:space="preserve">הציגה רשות המים </w:t>
      </w:r>
      <w:r w:rsidRPr="009E45A9" w:rsidR="00FD7C29">
        <w:rPr>
          <w:rFonts w:hint="cs"/>
          <w:b/>
          <w:bCs/>
          <w:rtl/>
        </w:rPr>
        <w:t xml:space="preserve">למועצה מצגת </w:t>
      </w:r>
      <w:r w:rsidR="001827F6">
        <w:rPr>
          <w:rFonts w:hint="cs"/>
          <w:b/>
          <w:bCs/>
          <w:rtl/>
        </w:rPr>
        <w:t xml:space="preserve">בנושא </w:t>
      </w:r>
      <w:r w:rsidRPr="009E45A9" w:rsidR="00FD7C29">
        <w:rPr>
          <w:rFonts w:hint="cs"/>
          <w:b/>
          <w:bCs/>
          <w:rtl/>
        </w:rPr>
        <w:t>"בחינת הצורך לחיבור אזורים מנותקים למערכת הארצית בהתאם להחלטת ממשלה מס</w:t>
      </w:r>
      <w:r w:rsidR="00975110">
        <w:rPr>
          <w:rFonts w:hint="cs"/>
          <w:b/>
          <w:bCs/>
          <w:rtl/>
        </w:rPr>
        <w:t xml:space="preserve">' </w:t>
      </w:r>
      <w:r w:rsidRPr="009E45A9" w:rsidR="00FD7C29">
        <w:rPr>
          <w:rFonts w:hint="cs"/>
          <w:b/>
          <w:bCs/>
          <w:rtl/>
        </w:rPr>
        <w:t>3866 מיום 10.6.18"</w:t>
      </w:r>
      <w:r w:rsidR="004D7476">
        <w:rPr>
          <w:rFonts w:hint="cs"/>
          <w:b/>
          <w:bCs/>
          <w:rtl/>
        </w:rPr>
        <w:t>.</w:t>
      </w:r>
      <w:r w:rsidRPr="009E45A9" w:rsidR="00097BD8">
        <w:rPr>
          <w:rFonts w:hint="cs"/>
          <w:b/>
          <w:bCs/>
          <w:rtl/>
        </w:rPr>
        <w:t xml:space="preserve"> מהמצגת שהוגשה למועצה כרקע לדיון ומהסברי רשות המים עולה כי רשות המים לא </w:t>
      </w:r>
      <w:r w:rsidR="001827F6">
        <w:rPr>
          <w:rFonts w:hint="cs"/>
          <w:b/>
          <w:bCs/>
          <w:rtl/>
        </w:rPr>
        <w:t xml:space="preserve">הציגה למועצה את המידע הנוסף שביקש משרד </w:t>
      </w:r>
      <w:r w:rsidR="001827F6">
        <w:rPr>
          <w:rFonts w:hint="cs"/>
          <w:b/>
          <w:bCs/>
          <w:rtl/>
        </w:rPr>
        <w:t>האנרגי</w:t>
      </w:r>
      <w:r w:rsidR="004D7476">
        <w:rPr>
          <w:rFonts w:hint="cs"/>
          <w:b/>
          <w:bCs/>
          <w:rtl/>
        </w:rPr>
        <w:t>י</w:t>
      </w:r>
      <w:r w:rsidR="001827F6">
        <w:rPr>
          <w:rFonts w:hint="cs"/>
          <w:b/>
          <w:bCs/>
          <w:rtl/>
        </w:rPr>
        <w:t>ה</w:t>
      </w:r>
      <w:r w:rsidRPr="009E45A9" w:rsidR="00097BD8">
        <w:rPr>
          <w:rFonts w:hint="cs"/>
          <w:b/>
          <w:bCs/>
          <w:rtl/>
        </w:rPr>
        <w:t xml:space="preserve"> </w:t>
      </w:r>
      <w:r w:rsidR="001827F6">
        <w:rPr>
          <w:rFonts w:hint="cs"/>
          <w:b/>
          <w:bCs/>
          <w:rtl/>
        </w:rPr>
        <w:t>ב</w:t>
      </w:r>
      <w:r w:rsidRPr="009E45A9" w:rsidR="00097BD8">
        <w:rPr>
          <w:rFonts w:hint="cs"/>
          <w:b/>
          <w:bCs/>
          <w:rtl/>
        </w:rPr>
        <w:t xml:space="preserve">סיכום הדיון </w:t>
      </w:r>
      <w:r w:rsidR="001827F6">
        <w:rPr>
          <w:rFonts w:hint="cs"/>
          <w:b/>
          <w:bCs/>
          <w:rtl/>
        </w:rPr>
        <w:t>במאי 2019. המידע שהוצג כלל</w:t>
      </w:r>
      <w:r w:rsidRPr="009E45A9" w:rsidR="00097BD8">
        <w:rPr>
          <w:rFonts w:hint="cs"/>
          <w:b/>
          <w:bCs/>
          <w:rtl/>
        </w:rPr>
        <w:t xml:space="preserve"> הרצה על בסיס 30 שנה בלבד</w:t>
      </w:r>
      <w:r w:rsidRPr="009E45A9" w:rsidR="00092369">
        <w:rPr>
          <w:rFonts w:hint="cs"/>
          <w:b/>
          <w:bCs/>
          <w:rtl/>
        </w:rPr>
        <w:t xml:space="preserve">, </w:t>
      </w:r>
      <w:r w:rsidR="001827F6">
        <w:rPr>
          <w:rFonts w:hint="cs"/>
          <w:b/>
          <w:bCs/>
          <w:rtl/>
        </w:rPr>
        <w:t>ולא כלל</w:t>
      </w:r>
      <w:r w:rsidR="009E45A9">
        <w:rPr>
          <w:rFonts w:hint="cs"/>
          <w:b/>
          <w:bCs/>
          <w:rtl/>
        </w:rPr>
        <w:t xml:space="preserve"> הרצה על בסיס 10 </w:t>
      </w:r>
      <w:r w:rsidR="00986D88">
        <w:rPr>
          <w:rFonts w:hint="cs"/>
          <w:b/>
          <w:bCs/>
          <w:rtl/>
        </w:rPr>
        <w:t>ה</w:t>
      </w:r>
      <w:r w:rsidR="009E45A9">
        <w:rPr>
          <w:rFonts w:hint="cs"/>
          <w:b/>
          <w:bCs/>
          <w:rtl/>
        </w:rPr>
        <w:t xml:space="preserve">שנים </w:t>
      </w:r>
      <w:r w:rsidR="00986D88">
        <w:rPr>
          <w:rFonts w:hint="cs"/>
          <w:b/>
          <w:bCs/>
          <w:rtl/>
        </w:rPr>
        <w:t>ה</w:t>
      </w:r>
      <w:r w:rsidR="009E45A9">
        <w:rPr>
          <w:rFonts w:hint="cs"/>
          <w:b/>
          <w:bCs/>
          <w:rtl/>
        </w:rPr>
        <w:t>אחרונות ועל בסיס 50 שנה כ</w:t>
      </w:r>
      <w:r w:rsidR="004D7476">
        <w:rPr>
          <w:rFonts w:hint="cs"/>
          <w:b/>
          <w:bCs/>
          <w:rtl/>
        </w:rPr>
        <w:t>פי ש</w:t>
      </w:r>
      <w:r w:rsidR="00267E6B">
        <w:rPr>
          <w:rFonts w:hint="cs"/>
          <w:b/>
          <w:bCs/>
          <w:rtl/>
        </w:rPr>
        <w:t>ביק</w:t>
      </w:r>
      <w:r w:rsidR="009E45A9">
        <w:rPr>
          <w:rFonts w:hint="cs"/>
          <w:b/>
          <w:bCs/>
          <w:rtl/>
        </w:rPr>
        <w:t xml:space="preserve">ש משרד </w:t>
      </w:r>
      <w:r w:rsidR="009E45A9">
        <w:rPr>
          <w:rFonts w:hint="cs"/>
          <w:b/>
          <w:bCs/>
          <w:rtl/>
        </w:rPr>
        <w:t>האנרגייה</w:t>
      </w:r>
      <w:r w:rsidR="009E45A9">
        <w:rPr>
          <w:rFonts w:hint="cs"/>
          <w:b/>
          <w:bCs/>
          <w:rtl/>
        </w:rPr>
        <w:t xml:space="preserve">. </w:t>
      </w:r>
      <w:r w:rsidRPr="009E45A9" w:rsidR="00092369">
        <w:rPr>
          <w:rFonts w:hint="cs"/>
          <w:b/>
          <w:bCs/>
          <w:rtl/>
        </w:rPr>
        <w:t xml:space="preserve">רשות המים לא הציגה </w:t>
      </w:r>
      <w:r w:rsidR="00DB36DD">
        <w:rPr>
          <w:rFonts w:hint="cs"/>
          <w:b/>
          <w:bCs/>
          <w:rtl/>
        </w:rPr>
        <w:t xml:space="preserve">גם </w:t>
      </w:r>
      <w:r w:rsidRPr="009E45A9" w:rsidR="00092369">
        <w:rPr>
          <w:rFonts w:hint="cs"/>
          <w:b/>
          <w:bCs/>
          <w:rtl/>
        </w:rPr>
        <w:t>אומדני עלויות של אפשרויות שונות לחיבור האזורים המנותקים</w:t>
      </w:r>
      <w:r w:rsidR="002F7DA4">
        <w:rPr>
          <w:rFonts w:hint="cs"/>
          <w:b/>
          <w:bCs/>
          <w:rtl/>
        </w:rPr>
        <w:t xml:space="preserve">, כפי שביקש משרד </w:t>
      </w:r>
      <w:r w:rsidR="002F7DA4">
        <w:rPr>
          <w:rFonts w:hint="cs"/>
          <w:b/>
          <w:bCs/>
          <w:rtl/>
        </w:rPr>
        <w:t>האנרגי</w:t>
      </w:r>
      <w:r w:rsidR="0026709B">
        <w:rPr>
          <w:rFonts w:hint="cs"/>
          <w:b/>
          <w:bCs/>
          <w:rtl/>
        </w:rPr>
        <w:t>י</w:t>
      </w:r>
      <w:r w:rsidR="002F7DA4">
        <w:rPr>
          <w:rFonts w:hint="cs"/>
          <w:b/>
          <w:bCs/>
          <w:rtl/>
        </w:rPr>
        <w:t>ה</w:t>
      </w:r>
      <w:r w:rsidR="002F7DA4">
        <w:rPr>
          <w:rFonts w:hint="cs"/>
          <w:b/>
          <w:bCs/>
          <w:rtl/>
        </w:rPr>
        <w:t xml:space="preserve"> באותה ישיבה</w:t>
      </w:r>
      <w:r w:rsidR="00F0171B">
        <w:rPr>
          <w:rFonts w:hint="cs"/>
          <w:b/>
          <w:bCs/>
          <w:rtl/>
        </w:rPr>
        <w:t>.</w:t>
      </w:r>
      <w:r w:rsidRPr="009E45A9" w:rsidR="00B2088C">
        <w:rPr>
          <w:rFonts w:hint="cs"/>
          <w:b/>
          <w:bCs/>
          <w:rtl/>
        </w:rPr>
        <w:t xml:space="preserve"> </w:t>
      </w:r>
    </w:p>
    <w:p w:rsidR="00494900" w:rsidP="00BB0C03">
      <w:pPr>
        <w:pStyle w:val="a"/>
        <w:spacing w:line="269" w:lineRule="auto"/>
        <w:rPr>
          <w:rtl/>
        </w:rPr>
      </w:pPr>
    </w:p>
    <w:p w:rsidR="00B86C1B" w:rsidP="006F2D23">
      <w:pPr>
        <w:spacing w:line="269" w:lineRule="auto"/>
        <w:ind w:left="312"/>
        <w:rPr>
          <w:rtl/>
        </w:rPr>
      </w:pPr>
      <w:r w:rsidRPr="00B86C1B">
        <w:rPr>
          <w:rFonts w:hint="eastAsia"/>
          <w:rtl/>
        </w:rPr>
        <w:t>רשות</w:t>
      </w:r>
      <w:r w:rsidRPr="00B86C1B">
        <w:rPr>
          <w:rtl/>
        </w:rPr>
        <w:t xml:space="preserve"> המים השיבה למשרד מבקר המדינה במאי 2020 כי </w:t>
      </w:r>
      <w:r w:rsidRPr="00B86C1B" w:rsidR="00CD267B">
        <w:rPr>
          <w:rFonts w:hint="cs"/>
          <w:rtl/>
        </w:rPr>
        <w:t xml:space="preserve">אנשי המקצוע בשירות המטאורולוגי ובשירות ההידרולוגי בדעה אחת </w:t>
      </w:r>
      <w:r w:rsidR="00926858">
        <w:rPr>
          <w:rFonts w:hint="cs"/>
          <w:rtl/>
        </w:rPr>
        <w:t>"</w:t>
      </w:r>
      <w:r w:rsidRPr="00B86C1B" w:rsidR="00CD267B">
        <w:rPr>
          <w:rFonts w:hint="cs"/>
          <w:rtl/>
        </w:rPr>
        <w:t>שמבחינה מקצועית לא נכון להציג נתונים לטווח של 10 שנים, שאינם יכולים לייצג ממוצע אמין, ומנגד אין נתונים אמינים ל-50 שנים האחרונות</w:t>
      </w:r>
      <w:r w:rsidR="00926858">
        <w:rPr>
          <w:rFonts w:hint="cs"/>
          <w:rtl/>
        </w:rPr>
        <w:t>"</w:t>
      </w:r>
      <w:r>
        <w:rPr>
          <w:vertAlign w:val="superscript"/>
          <w:rtl/>
        </w:rPr>
        <w:footnoteReference w:id="43"/>
      </w:r>
      <w:r w:rsidRPr="00B86C1B" w:rsidR="00CD267B">
        <w:rPr>
          <w:rFonts w:hint="cs"/>
          <w:rtl/>
        </w:rPr>
        <w:t xml:space="preserve">. רשות המים הוסיפה כי במסגרת 30 התרחישים שנבחנו, </w:t>
      </w:r>
      <w:r w:rsidRPr="00B86C1B" w:rsidR="00B93F93">
        <w:rPr>
          <w:rFonts w:hint="cs"/>
          <w:rtl/>
        </w:rPr>
        <w:t>נכללו גם תרחישים הדומים להיצע המים בעשור האחרון ואף תרחישים גרועים מהם.</w:t>
      </w:r>
      <w:r w:rsidR="00B93F93">
        <w:rPr>
          <w:rFonts w:hint="cs"/>
          <w:rtl/>
        </w:rPr>
        <w:t xml:space="preserve"> </w:t>
      </w:r>
    </w:p>
    <w:p w:rsidR="007973E8" w:rsidRPr="007973E8" w:rsidP="00BB0C03">
      <w:pPr>
        <w:pStyle w:val="a"/>
        <w:spacing w:line="269" w:lineRule="auto"/>
        <w:rPr>
          <w:rtl/>
        </w:rPr>
      </w:pPr>
    </w:p>
    <w:p w:rsidR="002E3A1F" w:rsidP="00BB0C03">
      <w:pPr>
        <w:spacing w:line="269" w:lineRule="auto"/>
        <w:ind w:left="312"/>
        <w:rPr>
          <w:rtl/>
        </w:rPr>
      </w:pPr>
      <w:r>
        <w:rPr>
          <w:rFonts w:hint="cs"/>
          <w:rtl/>
        </w:rPr>
        <w:t xml:space="preserve">ואלה היו </w:t>
      </w:r>
      <w:r w:rsidRPr="00640719" w:rsidR="00640719">
        <w:rPr>
          <w:rFonts w:hint="eastAsia"/>
          <w:rtl/>
        </w:rPr>
        <w:t>בין</w:t>
      </w:r>
      <w:r w:rsidRPr="00640719" w:rsidR="00640719">
        <w:rPr>
          <w:rtl/>
        </w:rPr>
        <w:t xml:space="preserve"> היתר, </w:t>
      </w:r>
      <w:r w:rsidRPr="00B862E6" w:rsidR="00074AF5">
        <w:rPr>
          <w:rFonts w:hint="eastAsia"/>
          <w:rtl/>
        </w:rPr>
        <w:t>מסקנות</w:t>
      </w:r>
      <w:r w:rsidRPr="00B862E6" w:rsidR="00074AF5">
        <w:rPr>
          <w:rtl/>
        </w:rPr>
        <w:t xml:space="preserve"> רשות המים, כפי שהציגה במצגת למועצה ב-6.6.19</w:t>
      </w:r>
      <w:r w:rsidRPr="00D3390D" w:rsidR="00074AF5">
        <w:rPr>
          <w:rtl/>
        </w:rPr>
        <w:t>:</w:t>
      </w:r>
      <w:r w:rsidR="00074AF5">
        <w:rPr>
          <w:rFonts w:hint="cs"/>
          <w:rtl/>
        </w:rPr>
        <w:t xml:space="preserve"> </w:t>
      </w:r>
    </w:p>
    <w:p w:rsidR="002E3A1F" w:rsidP="00BB0C03">
      <w:pPr>
        <w:pStyle w:val="ListParagraph"/>
        <w:numPr>
          <w:ilvl w:val="0"/>
          <w:numId w:val="24"/>
        </w:numPr>
        <w:spacing w:line="269" w:lineRule="auto"/>
      </w:pPr>
      <w:r>
        <w:rPr>
          <w:rFonts w:hint="cs"/>
          <w:rtl/>
        </w:rPr>
        <w:t>"</w:t>
      </w:r>
      <w:r w:rsidRPr="001811F7" w:rsidR="00BA278B">
        <w:rPr>
          <w:rFonts w:hint="cs"/>
          <w:rtl/>
        </w:rPr>
        <w:t>היצע המים הטבעיים באזורים אלה מספיק למילוי צרכי מים לשימוש ביתי ולתעשייה עד 2050 ואף מעבר לכך</w:t>
      </w:r>
      <w:r w:rsidR="00B07CC0">
        <w:rPr>
          <w:rFonts w:hint="cs"/>
          <w:rtl/>
        </w:rPr>
        <w:t>.</w:t>
      </w:r>
      <w:r w:rsidR="00187FCC">
        <w:rPr>
          <w:rFonts w:hint="cs"/>
          <w:rtl/>
        </w:rPr>
        <w:t>"</w:t>
      </w:r>
      <w:r w:rsidRPr="001811F7" w:rsidR="00BA278B">
        <w:rPr>
          <w:rFonts w:hint="cs"/>
          <w:rtl/>
        </w:rPr>
        <w:t xml:space="preserve"> </w:t>
      </w:r>
    </w:p>
    <w:p w:rsidR="002E3A1F" w:rsidP="00BB0C03">
      <w:pPr>
        <w:pStyle w:val="ListParagraph"/>
        <w:numPr>
          <w:ilvl w:val="0"/>
          <w:numId w:val="24"/>
        </w:numPr>
        <w:spacing w:line="269" w:lineRule="auto"/>
      </w:pPr>
      <w:r>
        <w:rPr>
          <w:rFonts w:hint="cs"/>
          <w:rtl/>
        </w:rPr>
        <w:t>"</w:t>
      </w:r>
      <w:r w:rsidRPr="001811F7" w:rsidR="00074AF5">
        <w:rPr>
          <w:rFonts w:hint="cs"/>
          <w:rtl/>
        </w:rPr>
        <w:t>לפחות</w:t>
      </w:r>
      <w:r w:rsidR="00074AF5">
        <w:rPr>
          <w:rFonts w:hint="cs"/>
          <w:rtl/>
        </w:rPr>
        <w:t xml:space="preserve"> בעשור הקרוב - אין צורך בחיבור מעלה הכנרת למערכת הארצית (מותנה בכך שי</w:t>
      </w:r>
      <w:r w:rsidR="00187FCC">
        <w:rPr>
          <w:rFonts w:hint="cs"/>
          <w:rtl/>
        </w:rPr>
        <w:t>וקמו</w:t>
      </w:r>
      <w:r w:rsidR="00074AF5">
        <w:rPr>
          <w:rFonts w:hint="cs"/>
          <w:rtl/>
        </w:rPr>
        <w:t xml:space="preserve"> מאגרים באזור)</w:t>
      </w:r>
      <w:r w:rsidR="00B07CC0">
        <w:rPr>
          <w:rFonts w:hint="cs"/>
          <w:rtl/>
        </w:rPr>
        <w:t>.</w:t>
      </w:r>
      <w:r>
        <w:rPr>
          <w:rFonts w:hint="cs"/>
          <w:rtl/>
        </w:rPr>
        <w:t>"</w:t>
      </w:r>
      <w:r w:rsidR="00074AF5">
        <w:rPr>
          <w:rFonts w:hint="cs"/>
          <w:rtl/>
        </w:rPr>
        <w:t xml:space="preserve"> </w:t>
      </w:r>
    </w:p>
    <w:p w:rsidR="002E3A1F" w:rsidP="00BB0C03">
      <w:pPr>
        <w:pStyle w:val="ListParagraph"/>
        <w:numPr>
          <w:ilvl w:val="0"/>
          <w:numId w:val="24"/>
        </w:numPr>
        <w:spacing w:line="269" w:lineRule="auto"/>
      </w:pPr>
      <w:r>
        <w:rPr>
          <w:rFonts w:hint="cs"/>
          <w:rtl/>
        </w:rPr>
        <w:t>"</w:t>
      </w:r>
      <w:r w:rsidR="00074AF5">
        <w:rPr>
          <w:rFonts w:hint="cs"/>
          <w:rtl/>
        </w:rPr>
        <w:t xml:space="preserve">לקראת שנת 2026 תידרש בחינה חוזרת שאמורה להעריך את התממשות תחזיות האקלים </w:t>
      </w:r>
      <w:r w:rsidR="00C0506B">
        <w:rPr>
          <w:rFonts w:hint="cs"/>
          <w:rtl/>
        </w:rPr>
        <w:t>והשפעותיה[</w:t>
      </w:r>
      <w:r w:rsidR="00154942">
        <w:rPr>
          <w:rFonts w:hint="cs"/>
          <w:rtl/>
        </w:rPr>
        <w:t>ן</w:t>
      </w:r>
      <w:r w:rsidR="00C0506B">
        <w:rPr>
          <w:rFonts w:hint="cs"/>
          <w:rtl/>
        </w:rPr>
        <w:t>]</w:t>
      </w:r>
      <w:r w:rsidR="00074AF5">
        <w:rPr>
          <w:rFonts w:hint="cs"/>
          <w:rtl/>
        </w:rPr>
        <w:t xml:space="preserve"> על פוטנציאל המים הטבעיים באזור זה</w:t>
      </w:r>
      <w:r w:rsidR="00B07CC0">
        <w:rPr>
          <w:rFonts w:hint="cs"/>
          <w:rtl/>
        </w:rPr>
        <w:t>.</w:t>
      </w:r>
      <w:r>
        <w:rPr>
          <w:rFonts w:hint="cs"/>
          <w:rtl/>
        </w:rPr>
        <w:t>"</w:t>
      </w:r>
      <w:r w:rsidR="00074AF5">
        <w:rPr>
          <w:rFonts w:hint="cs"/>
          <w:rtl/>
        </w:rPr>
        <w:t xml:space="preserve"> </w:t>
      </w:r>
    </w:p>
    <w:p w:rsidR="002E3A1F" w:rsidP="00BB0C03">
      <w:pPr>
        <w:pStyle w:val="ListParagraph"/>
        <w:numPr>
          <w:ilvl w:val="0"/>
          <w:numId w:val="24"/>
        </w:numPr>
        <w:spacing w:line="269" w:lineRule="auto"/>
      </w:pPr>
      <w:r>
        <w:rPr>
          <w:rFonts w:hint="cs"/>
          <w:rtl/>
        </w:rPr>
        <w:t>"</w:t>
      </w:r>
      <w:r w:rsidR="00074AF5">
        <w:rPr>
          <w:rFonts w:hint="cs"/>
          <w:rtl/>
        </w:rPr>
        <w:t>ככל ש</w:t>
      </w:r>
      <w:r>
        <w:rPr>
          <w:rFonts w:hint="cs"/>
          <w:rtl/>
        </w:rPr>
        <w:t>י</w:t>
      </w:r>
      <w:r w:rsidR="00074AF5">
        <w:rPr>
          <w:rFonts w:hint="cs"/>
          <w:rtl/>
        </w:rPr>
        <w:t xml:space="preserve">ידרש </w:t>
      </w:r>
      <w:r w:rsidR="00F96BB1">
        <w:rPr>
          <w:rFonts w:hint="cs"/>
          <w:rtl/>
        </w:rPr>
        <w:t>בעתיד לייבא מים למעלה הכנרת ניתן לממש צורך זה באמצעות יבוא ישיר מאגם הכנרת או לחילופין מהמערכת הארצית</w:t>
      </w:r>
      <w:r w:rsidR="00B07CC0">
        <w:rPr>
          <w:rFonts w:hint="cs"/>
          <w:rtl/>
        </w:rPr>
        <w:t>.</w:t>
      </w:r>
      <w:r>
        <w:rPr>
          <w:rFonts w:hint="cs"/>
          <w:rtl/>
        </w:rPr>
        <w:t>"</w:t>
      </w:r>
      <w:r w:rsidR="00F96BB1">
        <w:rPr>
          <w:rFonts w:hint="cs"/>
          <w:rtl/>
        </w:rPr>
        <w:t xml:space="preserve"> </w:t>
      </w:r>
    </w:p>
    <w:p w:rsidR="002E3A1F" w:rsidRPr="0039784C" w:rsidP="00BB0C03">
      <w:pPr>
        <w:pStyle w:val="ListParagraph"/>
        <w:numPr>
          <w:ilvl w:val="0"/>
          <w:numId w:val="24"/>
        </w:numPr>
        <w:spacing w:line="269" w:lineRule="auto"/>
      </w:pPr>
      <w:r w:rsidRPr="00FA6261">
        <w:rPr>
          <w:rFonts w:hint="cs"/>
          <w:rtl/>
        </w:rPr>
        <w:t xml:space="preserve">בעמקים המזרחיים </w:t>
      </w:r>
      <w:r w:rsidRPr="0039784C" w:rsidR="00D60213">
        <w:rPr>
          <w:rtl/>
        </w:rPr>
        <w:t>"לא צפויה בעיית אספקה למי שתייה בטווח הקצר – בינוני (2030)</w:t>
      </w:r>
      <w:r w:rsidRPr="0039784C">
        <w:rPr>
          <w:rtl/>
        </w:rPr>
        <w:t>"</w:t>
      </w:r>
      <w:r w:rsidRPr="0039784C" w:rsidR="00B07CC0">
        <w:rPr>
          <w:rtl/>
        </w:rPr>
        <w:t>.</w:t>
      </w:r>
    </w:p>
    <w:p w:rsidR="00F96BB1" w:rsidP="00BB0C03">
      <w:pPr>
        <w:pStyle w:val="ListParagraph"/>
        <w:numPr>
          <w:ilvl w:val="0"/>
          <w:numId w:val="24"/>
        </w:numPr>
        <w:spacing w:line="269" w:lineRule="auto"/>
      </w:pPr>
      <w:r w:rsidRPr="008740D6">
        <w:rPr>
          <w:rFonts w:hint="cs"/>
          <w:rtl/>
        </w:rPr>
        <w:t xml:space="preserve">מיזם לתגבור </w:t>
      </w:r>
      <w:r w:rsidRPr="008740D6" w:rsidR="00B82089">
        <w:rPr>
          <w:rFonts w:hint="cs"/>
          <w:rtl/>
        </w:rPr>
        <w:t>"</w:t>
      </w:r>
      <w:r w:rsidRPr="008740D6">
        <w:rPr>
          <w:rFonts w:hint="cs"/>
          <w:rtl/>
        </w:rPr>
        <w:t>אגם הכנרת ממערב</w:t>
      </w:r>
      <w:r w:rsidRPr="00486F75" w:rsidR="00B82089">
        <w:rPr>
          <w:rFonts w:hint="cs"/>
          <w:rtl/>
        </w:rPr>
        <w:t xml:space="preserve"> (בביצוע)</w:t>
      </w:r>
      <w:r w:rsidRPr="00486F75">
        <w:rPr>
          <w:rFonts w:hint="cs"/>
          <w:rtl/>
        </w:rPr>
        <w:t>, יאפשר יבוא מים מהכנרת ל</w:t>
      </w:r>
      <w:r w:rsidRPr="00486F75" w:rsidR="00B82089">
        <w:rPr>
          <w:rFonts w:hint="cs"/>
          <w:rtl/>
        </w:rPr>
        <w:t xml:space="preserve">כיוון </w:t>
      </w:r>
      <w:r w:rsidRPr="008740D6" w:rsidR="00591CB0">
        <w:rPr>
          <w:rFonts w:hint="eastAsia"/>
          <w:rtl/>
        </w:rPr>
        <w:t>ה</w:t>
      </w:r>
      <w:r w:rsidRPr="008740D6">
        <w:rPr>
          <w:rFonts w:hint="eastAsia"/>
          <w:rtl/>
        </w:rPr>
        <w:t>עמקים</w:t>
      </w:r>
      <w:r w:rsidRPr="008740D6">
        <w:rPr>
          <w:rtl/>
        </w:rPr>
        <w:t xml:space="preserve"> </w:t>
      </w:r>
      <w:r w:rsidRPr="008740D6">
        <w:rPr>
          <w:rFonts w:hint="eastAsia"/>
          <w:rtl/>
        </w:rPr>
        <w:t>המזרחיים</w:t>
      </w:r>
      <w:r w:rsidRPr="008740D6" w:rsidR="00B07CC0">
        <w:rPr>
          <w:rtl/>
        </w:rPr>
        <w:t>.</w:t>
      </w:r>
      <w:r w:rsidRPr="008740D6" w:rsidR="002E3A1F">
        <w:rPr>
          <w:rtl/>
        </w:rPr>
        <w:t>"</w:t>
      </w:r>
      <w:r w:rsidR="0006780E">
        <w:rPr>
          <w:rFonts w:hint="cs"/>
          <w:rtl/>
        </w:rPr>
        <w:t xml:space="preserve"> </w:t>
      </w:r>
      <w:r w:rsidRPr="00B86C1B" w:rsidR="008740D6">
        <w:rPr>
          <w:rFonts w:hint="eastAsia"/>
          <w:rtl/>
        </w:rPr>
        <w:t>כמו</w:t>
      </w:r>
      <w:r w:rsidRPr="00B86C1B" w:rsidR="008740D6">
        <w:rPr>
          <w:rtl/>
        </w:rPr>
        <w:t xml:space="preserve"> כן, </w:t>
      </w:r>
      <w:r w:rsidR="0006780E">
        <w:rPr>
          <w:rFonts w:hint="cs"/>
          <w:rtl/>
        </w:rPr>
        <w:t>"</w:t>
      </w:r>
      <w:r w:rsidRPr="008740D6" w:rsidR="00CE34FA">
        <w:rPr>
          <w:rtl/>
        </w:rPr>
        <w:t>נדרש תגבור לקו</w:t>
      </w:r>
      <w:r w:rsidR="0006780E">
        <w:rPr>
          <w:rFonts w:hint="cs"/>
          <w:rtl/>
        </w:rPr>
        <w:t xml:space="preserve"> [מים]</w:t>
      </w:r>
      <w:r w:rsidRPr="008740D6" w:rsidR="00CE34FA">
        <w:rPr>
          <w:rtl/>
        </w:rPr>
        <w:t xml:space="preserve"> 64 המונח כעת לאגם כינרת</w:t>
      </w:r>
      <w:r w:rsidRPr="00B86C1B" w:rsidR="008740D6">
        <w:rPr>
          <w:rtl/>
        </w:rPr>
        <w:t>"</w:t>
      </w:r>
      <w:r w:rsidRPr="008740D6" w:rsidR="00CE34FA">
        <w:rPr>
          <w:rtl/>
        </w:rPr>
        <w:t>.</w:t>
      </w:r>
      <w:r w:rsidR="00FE7295">
        <w:rPr>
          <w:rtl/>
        </w:rPr>
        <w:t xml:space="preserve"> </w:t>
      </w:r>
    </w:p>
    <w:p w:rsidR="007973E8" w:rsidRPr="008740D6" w:rsidP="00BB0C03">
      <w:pPr>
        <w:pStyle w:val="a"/>
        <w:spacing w:line="269" w:lineRule="auto"/>
        <w:rPr>
          <w:rtl/>
        </w:rPr>
      </w:pPr>
    </w:p>
    <w:p w:rsidR="00BF6436" w:rsidP="00BB0C03">
      <w:pPr>
        <w:spacing w:line="269" w:lineRule="auto"/>
        <w:ind w:left="312"/>
        <w:rPr>
          <w:rtl/>
        </w:rPr>
      </w:pPr>
      <w:r>
        <w:rPr>
          <w:rFonts w:hint="cs"/>
          <w:rtl/>
        </w:rPr>
        <w:t xml:space="preserve">ב-6.6.19 </w:t>
      </w:r>
      <w:r w:rsidRPr="00372125" w:rsidR="00510C95">
        <w:rPr>
          <w:rFonts w:hint="cs"/>
          <w:rtl/>
        </w:rPr>
        <w:t xml:space="preserve">לא הציגה </w:t>
      </w:r>
      <w:r w:rsidRPr="00372125">
        <w:rPr>
          <w:rFonts w:hint="cs"/>
          <w:rtl/>
        </w:rPr>
        <w:t xml:space="preserve">הרשות </w:t>
      </w:r>
      <w:r w:rsidRPr="00372125" w:rsidR="00510C95">
        <w:rPr>
          <w:rFonts w:hint="cs"/>
          <w:rtl/>
        </w:rPr>
        <w:t xml:space="preserve">לחברי המועצה </w:t>
      </w:r>
      <w:r w:rsidRPr="00372125" w:rsidR="00510C95">
        <w:rPr>
          <w:rFonts w:hint="cs"/>
          <w:rtl/>
        </w:rPr>
        <w:t>תוכנית</w:t>
      </w:r>
      <w:r w:rsidRPr="00372125" w:rsidR="00510C95">
        <w:rPr>
          <w:rFonts w:hint="cs"/>
          <w:rtl/>
        </w:rPr>
        <w:t xml:space="preserve"> עם בדיקות מפורטות התומכות </w:t>
      </w:r>
      <w:r w:rsidR="002D7A76">
        <w:rPr>
          <w:rFonts w:hint="cs"/>
          <w:rtl/>
        </w:rPr>
        <w:t>בעמדתה</w:t>
      </w:r>
      <w:r w:rsidR="00D53549">
        <w:rPr>
          <w:rStyle w:val="CommentReference"/>
          <w:rFonts w:hint="cs"/>
          <w:rtl/>
        </w:rPr>
        <w:t xml:space="preserve"> </w:t>
      </w:r>
      <w:r w:rsidR="00591CB0">
        <w:rPr>
          <w:rFonts w:hint="cs"/>
          <w:rtl/>
        </w:rPr>
        <w:t>ו</w:t>
      </w:r>
      <w:r w:rsidRPr="00372125" w:rsidR="00510C95">
        <w:rPr>
          <w:rFonts w:hint="cs"/>
          <w:rtl/>
        </w:rPr>
        <w:t>כוללות בדיקת חלופות וחישובי עלות</w:t>
      </w:r>
      <w:r w:rsidR="004D7476">
        <w:rPr>
          <w:rFonts w:hint="cs"/>
          <w:rtl/>
        </w:rPr>
        <w:t>-</w:t>
      </w:r>
      <w:r w:rsidRPr="00372125" w:rsidR="00510C95">
        <w:rPr>
          <w:rFonts w:hint="cs"/>
          <w:rtl/>
        </w:rPr>
        <w:t>תועלת</w:t>
      </w:r>
      <w:r w:rsidR="00510C95">
        <w:rPr>
          <w:rFonts w:hint="cs"/>
          <w:rtl/>
        </w:rPr>
        <w:t>, כנדרש בהחלטת הממשלה</w:t>
      </w:r>
      <w:r w:rsidR="004D7476">
        <w:rPr>
          <w:rFonts w:hint="cs"/>
          <w:rtl/>
        </w:rPr>
        <w:t>.</w:t>
      </w:r>
      <w:r w:rsidR="00510C95">
        <w:rPr>
          <w:rFonts w:hint="cs"/>
          <w:rtl/>
        </w:rPr>
        <w:t xml:space="preserve"> </w:t>
      </w:r>
      <w:r>
        <w:rPr>
          <w:rFonts w:hint="cs"/>
          <w:rtl/>
        </w:rPr>
        <w:t xml:space="preserve">באותו דיון ביקשה נציגת משרד האוצר </w:t>
      </w:r>
      <w:r w:rsidR="007A5F1D">
        <w:rPr>
          <w:rFonts w:hint="cs"/>
          <w:rtl/>
        </w:rPr>
        <w:t>מ</w:t>
      </w:r>
      <w:r w:rsidR="00052806">
        <w:rPr>
          <w:rFonts w:hint="cs"/>
          <w:rtl/>
        </w:rPr>
        <w:t xml:space="preserve">רשות המים </w:t>
      </w:r>
      <w:r w:rsidR="007A5F1D">
        <w:rPr>
          <w:rFonts w:hint="cs"/>
          <w:rtl/>
        </w:rPr>
        <w:t>לה</w:t>
      </w:r>
      <w:r w:rsidR="00052806">
        <w:rPr>
          <w:rFonts w:hint="cs"/>
          <w:rtl/>
        </w:rPr>
        <w:t xml:space="preserve">כין </w:t>
      </w:r>
      <w:r w:rsidR="00052806">
        <w:rPr>
          <w:rFonts w:hint="cs"/>
          <w:rtl/>
        </w:rPr>
        <w:t>תוכנית</w:t>
      </w:r>
      <w:r w:rsidR="00052806">
        <w:rPr>
          <w:rFonts w:hint="cs"/>
          <w:rtl/>
        </w:rPr>
        <w:t xml:space="preserve"> שתכלול חישובי עלות-תועלת ואת השפעותיה על תעריף המים.</w:t>
      </w:r>
      <w:r w:rsidRPr="0057516D" w:rsidR="0057516D">
        <w:rPr>
          <w:rFonts w:hint="cs"/>
          <w:rtl/>
        </w:rPr>
        <w:t xml:space="preserve"> </w:t>
      </w:r>
      <w:r w:rsidR="0057516D">
        <w:rPr>
          <w:rFonts w:hint="cs"/>
          <w:rtl/>
        </w:rPr>
        <w:t xml:space="preserve">נציגי משרד האוצר והמשרד להגנת הסביבה ביקשו </w:t>
      </w:r>
      <w:r w:rsidRPr="00187133" w:rsidR="0057516D">
        <w:rPr>
          <w:rFonts w:hint="cs"/>
          <w:rtl/>
        </w:rPr>
        <w:t xml:space="preserve">שרשות המים תכין </w:t>
      </w:r>
      <w:r w:rsidRPr="00187133" w:rsidR="0057516D">
        <w:rPr>
          <w:rFonts w:hint="cs"/>
          <w:rtl/>
        </w:rPr>
        <w:t>תוכנית</w:t>
      </w:r>
      <w:r w:rsidRPr="00187133" w:rsidR="0057516D">
        <w:rPr>
          <w:rFonts w:hint="cs"/>
          <w:rtl/>
        </w:rPr>
        <w:t xml:space="preserve"> ותציג אותה לשימוע ציבורי</w:t>
      </w:r>
      <w:r w:rsidR="0057516D">
        <w:rPr>
          <w:rFonts w:hint="cs"/>
          <w:rtl/>
        </w:rPr>
        <w:t>.</w:t>
      </w:r>
    </w:p>
    <w:p w:rsidR="007973E8" w:rsidP="00BB0C03">
      <w:pPr>
        <w:pStyle w:val="a"/>
        <w:spacing w:line="269" w:lineRule="auto"/>
        <w:rPr>
          <w:rtl/>
        </w:rPr>
      </w:pPr>
    </w:p>
    <w:p w:rsidR="00A122D4" w:rsidP="00BB0C03">
      <w:pPr>
        <w:spacing w:line="269" w:lineRule="auto"/>
        <w:ind w:left="312"/>
        <w:rPr>
          <w:rtl/>
        </w:rPr>
      </w:pPr>
      <w:r w:rsidRPr="00FD2277">
        <w:rPr>
          <w:rFonts w:hint="eastAsia"/>
          <w:b/>
          <w:bCs/>
          <w:rtl/>
        </w:rPr>
        <w:t>ראוי</w:t>
      </w:r>
      <w:r w:rsidRPr="00FD2277">
        <w:rPr>
          <w:b/>
          <w:bCs/>
          <w:rtl/>
        </w:rPr>
        <w:t xml:space="preserve"> </w:t>
      </w:r>
      <w:r w:rsidRPr="00FD2277">
        <w:rPr>
          <w:rFonts w:hint="eastAsia"/>
          <w:b/>
          <w:bCs/>
          <w:rtl/>
        </w:rPr>
        <w:t>היה</w:t>
      </w:r>
      <w:r w:rsidRPr="00FD2277">
        <w:rPr>
          <w:b/>
          <w:bCs/>
          <w:rtl/>
        </w:rPr>
        <w:t xml:space="preserve"> </w:t>
      </w:r>
      <w:r w:rsidRPr="00FD2277">
        <w:rPr>
          <w:rFonts w:hint="eastAsia"/>
          <w:b/>
          <w:bCs/>
          <w:rtl/>
        </w:rPr>
        <w:t>כי</w:t>
      </w:r>
      <w:r w:rsidRPr="00FD2277">
        <w:rPr>
          <w:b/>
          <w:bCs/>
          <w:rtl/>
        </w:rPr>
        <w:t xml:space="preserve"> </w:t>
      </w:r>
      <w:r w:rsidRPr="00FD2277">
        <w:rPr>
          <w:rFonts w:hint="eastAsia"/>
          <w:b/>
          <w:bCs/>
          <w:rtl/>
        </w:rPr>
        <w:t>ככל</w:t>
      </w:r>
      <w:r w:rsidRPr="00FD2277">
        <w:rPr>
          <w:b/>
          <w:bCs/>
          <w:rtl/>
        </w:rPr>
        <w:t xml:space="preserve"> </w:t>
      </w:r>
      <w:r w:rsidRPr="00FD2277">
        <w:rPr>
          <w:rFonts w:hint="eastAsia"/>
          <w:b/>
          <w:bCs/>
          <w:rtl/>
        </w:rPr>
        <w:t>שרשות</w:t>
      </w:r>
      <w:r w:rsidRPr="00FD2277">
        <w:rPr>
          <w:b/>
          <w:bCs/>
          <w:rtl/>
        </w:rPr>
        <w:t xml:space="preserve"> </w:t>
      </w:r>
      <w:r w:rsidRPr="00FD2277">
        <w:rPr>
          <w:rFonts w:hint="eastAsia"/>
          <w:b/>
          <w:bCs/>
          <w:rtl/>
        </w:rPr>
        <w:t>המים</w:t>
      </w:r>
      <w:r w:rsidRPr="00FD2277">
        <w:rPr>
          <w:b/>
          <w:bCs/>
          <w:rtl/>
        </w:rPr>
        <w:t xml:space="preserve"> </w:t>
      </w:r>
      <w:r w:rsidRPr="00FD2277">
        <w:rPr>
          <w:rFonts w:hint="eastAsia"/>
          <w:b/>
          <w:bCs/>
          <w:rtl/>
        </w:rPr>
        <w:t>סבורה</w:t>
      </w:r>
      <w:r w:rsidRPr="00FD2277">
        <w:rPr>
          <w:b/>
          <w:bCs/>
          <w:rtl/>
        </w:rPr>
        <w:t xml:space="preserve"> </w:t>
      </w:r>
      <w:r w:rsidRPr="00FD2277">
        <w:rPr>
          <w:rFonts w:hint="eastAsia"/>
          <w:b/>
          <w:bCs/>
          <w:rtl/>
        </w:rPr>
        <w:t>שאין</w:t>
      </w:r>
      <w:r w:rsidRPr="00FD2277">
        <w:rPr>
          <w:b/>
          <w:bCs/>
          <w:rtl/>
        </w:rPr>
        <w:t xml:space="preserve"> </w:t>
      </w:r>
      <w:r w:rsidRPr="00FD2277">
        <w:rPr>
          <w:rFonts w:hint="eastAsia"/>
          <w:b/>
          <w:bCs/>
          <w:rtl/>
        </w:rPr>
        <w:t>מקום</w:t>
      </w:r>
      <w:r w:rsidRPr="00FD2277">
        <w:rPr>
          <w:b/>
          <w:bCs/>
          <w:rtl/>
        </w:rPr>
        <w:t xml:space="preserve"> </w:t>
      </w:r>
      <w:r w:rsidRPr="00FD2277">
        <w:rPr>
          <w:rFonts w:hint="eastAsia"/>
          <w:b/>
          <w:bCs/>
          <w:rtl/>
        </w:rPr>
        <w:t>לבצע</w:t>
      </w:r>
      <w:r w:rsidRPr="00FD2277">
        <w:rPr>
          <w:b/>
          <w:bCs/>
          <w:rtl/>
        </w:rPr>
        <w:t xml:space="preserve"> </w:t>
      </w:r>
      <w:r w:rsidRPr="00FD2277">
        <w:rPr>
          <w:rFonts w:hint="eastAsia"/>
          <w:b/>
          <w:bCs/>
          <w:rtl/>
        </w:rPr>
        <w:t>את</w:t>
      </w:r>
      <w:r w:rsidRPr="00FD2277">
        <w:rPr>
          <w:b/>
          <w:bCs/>
          <w:rtl/>
        </w:rPr>
        <w:t xml:space="preserve"> </w:t>
      </w:r>
      <w:r w:rsidRPr="00FD2277">
        <w:rPr>
          <w:rFonts w:hint="eastAsia"/>
          <w:b/>
          <w:bCs/>
          <w:rtl/>
        </w:rPr>
        <w:t>הבדיקות</w:t>
      </w:r>
      <w:r w:rsidRPr="00FD2277">
        <w:rPr>
          <w:b/>
          <w:bCs/>
          <w:rtl/>
        </w:rPr>
        <w:t xml:space="preserve"> </w:t>
      </w:r>
      <w:r w:rsidRPr="00FD2277">
        <w:rPr>
          <w:rFonts w:hint="eastAsia"/>
          <w:b/>
          <w:bCs/>
          <w:rtl/>
        </w:rPr>
        <w:t>שהנחה</w:t>
      </w:r>
      <w:r w:rsidRPr="00FD2277">
        <w:rPr>
          <w:b/>
          <w:bCs/>
          <w:rtl/>
        </w:rPr>
        <w:t xml:space="preserve"> </w:t>
      </w:r>
      <w:r w:rsidRPr="00FD2277">
        <w:rPr>
          <w:rFonts w:hint="eastAsia"/>
          <w:b/>
          <w:bCs/>
          <w:rtl/>
        </w:rPr>
        <w:t>אותה</w:t>
      </w:r>
      <w:r w:rsidRPr="00FD2277">
        <w:rPr>
          <w:b/>
          <w:bCs/>
          <w:rtl/>
        </w:rPr>
        <w:t xml:space="preserve"> </w:t>
      </w:r>
      <w:r w:rsidRPr="00FD2277">
        <w:rPr>
          <w:rFonts w:hint="eastAsia"/>
          <w:b/>
          <w:bCs/>
          <w:rtl/>
        </w:rPr>
        <w:t>משרד</w:t>
      </w:r>
      <w:r w:rsidRPr="00FD2277">
        <w:rPr>
          <w:b/>
          <w:bCs/>
          <w:rtl/>
        </w:rPr>
        <w:t xml:space="preserve"> </w:t>
      </w:r>
      <w:r w:rsidRPr="00FD2277">
        <w:rPr>
          <w:rFonts w:hint="eastAsia"/>
          <w:b/>
          <w:bCs/>
          <w:rtl/>
        </w:rPr>
        <w:t>האנרגייה</w:t>
      </w:r>
      <w:r w:rsidRPr="00FD2277">
        <w:rPr>
          <w:b/>
          <w:bCs/>
          <w:rtl/>
        </w:rPr>
        <w:t xml:space="preserve">, </w:t>
      </w:r>
      <w:r w:rsidRPr="00FD2277">
        <w:rPr>
          <w:rFonts w:hint="eastAsia"/>
          <w:b/>
          <w:bCs/>
          <w:rtl/>
        </w:rPr>
        <w:t>היא</w:t>
      </w:r>
      <w:r w:rsidRPr="00FD2277">
        <w:rPr>
          <w:b/>
          <w:bCs/>
          <w:rtl/>
        </w:rPr>
        <w:t xml:space="preserve"> </w:t>
      </w:r>
      <w:r w:rsidRPr="00FD2277">
        <w:rPr>
          <w:rFonts w:hint="eastAsia"/>
          <w:b/>
          <w:bCs/>
          <w:rtl/>
        </w:rPr>
        <w:t>תביא</w:t>
      </w:r>
      <w:r w:rsidRPr="00FD2277">
        <w:rPr>
          <w:b/>
          <w:bCs/>
          <w:rtl/>
        </w:rPr>
        <w:t xml:space="preserve"> </w:t>
      </w:r>
      <w:r w:rsidRPr="00FD2277">
        <w:rPr>
          <w:rFonts w:hint="eastAsia"/>
          <w:b/>
          <w:bCs/>
          <w:rtl/>
        </w:rPr>
        <w:t>את</w:t>
      </w:r>
      <w:r w:rsidRPr="00FD2277">
        <w:rPr>
          <w:b/>
          <w:bCs/>
          <w:rtl/>
        </w:rPr>
        <w:t xml:space="preserve"> </w:t>
      </w:r>
      <w:r w:rsidRPr="00FD2277">
        <w:rPr>
          <w:rFonts w:hint="eastAsia"/>
          <w:b/>
          <w:bCs/>
          <w:rtl/>
        </w:rPr>
        <w:t>עמדתה</w:t>
      </w:r>
      <w:r w:rsidRPr="00FD2277">
        <w:rPr>
          <w:b/>
          <w:bCs/>
          <w:rtl/>
        </w:rPr>
        <w:t xml:space="preserve"> </w:t>
      </w:r>
      <w:r w:rsidRPr="00FD2277">
        <w:rPr>
          <w:rFonts w:hint="eastAsia"/>
          <w:b/>
          <w:bCs/>
          <w:rtl/>
        </w:rPr>
        <w:t>המנומקת</w:t>
      </w:r>
      <w:r w:rsidRPr="00FD2277">
        <w:rPr>
          <w:b/>
          <w:bCs/>
          <w:rtl/>
        </w:rPr>
        <w:t xml:space="preserve"> </w:t>
      </w:r>
      <w:r w:rsidRPr="00FD2277">
        <w:rPr>
          <w:rFonts w:hint="eastAsia"/>
          <w:b/>
          <w:bCs/>
          <w:rtl/>
        </w:rPr>
        <w:t>בפניו</w:t>
      </w:r>
      <w:r w:rsidRPr="00FD2277">
        <w:rPr>
          <w:b/>
          <w:bCs/>
          <w:rtl/>
        </w:rPr>
        <w:t xml:space="preserve">, ואף תפנה את תשומת לב המועצה לבדיקות שביקש משרד </w:t>
      </w:r>
      <w:r w:rsidRPr="00FD2277">
        <w:rPr>
          <w:rFonts w:hint="eastAsia"/>
          <w:b/>
          <w:bCs/>
          <w:rtl/>
        </w:rPr>
        <w:t>האנרגייה</w:t>
      </w:r>
      <w:r w:rsidRPr="00FD2277">
        <w:rPr>
          <w:b/>
          <w:bCs/>
          <w:rtl/>
        </w:rPr>
        <w:t xml:space="preserve"> ולעמדתה לפיה אין מקום לבצען.</w:t>
      </w:r>
    </w:p>
    <w:p w:rsidR="007973E8" w:rsidP="00BB0C03">
      <w:pPr>
        <w:pStyle w:val="a"/>
        <w:spacing w:line="269" w:lineRule="auto"/>
        <w:rPr>
          <w:rtl/>
        </w:rPr>
      </w:pPr>
    </w:p>
    <w:p w:rsidR="0087386E" w:rsidP="00BB0C03">
      <w:pPr>
        <w:pStyle w:val="ListParagraph"/>
        <w:numPr>
          <w:ilvl w:val="0"/>
          <w:numId w:val="66"/>
        </w:numPr>
        <w:spacing w:line="269" w:lineRule="auto"/>
        <w:ind w:left="312"/>
        <w:rPr>
          <w:rtl/>
        </w:rPr>
      </w:pPr>
      <w:r>
        <w:rPr>
          <w:rFonts w:hint="cs"/>
          <w:rtl/>
        </w:rPr>
        <w:t>כאמור</w:t>
      </w:r>
      <w:r w:rsidR="001C0EA0">
        <w:rPr>
          <w:rFonts w:hint="cs"/>
          <w:rtl/>
        </w:rPr>
        <w:t>,</w:t>
      </w:r>
      <w:r>
        <w:rPr>
          <w:rFonts w:hint="cs"/>
          <w:rtl/>
        </w:rPr>
        <w:t xml:space="preserve"> </w:t>
      </w:r>
      <w:r w:rsidR="004644BE">
        <w:rPr>
          <w:rFonts w:hint="cs"/>
          <w:rtl/>
        </w:rPr>
        <w:t>בישיבת המועצה ב</w:t>
      </w:r>
      <w:r w:rsidRPr="00187133" w:rsidR="004644BE">
        <w:rPr>
          <w:rFonts w:hint="cs"/>
          <w:rtl/>
        </w:rPr>
        <w:t xml:space="preserve">יוני 2019 </w:t>
      </w:r>
      <w:r w:rsidRPr="00187133" w:rsidR="00EF05A6">
        <w:rPr>
          <w:rFonts w:hint="cs"/>
          <w:rtl/>
        </w:rPr>
        <w:t>ב</w:t>
      </w:r>
      <w:r w:rsidR="004644BE">
        <w:rPr>
          <w:rFonts w:hint="cs"/>
          <w:rtl/>
        </w:rPr>
        <w:t>י</w:t>
      </w:r>
      <w:r w:rsidRPr="00187133" w:rsidR="00EF05A6">
        <w:rPr>
          <w:rFonts w:hint="cs"/>
          <w:rtl/>
        </w:rPr>
        <w:t>קש</w:t>
      </w:r>
      <w:r w:rsidR="004644BE">
        <w:rPr>
          <w:rFonts w:hint="cs"/>
          <w:rtl/>
        </w:rPr>
        <w:t>ו</w:t>
      </w:r>
      <w:r w:rsidRPr="00187133" w:rsidR="00EF05A6">
        <w:rPr>
          <w:rFonts w:hint="cs"/>
          <w:rtl/>
        </w:rPr>
        <w:t xml:space="preserve"> נציג</w:t>
      </w:r>
      <w:r w:rsidR="00EF05A6">
        <w:rPr>
          <w:rFonts w:hint="cs"/>
          <w:rtl/>
        </w:rPr>
        <w:t>י</w:t>
      </w:r>
      <w:r w:rsidRPr="00187133" w:rsidR="00EF05A6">
        <w:rPr>
          <w:rFonts w:hint="cs"/>
          <w:rtl/>
        </w:rPr>
        <w:t xml:space="preserve"> משרד האוצר</w:t>
      </w:r>
      <w:r w:rsidR="00EF05A6">
        <w:rPr>
          <w:rFonts w:hint="cs"/>
          <w:rtl/>
        </w:rPr>
        <w:t xml:space="preserve"> והמשרד להגנת הסביבה</w:t>
      </w:r>
      <w:r w:rsidRPr="00187133" w:rsidR="00EF05A6">
        <w:rPr>
          <w:rFonts w:hint="cs"/>
          <w:rtl/>
        </w:rPr>
        <w:t xml:space="preserve"> </w:t>
      </w:r>
      <w:r w:rsidR="004644BE">
        <w:rPr>
          <w:rFonts w:hint="cs"/>
          <w:rtl/>
        </w:rPr>
        <w:t>מ</w:t>
      </w:r>
      <w:r w:rsidRPr="00187133" w:rsidR="00EF05A6">
        <w:rPr>
          <w:rFonts w:hint="cs"/>
          <w:rtl/>
        </w:rPr>
        <w:t xml:space="preserve">רשות המים </w:t>
      </w:r>
      <w:r w:rsidR="004644BE">
        <w:rPr>
          <w:rFonts w:hint="cs"/>
          <w:rtl/>
        </w:rPr>
        <w:t>לה</w:t>
      </w:r>
      <w:r w:rsidRPr="00187133" w:rsidR="00EF05A6">
        <w:rPr>
          <w:rFonts w:hint="cs"/>
          <w:rtl/>
        </w:rPr>
        <w:t xml:space="preserve">כין </w:t>
      </w:r>
      <w:r w:rsidRPr="00187133" w:rsidR="00EF05A6">
        <w:rPr>
          <w:rFonts w:hint="cs"/>
          <w:rtl/>
        </w:rPr>
        <w:t>תוכנית</w:t>
      </w:r>
      <w:r w:rsidRPr="00187133" w:rsidR="00EF05A6">
        <w:rPr>
          <w:rFonts w:hint="cs"/>
          <w:rtl/>
        </w:rPr>
        <w:t xml:space="preserve"> ו</w:t>
      </w:r>
      <w:r w:rsidR="004644BE">
        <w:rPr>
          <w:rFonts w:hint="cs"/>
          <w:rtl/>
        </w:rPr>
        <w:t>לה</w:t>
      </w:r>
      <w:r w:rsidRPr="00187133" w:rsidR="00EF05A6">
        <w:rPr>
          <w:rFonts w:hint="cs"/>
          <w:rtl/>
        </w:rPr>
        <w:t>ציג אותה לשימוע ציבורי</w:t>
      </w:r>
      <w:r>
        <w:rPr>
          <w:rFonts w:hint="cs"/>
          <w:rtl/>
        </w:rPr>
        <w:t>.</w:t>
      </w:r>
      <w:r w:rsidR="001C0EA0">
        <w:rPr>
          <w:rFonts w:hint="cs"/>
          <w:rtl/>
        </w:rPr>
        <w:t xml:space="preserve"> </w:t>
      </w:r>
      <w:r>
        <w:rPr>
          <w:rFonts w:hint="cs"/>
          <w:rtl/>
        </w:rPr>
        <w:t>הרשות פרסמה "קול קורא"</w:t>
      </w:r>
      <w:r>
        <w:rPr>
          <w:rStyle w:val="FootnoteReference1"/>
          <w:rtl/>
        </w:rPr>
        <w:footnoteReference w:id="44"/>
      </w:r>
      <w:r>
        <w:rPr>
          <w:rFonts w:hint="cs"/>
          <w:rtl/>
        </w:rPr>
        <w:t xml:space="preserve"> לציבור להצגת עמדתו בעניין חיבור האזורים המנותקים</w:t>
      </w:r>
      <w:r w:rsidR="002C7554">
        <w:rPr>
          <w:rFonts w:hint="cs"/>
          <w:rtl/>
        </w:rPr>
        <w:t>,</w:t>
      </w:r>
      <w:r w:rsidR="00046E71">
        <w:rPr>
          <w:rFonts w:hint="cs"/>
          <w:rtl/>
        </w:rPr>
        <w:t xml:space="preserve"> ובו </w:t>
      </w:r>
      <w:r w:rsidR="002C7554">
        <w:rPr>
          <w:rFonts w:hint="cs"/>
          <w:rtl/>
        </w:rPr>
        <w:t xml:space="preserve">הציבור התבקש להעביר עד </w:t>
      </w:r>
      <w:r>
        <w:rPr>
          <w:rtl/>
        </w:rPr>
        <w:br/>
      </w:r>
    </w:p>
    <w:p w:rsidR="00947C7B" w:rsidP="0087386E">
      <w:pPr>
        <w:pStyle w:val="ListParagraph"/>
        <w:spacing w:line="269" w:lineRule="auto"/>
        <w:ind w:left="312"/>
        <w:rPr>
          <w:rtl/>
        </w:rPr>
      </w:pPr>
      <w:r>
        <w:rPr>
          <w:rFonts w:hint="cs"/>
          <w:rtl/>
        </w:rPr>
        <w:t>8.7.19 תמצית התייחסות לנושא (להלן - מועד העברת ההתייחסויות)</w:t>
      </w:r>
      <w:r>
        <w:rPr>
          <w:rStyle w:val="FootnoteReference1"/>
          <w:rtl/>
        </w:rPr>
        <w:footnoteReference w:id="45"/>
      </w:r>
      <w:r w:rsidR="00D63A54">
        <w:rPr>
          <w:rFonts w:hint="cs"/>
          <w:rtl/>
        </w:rPr>
        <w:t>.</w:t>
      </w:r>
      <w:r w:rsidR="00214EE7">
        <w:rPr>
          <w:rFonts w:hint="cs"/>
          <w:rtl/>
        </w:rPr>
        <w:t xml:space="preserve"> </w:t>
      </w:r>
      <w:r>
        <w:rPr>
          <w:rFonts w:hint="cs"/>
          <w:rtl/>
        </w:rPr>
        <w:t>עוד כתבה הרשות בהודעתה לציבור</w:t>
      </w:r>
      <w:r w:rsidR="00A62439">
        <w:rPr>
          <w:rFonts w:hint="cs"/>
          <w:rtl/>
        </w:rPr>
        <w:t xml:space="preserve"> </w:t>
      </w:r>
      <w:r>
        <w:rPr>
          <w:rFonts w:hint="cs"/>
          <w:rtl/>
        </w:rPr>
        <w:t>כי בכוונתה לערוך מפגש היוועצות עם הציבור ב-</w:t>
      </w:r>
      <w:r w:rsidR="00A62439">
        <w:rPr>
          <w:rFonts w:hint="cs"/>
          <w:rtl/>
        </w:rPr>
        <w:t>23.7.19</w:t>
      </w:r>
      <w:r>
        <w:rPr>
          <w:rFonts w:hint="cs"/>
          <w:rtl/>
        </w:rPr>
        <w:t xml:space="preserve">. </w:t>
      </w:r>
    </w:p>
    <w:p w:rsidR="007973E8" w:rsidP="00BB0C03">
      <w:pPr>
        <w:pStyle w:val="a"/>
        <w:spacing w:line="269" w:lineRule="auto"/>
        <w:rPr>
          <w:rtl/>
        </w:rPr>
      </w:pPr>
    </w:p>
    <w:p w:rsidR="00947C7B" w:rsidP="00BB0C03">
      <w:pPr>
        <w:spacing w:line="269" w:lineRule="auto"/>
        <w:ind w:left="312"/>
        <w:rPr>
          <w:rtl/>
        </w:rPr>
      </w:pPr>
      <w:r>
        <w:rPr>
          <w:rFonts w:hint="cs"/>
          <w:rtl/>
        </w:rPr>
        <w:t xml:space="preserve">נמצא כי עד מועד העברת ההתייחסויות לא פרסמה הרשות באתר שלה, במצורף לקול הקורא, פירוט של החלופות שהיא בחנה וכן פירוט של ההנחות התחזיות, ויתר המידע שהיה נדרש לצורך התייחסות הציבור. עוד נמצא כי </w:t>
      </w:r>
      <w:r w:rsidR="00201496">
        <w:rPr>
          <w:rFonts w:hint="cs"/>
          <w:rtl/>
        </w:rPr>
        <w:t>בשתיים</w:t>
      </w:r>
      <w:r>
        <w:rPr>
          <w:rFonts w:hint="cs"/>
          <w:rtl/>
        </w:rPr>
        <w:t xml:space="preserve"> מהעמדות שהוגשו לרשות במסגרת ההיוועצות נכתב שמתבקשים נתונים נוספים. </w:t>
      </w:r>
    </w:p>
    <w:p w:rsidR="007973E8" w:rsidP="00BB0C03">
      <w:pPr>
        <w:pStyle w:val="a"/>
        <w:spacing w:line="269" w:lineRule="auto"/>
        <w:rPr>
          <w:rtl/>
        </w:rPr>
      </w:pPr>
    </w:p>
    <w:p w:rsidR="00947C7B" w:rsidP="00BB0C03">
      <w:pPr>
        <w:spacing w:line="269" w:lineRule="auto"/>
        <w:ind w:left="312"/>
        <w:rPr>
          <w:rtl/>
        </w:rPr>
      </w:pPr>
      <w:r>
        <w:rPr>
          <w:rFonts w:hint="cs"/>
          <w:rtl/>
        </w:rPr>
        <w:t>רשות המים השיבה</w:t>
      </w:r>
      <w:r w:rsidR="00FE7295">
        <w:rPr>
          <w:rFonts w:hint="cs"/>
          <w:rtl/>
        </w:rPr>
        <w:t xml:space="preserve"> </w:t>
      </w:r>
      <w:r>
        <w:rPr>
          <w:rFonts w:hint="cs"/>
          <w:rtl/>
        </w:rPr>
        <w:t xml:space="preserve">כי </w:t>
      </w:r>
      <w:r w:rsidR="0064718C">
        <w:rPr>
          <w:rFonts w:hint="cs"/>
          <w:rtl/>
        </w:rPr>
        <w:t xml:space="preserve">לקראת </w:t>
      </w:r>
      <w:r w:rsidR="00A62439">
        <w:rPr>
          <w:rFonts w:hint="cs"/>
          <w:rtl/>
        </w:rPr>
        <w:t>מפגש ההיוועצות</w:t>
      </w:r>
      <w:r w:rsidR="00212241">
        <w:rPr>
          <w:rFonts w:hint="cs"/>
          <w:rtl/>
        </w:rPr>
        <w:t xml:space="preserve"> שהיה לאחר מועד העברת ההתייחסויות,</w:t>
      </w:r>
      <w:r w:rsidR="00A62439">
        <w:rPr>
          <w:rFonts w:hint="cs"/>
          <w:rtl/>
        </w:rPr>
        <w:t xml:space="preserve"> </w:t>
      </w:r>
      <w:r w:rsidR="009E44EE">
        <w:rPr>
          <w:rFonts w:hint="cs"/>
          <w:rtl/>
        </w:rPr>
        <w:t xml:space="preserve">היא </w:t>
      </w:r>
      <w:r w:rsidR="00A62439">
        <w:rPr>
          <w:rFonts w:hint="cs"/>
          <w:rtl/>
        </w:rPr>
        <w:t xml:space="preserve">הציגה למשתתפים מצגת שכללה בין היתר </w:t>
      </w:r>
      <w:r w:rsidR="00A84416">
        <w:rPr>
          <w:rFonts w:hint="cs"/>
          <w:rtl/>
        </w:rPr>
        <w:t>הנחות יסוד, מאזני מים וחלופות לחיבור האזורים המנותקים</w:t>
      </w:r>
      <w:r w:rsidR="00A62439">
        <w:rPr>
          <w:rFonts w:hint="cs"/>
          <w:rtl/>
        </w:rPr>
        <w:t xml:space="preserve"> </w:t>
      </w:r>
      <w:r w:rsidR="00134DBC">
        <w:rPr>
          <w:rFonts w:hint="cs"/>
          <w:rtl/>
        </w:rPr>
        <w:t>וקיימה באותו מפגש דיון פתוח על עקרונותיו.</w:t>
      </w:r>
      <w:r w:rsidRPr="00187133" w:rsidR="00EF05A6">
        <w:rPr>
          <w:rFonts w:hint="cs"/>
          <w:rtl/>
        </w:rPr>
        <w:t xml:space="preserve"> </w:t>
      </w:r>
    </w:p>
    <w:p w:rsidR="007973E8" w:rsidP="00BB0C03">
      <w:pPr>
        <w:pStyle w:val="a"/>
        <w:spacing w:line="269" w:lineRule="auto"/>
        <w:rPr>
          <w:rtl/>
        </w:rPr>
      </w:pPr>
    </w:p>
    <w:p w:rsidR="001248D2" w:rsidRPr="009D7C60" w:rsidP="00BB0C03">
      <w:pPr>
        <w:spacing w:line="269" w:lineRule="auto"/>
        <w:ind w:left="312"/>
        <w:rPr>
          <w:b/>
          <w:bCs/>
          <w:rtl/>
        </w:rPr>
      </w:pPr>
      <w:r w:rsidRPr="009D7C60">
        <w:rPr>
          <w:rFonts w:hint="eastAsia"/>
          <w:b/>
          <w:bCs/>
          <w:rtl/>
        </w:rPr>
        <w:t>מומלץ</w:t>
      </w:r>
      <w:r w:rsidRPr="009D7C60">
        <w:rPr>
          <w:b/>
          <w:bCs/>
          <w:rtl/>
        </w:rPr>
        <w:t xml:space="preserve"> כי </w:t>
      </w:r>
      <w:r>
        <w:rPr>
          <w:rFonts w:hint="cs"/>
          <w:b/>
          <w:bCs/>
          <w:rtl/>
        </w:rPr>
        <w:t xml:space="preserve">בהיוועצויות הבאות עם הציבור </w:t>
      </w:r>
      <w:r w:rsidR="00561576">
        <w:rPr>
          <w:rFonts w:hint="cs"/>
          <w:b/>
          <w:bCs/>
          <w:rtl/>
        </w:rPr>
        <w:t>תציג</w:t>
      </w:r>
      <w:r w:rsidRPr="009D7C60" w:rsidR="00561576">
        <w:rPr>
          <w:b/>
          <w:bCs/>
          <w:rtl/>
        </w:rPr>
        <w:t xml:space="preserve"> </w:t>
      </w:r>
      <w:r w:rsidRPr="009D7C60">
        <w:rPr>
          <w:b/>
          <w:bCs/>
          <w:rtl/>
        </w:rPr>
        <w:t xml:space="preserve">רשות המים </w:t>
      </w:r>
      <w:r>
        <w:rPr>
          <w:rFonts w:hint="cs"/>
          <w:b/>
          <w:bCs/>
          <w:rtl/>
        </w:rPr>
        <w:t>לציבור את מלוא המידע הנדרש להעברת התייחסויותיו כבר בתחילת הליך ההיוועצות, במצורף לפנייתה לציבור לקבלת עמדותיו</w:t>
      </w:r>
      <w:r w:rsidRPr="00CD5EBF" w:rsidR="00CD5EBF">
        <w:rPr>
          <w:b/>
          <w:bCs/>
          <w:rtl/>
        </w:rPr>
        <w:t>, כדי לטייב את הליך השימוע.</w:t>
      </w:r>
      <w:r w:rsidR="00202E0A">
        <w:rPr>
          <w:rFonts w:hint="cs"/>
          <w:b/>
          <w:bCs/>
          <w:rtl/>
        </w:rPr>
        <w:t xml:space="preserve"> </w:t>
      </w:r>
    </w:p>
    <w:p w:rsidR="00212241" w:rsidP="00BB0C03">
      <w:pPr>
        <w:pStyle w:val="a"/>
        <w:spacing w:line="269" w:lineRule="auto"/>
        <w:rPr>
          <w:rtl/>
        </w:rPr>
      </w:pPr>
    </w:p>
    <w:p w:rsidR="00235419" w:rsidP="00BB0C03">
      <w:pPr>
        <w:spacing w:line="269" w:lineRule="auto"/>
        <w:ind w:left="312"/>
        <w:rPr>
          <w:rtl/>
        </w:rPr>
      </w:pPr>
      <w:r>
        <w:rPr>
          <w:rFonts w:hint="cs"/>
          <w:rtl/>
        </w:rPr>
        <w:t>14</w:t>
      </w:r>
      <w:r>
        <w:rPr>
          <w:rtl/>
        </w:rPr>
        <w:t xml:space="preserve"> גופים הגישו </w:t>
      </w:r>
      <w:r>
        <w:rPr>
          <w:rFonts w:hint="cs"/>
          <w:rtl/>
        </w:rPr>
        <w:t>את התייחסותם</w:t>
      </w:r>
      <w:r>
        <w:rPr>
          <w:rtl/>
        </w:rPr>
        <w:t xml:space="preserve"> </w:t>
      </w:r>
      <w:r w:rsidR="00384366">
        <w:rPr>
          <w:rFonts w:hint="cs"/>
          <w:rtl/>
        </w:rPr>
        <w:t>לרשות המים</w:t>
      </w:r>
      <w:r>
        <w:rPr>
          <w:rtl/>
        </w:rPr>
        <w:t xml:space="preserve">, </w:t>
      </w:r>
      <w:r>
        <w:rPr>
          <w:rFonts w:hint="cs"/>
          <w:rtl/>
        </w:rPr>
        <w:t>ובכלל זה</w:t>
      </w:r>
      <w:r>
        <w:rPr>
          <w:rtl/>
        </w:rPr>
        <w:t xml:space="preserve"> מועצה אזורית, אגודות מים מקומיות, גופים שמטרתם שמירה על ערכי טבע ועסקי תיירות.</w:t>
      </w:r>
    </w:p>
    <w:p w:rsidR="007973E8" w:rsidP="00BB0C03">
      <w:pPr>
        <w:pStyle w:val="a"/>
        <w:spacing w:line="269" w:lineRule="auto"/>
        <w:rPr>
          <w:rtl/>
        </w:rPr>
      </w:pPr>
    </w:p>
    <w:p w:rsidR="00235419" w:rsidP="00BB0C03">
      <w:pPr>
        <w:spacing w:line="269" w:lineRule="auto"/>
        <w:ind w:left="312"/>
        <w:rPr>
          <w:rtl/>
        </w:rPr>
      </w:pPr>
      <w:r>
        <w:rPr>
          <w:rFonts w:hint="cs"/>
          <w:rtl/>
        </w:rPr>
        <w:t xml:space="preserve">ואלה </w:t>
      </w:r>
      <w:r>
        <w:rPr>
          <w:rtl/>
        </w:rPr>
        <w:t xml:space="preserve">עיקרי הטיעונים שהועלו: באזור העמקים המזרחיים משק המים מבוסס על קידוחים, שמצבם הולך ומחמיר, </w:t>
      </w:r>
      <w:r w:rsidR="00D326F0">
        <w:rPr>
          <w:rFonts w:hint="cs"/>
          <w:rtl/>
        </w:rPr>
        <w:t>ו</w:t>
      </w:r>
      <w:r>
        <w:rPr>
          <w:rtl/>
        </w:rPr>
        <w:t xml:space="preserve">נדרשת אספקת מים יציבה ואמינה לאזור; התבססות על מקור מים אחד </w:t>
      </w:r>
      <w:r w:rsidR="00D326F0">
        <w:rPr>
          <w:rtl/>
        </w:rPr>
        <w:t>ואי</w:t>
      </w:r>
      <w:r w:rsidR="00D326F0">
        <w:rPr>
          <w:rFonts w:hint="cs"/>
          <w:rtl/>
        </w:rPr>
        <w:t>-</w:t>
      </w:r>
      <w:r>
        <w:rPr>
          <w:rtl/>
        </w:rPr>
        <w:t>חיבור הי</w:t>
      </w:r>
      <w:r w:rsidR="00D326F0">
        <w:rPr>
          <w:rFonts w:hint="cs"/>
          <w:rtl/>
        </w:rPr>
        <w:t>י</w:t>
      </w:r>
      <w:r>
        <w:rPr>
          <w:rtl/>
        </w:rPr>
        <w:t xml:space="preserve">שובים למערכת הארצית </w:t>
      </w:r>
      <w:r w:rsidRPr="00FD2277" w:rsidR="00933056">
        <w:rPr>
          <w:rtl/>
        </w:rPr>
        <w:t>מסכנ</w:t>
      </w:r>
      <w:r w:rsidRPr="00FD2277" w:rsidR="00933056">
        <w:rPr>
          <w:rFonts w:hint="eastAsia"/>
          <w:rtl/>
        </w:rPr>
        <w:t>ים</w:t>
      </w:r>
      <w:r w:rsidR="00933056">
        <w:rPr>
          <w:rtl/>
        </w:rPr>
        <w:t xml:space="preserve"> </w:t>
      </w:r>
      <w:r>
        <w:rPr>
          <w:rtl/>
        </w:rPr>
        <w:t xml:space="preserve">את אספקת המים ואת חיי התושבים; קיומה של החקלאות הוא תנאי הכרחי לקיומה של </w:t>
      </w:r>
      <w:r w:rsidR="00D326F0">
        <w:rPr>
          <w:rFonts w:hint="cs"/>
          <w:rtl/>
        </w:rPr>
        <w:t>ה</w:t>
      </w:r>
      <w:r>
        <w:rPr>
          <w:rtl/>
        </w:rPr>
        <w:t>פריפריה; תגבור אזור מעלה כ</w:t>
      </w:r>
      <w:r w:rsidR="00D326F0">
        <w:rPr>
          <w:rFonts w:hint="cs"/>
          <w:rtl/>
        </w:rPr>
        <w:t>י</w:t>
      </w:r>
      <w:r>
        <w:rPr>
          <w:rtl/>
        </w:rPr>
        <w:t xml:space="preserve">נרת במים מהמערכת הארצית </w:t>
      </w:r>
      <w:r w:rsidR="00D326F0">
        <w:rPr>
          <w:rFonts w:hint="cs"/>
          <w:rtl/>
        </w:rPr>
        <w:t xml:space="preserve">כדי להבטיח </w:t>
      </w:r>
      <w:r>
        <w:rPr>
          <w:rtl/>
        </w:rPr>
        <w:t>אספקת מים לחקלאות ישחרר את מי המעיינות לזרימה בנחלים עד לכ</w:t>
      </w:r>
      <w:r w:rsidR="002D5581">
        <w:rPr>
          <w:rFonts w:hint="cs"/>
          <w:rtl/>
        </w:rPr>
        <w:t>י</w:t>
      </w:r>
      <w:r>
        <w:rPr>
          <w:rtl/>
        </w:rPr>
        <w:t xml:space="preserve">נרת </w:t>
      </w:r>
      <w:r w:rsidR="002D5581">
        <w:rPr>
          <w:rtl/>
        </w:rPr>
        <w:t>ו</w:t>
      </w:r>
      <w:r w:rsidR="002D5581">
        <w:rPr>
          <w:rFonts w:hint="cs"/>
          <w:rtl/>
        </w:rPr>
        <w:t>י</w:t>
      </w:r>
      <w:r w:rsidR="002D5581">
        <w:rPr>
          <w:rtl/>
        </w:rPr>
        <w:t xml:space="preserve">אפשר </w:t>
      </w:r>
      <w:r>
        <w:rPr>
          <w:rtl/>
        </w:rPr>
        <w:t>הגדלה של כמות המים הנכנסת לכ</w:t>
      </w:r>
      <w:r w:rsidR="002D5581">
        <w:rPr>
          <w:rFonts w:hint="cs"/>
          <w:rtl/>
        </w:rPr>
        <w:t>י</w:t>
      </w:r>
      <w:r>
        <w:rPr>
          <w:rtl/>
        </w:rPr>
        <w:t>נרת מהם; זרימת מי המעיינות בנחלים מספקת תועלות רבות: שמירה על הטבע, שמירה על מערכות אקולוגיות, חילוף מים, הורדת המליחות בכ</w:t>
      </w:r>
      <w:r w:rsidR="002D5581">
        <w:rPr>
          <w:rFonts w:hint="cs"/>
          <w:rtl/>
        </w:rPr>
        <w:t>י</w:t>
      </w:r>
      <w:r>
        <w:rPr>
          <w:rtl/>
        </w:rPr>
        <w:t xml:space="preserve">נרת, </w:t>
      </w:r>
      <w:r w:rsidR="002D5581">
        <w:rPr>
          <w:rFonts w:hint="cs"/>
          <w:rtl/>
        </w:rPr>
        <w:t xml:space="preserve">שמירה על </w:t>
      </w:r>
      <w:r>
        <w:rPr>
          <w:rtl/>
        </w:rPr>
        <w:t xml:space="preserve">נחלים </w:t>
      </w:r>
      <w:r>
        <w:rPr>
          <w:rtl/>
        </w:rPr>
        <w:t>איתנים נקיים לצ</w:t>
      </w:r>
      <w:r w:rsidR="002D5581">
        <w:rPr>
          <w:rFonts w:hint="cs"/>
          <w:rtl/>
        </w:rPr>
        <w:t>ו</w:t>
      </w:r>
      <w:r>
        <w:rPr>
          <w:rtl/>
        </w:rPr>
        <w:t>רכי תיירות (כגון שייט קיאקים</w:t>
      </w:r>
      <w:r w:rsidR="002D5581">
        <w:rPr>
          <w:rFonts w:hint="cs"/>
          <w:rtl/>
        </w:rPr>
        <w:t xml:space="preserve"> - </w:t>
      </w:r>
      <w:r>
        <w:rPr>
          <w:rtl/>
        </w:rPr>
        <w:t>אטרקציה תיירותית ומקור פרנסה לתושבי האזור); מנגד נטען, בין היתר, כי מרבית הגידולים החקלאיים לא יוכלו לשאת את עלויות המים המותפלים. עוד נאמר כי ראוי שתהליך ההיוועצות יתקיים "על בסיס המידע המקצועי והחלופות שנבחנות בתהליך התכנוני".</w:t>
      </w:r>
    </w:p>
    <w:p w:rsidR="007973E8" w:rsidP="00BB0C03">
      <w:pPr>
        <w:pStyle w:val="a"/>
        <w:spacing w:line="269" w:lineRule="auto"/>
        <w:rPr>
          <w:rtl/>
        </w:rPr>
      </w:pPr>
    </w:p>
    <w:p w:rsidR="00212241" w:rsidRPr="009A40A4" w:rsidP="00BB0C03">
      <w:pPr>
        <w:spacing w:line="269" w:lineRule="auto"/>
        <w:ind w:left="312"/>
        <w:rPr>
          <w:rtl/>
        </w:rPr>
      </w:pPr>
      <w:r w:rsidRPr="009A40A4">
        <w:rPr>
          <w:rFonts w:hint="cs"/>
          <w:rtl/>
        </w:rPr>
        <w:t>בעקבות הליך ההיוועצות עם הציבור שינתה רשות המים את אחת ההנחות שעליהן התבססה.</w:t>
      </w:r>
    </w:p>
    <w:p w:rsidR="003C161B" w:rsidP="00BB0C03">
      <w:pPr>
        <w:spacing w:line="269" w:lineRule="auto"/>
        <w:ind w:left="312"/>
        <w:rPr>
          <w:rtl/>
        </w:rPr>
      </w:pPr>
      <w:r>
        <w:rPr>
          <w:rFonts w:hint="cs"/>
          <w:rtl/>
        </w:rPr>
        <w:t>נמצא כי</w:t>
      </w:r>
      <w:r w:rsidR="00FE7295">
        <w:rPr>
          <w:rFonts w:hint="cs"/>
          <w:rtl/>
        </w:rPr>
        <w:t xml:space="preserve"> </w:t>
      </w:r>
      <w:r w:rsidRPr="009A40A4">
        <w:rPr>
          <w:rFonts w:hint="eastAsia"/>
          <w:rtl/>
        </w:rPr>
        <w:t>הרשות</w:t>
      </w:r>
      <w:r w:rsidRPr="009A40A4">
        <w:rPr>
          <w:rtl/>
        </w:rPr>
        <w:t xml:space="preserve"> </w:t>
      </w:r>
      <w:r w:rsidRPr="009A40A4">
        <w:rPr>
          <w:rFonts w:hint="eastAsia"/>
          <w:rtl/>
        </w:rPr>
        <w:t>מסרה</w:t>
      </w:r>
      <w:r w:rsidRPr="009A40A4">
        <w:rPr>
          <w:rtl/>
        </w:rPr>
        <w:t xml:space="preserve"> </w:t>
      </w:r>
      <w:r w:rsidRPr="009A40A4">
        <w:rPr>
          <w:rFonts w:hint="eastAsia"/>
          <w:rtl/>
        </w:rPr>
        <w:t>למועצה</w:t>
      </w:r>
      <w:r>
        <w:rPr>
          <w:rFonts w:hint="cs"/>
          <w:rtl/>
        </w:rPr>
        <w:t xml:space="preserve"> בדיון מיום 12.9.19</w:t>
      </w:r>
      <w:r w:rsidRPr="009A40A4">
        <w:rPr>
          <w:rtl/>
        </w:rPr>
        <w:t xml:space="preserve"> </w:t>
      </w:r>
      <w:r w:rsidRPr="009A40A4">
        <w:rPr>
          <w:rFonts w:hint="eastAsia"/>
          <w:rtl/>
        </w:rPr>
        <w:t>כי</w:t>
      </w:r>
      <w:r w:rsidRPr="009A40A4">
        <w:rPr>
          <w:rtl/>
        </w:rPr>
        <w:t xml:space="preserve"> "לגבי גשר הפקק שינינו את אילוץ מינימום שלנו מ-1.5 קוב שנייה במצבים הכי קיצוניים ל-2 קוב שנייה בעקבות אותו דיון שהיה. וברוב המצבים אנחנו נמצאים למעשה במצב יותר טוב, מעל 2.5 קוב שנייה. במרבית השנים. היוועצות הציבורית שינתה משהו בהנחות אצלנו בתחום הזה".</w:t>
      </w:r>
    </w:p>
    <w:p w:rsidR="007973E8" w:rsidRPr="00FD2277" w:rsidP="00BB0C03">
      <w:pPr>
        <w:pStyle w:val="a"/>
        <w:spacing w:line="269" w:lineRule="auto"/>
        <w:rPr>
          <w:rtl/>
        </w:rPr>
      </w:pPr>
    </w:p>
    <w:p w:rsidR="00E26508" w:rsidRPr="003A797E" w:rsidP="00BB0C03">
      <w:pPr>
        <w:pStyle w:val="ListParagraph"/>
        <w:numPr>
          <w:ilvl w:val="0"/>
          <w:numId w:val="66"/>
        </w:numPr>
        <w:spacing w:line="269" w:lineRule="auto"/>
        <w:ind w:left="312"/>
        <w:rPr>
          <w:rtl/>
        </w:rPr>
      </w:pPr>
      <w:r w:rsidRPr="00317797">
        <w:rPr>
          <w:rFonts w:hint="cs"/>
          <w:rtl/>
        </w:rPr>
        <w:t xml:space="preserve">רשות המים שינתה את </w:t>
      </w:r>
      <w:r w:rsidR="0051357A">
        <w:rPr>
          <w:rFonts w:hint="cs"/>
          <w:rtl/>
        </w:rPr>
        <w:t>המלצותיה</w:t>
      </w:r>
      <w:r w:rsidR="00F955B1">
        <w:rPr>
          <w:rFonts w:hint="cs"/>
          <w:rtl/>
        </w:rPr>
        <w:t xml:space="preserve"> </w:t>
      </w:r>
      <w:r w:rsidRPr="00317797">
        <w:rPr>
          <w:rFonts w:hint="cs"/>
          <w:rtl/>
        </w:rPr>
        <w:t xml:space="preserve">בעניין </w:t>
      </w:r>
      <w:r w:rsidR="00BE792C">
        <w:rPr>
          <w:rFonts w:hint="cs"/>
          <w:rtl/>
        </w:rPr>
        <w:t>הצורך בחיבור האזורים המנותקים</w:t>
      </w:r>
      <w:r w:rsidR="00993DAA">
        <w:rPr>
          <w:rFonts w:hint="cs"/>
          <w:rtl/>
        </w:rPr>
        <w:t xml:space="preserve">, </w:t>
      </w:r>
      <w:r w:rsidRPr="00317797" w:rsidR="00BE792C">
        <w:rPr>
          <w:rFonts w:hint="cs"/>
          <w:rtl/>
        </w:rPr>
        <w:t>ב-</w:t>
      </w:r>
      <w:r w:rsidR="00BE792C">
        <w:rPr>
          <w:rFonts w:hint="cs"/>
          <w:rtl/>
        </w:rPr>
        <w:t>8.9.19 וב-</w:t>
      </w:r>
      <w:r w:rsidRPr="00317797" w:rsidR="00BE792C">
        <w:rPr>
          <w:rFonts w:hint="cs"/>
          <w:rtl/>
        </w:rPr>
        <w:t xml:space="preserve">12.9.19 </w:t>
      </w:r>
      <w:r w:rsidR="00E02F02">
        <w:rPr>
          <w:rFonts w:hint="cs"/>
          <w:rtl/>
        </w:rPr>
        <w:t xml:space="preserve">הציגה הרשות </w:t>
      </w:r>
      <w:r w:rsidR="00C45772">
        <w:rPr>
          <w:rFonts w:hint="cs"/>
          <w:rtl/>
        </w:rPr>
        <w:t xml:space="preserve">בפני </w:t>
      </w:r>
      <w:r w:rsidR="00BE792C">
        <w:rPr>
          <w:rFonts w:hint="cs"/>
          <w:rtl/>
        </w:rPr>
        <w:t xml:space="preserve">שר </w:t>
      </w:r>
      <w:r w:rsidR="00BE792C">
        <w:rPr>
          <w:rFonts w:hint="cs"/>
          <w:rtl/>
        </w:rPr>
        <w:t>האנרג</w:t>
      </w:r>
      <w:r w:rsidR="00546656">
        <w:rPr>
          <w:rFonts w:hint="cs"/>
          <w:rtl/>
        </w:rPr>
        <w:t>י</w:t>
      </w:r>
      <w:r w:rsidR="00BE792C">
        <w:rPr>
          <w:rFonts w:hint="cs"/>
          <w:rtl/>
        </w:rPr>
        <w:t>יה</w:t>
      </w:r>
      <w:r w:rsidR="00BE792C">
        <w:rPr>
          <w:rFonts w:hint="cs"/>
          <w:rtl/>
        </w:rPr>
        <w:t xml:space="preserve"> ו</w:t>
      </w:r>
      <w:r w:rsidR="00C45772">
        <w:rPr>
          <w:rFonts w:hint="cs"/>
          <w:rtl/>
        </w:rPr>
        <w:t xml:space="preserve">בפני </w:t>
      </w:r>
      <w:r w:rsidR="00BE792C">
        <w:rPr>
          <w:rFonts w:hint="cs"/>
          <w:rtl/>
        </w:rPr>
        <w:t xml:space="preserve">מועצת הרשות בהתאמה </w:t>
      </w:r>
      <w:r w:rsidR="00376A3C">
        <w:rPr>
          <w:rFonts w:hint="cs"/>
          <w:rtl/>
        </w:rPr>
        <w:t xml:space="preserve">המלצה </w:t>
      </w:r>
      <w:r w:rsidRPr="00317797">
        <w:rPr>
          <w:rFonts w:hint="cs"/>
          <w:rtl/>
        </w:rPr>
        <w:t>ש</w:t>
      </w:r>
      <w:r w:rsidR="00E02F02">
        <w:rPr>
          <w:rFonts w:hint="cs"/>
          <w:rtl/>
        </w:rPr>
        <w:t xml:space="preserve">לפיה </w:t>
      </w:r>
      <w:r w:rsidR="00376A3C">
        <w:rPr>
          <w:rFonts w:hint="cs"/>
          <w:rtl/>
        </w:rPr>
        <w:t>"</w:t>
      </w:r>
      <w:r w:rsidRPr="00376A3C" w:rsidR="00376A3C">
        <w:rPr>
          <w:rtl/>
        </w:rPr>
        <w:t xml:space="preserve">נדרש חיבור מעלה </w:t>
      </w:r>
      <w:r w:rsidRPr="003A797E" w:rsidR="00376A3C">
        <w:rPr>
          <w:rtl/>
        </w:rPr>
        <w:t>הכנרת ועמקים מזרחיים למערכת הארצית וקידום איגום מקומי במקביל"</w:t>
      </w:r>
      <w:r>
        <w:rPr>
          <w:rStyle w:val="FootnoteReference1"/>
          <w:rtl/>
        </w:rPr>
        <w:footnoteReference w:id="46"/>
      </w:r>
      <w:r w:rsidRPr="003A797E">
        <w:rPr>
          <w:rtl/>
        </w:rPr>
        <w:t xml:space="preserve">. </w:t>
      </w:r>
      <w:r w:rsidRPr="003A797E" w:rsidR="0084583C">
        <w:rPr>
          <w:rFonts w:hint="eastAsia"/>
          <w:rtl/>
        </w:rPr>
        <w:t>תרשי</w:t>
      </w:r>
      <w:r w:rsidRPr="003A797E" w:rsidR="00B82A6D">
        <w:rPr>
          <w:rFonts w:hint="eastAsia"/>
          <w:rtl/>
        </w:rPr>
        <w:t>מי</w:t>
      </w:r>
      <w:r w:rsidRPr="003A797E" w:rsidR="0084583C">
        <w:rPr>
          <w:rFonts w:hint="eastAsia"/>
          <w:rtl/>
        </w:rPr>
        <w:t>ם</w:t>
      </w:r>
      <w:r w:rsidRPr="003A797E" w:rsidR="0084583C">
        <w:rPr>
          <w:rtl/>
        </w:rPr>
        <w:t xml:space="preserve"> </w:t>
      </w:r>
      <w:r w:rsidR="00E86619">
        <w:rPr>
          <w:rFonts w:hint="cs"/>
          <w:rtl/>
        </w:rPr>
        <w:t>11</w:t>
      </w:r>
      <w:r w:rsidRPr="003A797E" w:rsidR="008B5927">
        <w:rPr>
          <w:rtl/>
        </w:rPr>
        <w:t xml:space="preserve"> </w:t>
      </w:r>
      <w:r w:rsidRPr="003A797E" w:rsidR="00B82A6D">
        <w:rPr>
          <w:rtl/>
        </w:rPr>
        <w:t>ו-</w:t>
      </w:r>
      <w:r w:rsidR="008B5927">
        <w:rPr>
          <w:rFonts w:hint="cs"/>
          <w:rtl/>
        </w:rPr>
        <w:t>1</w:t>
      </w:r>
      <w:r w:rsidR="00E86619">
        <w:rPr>
          <w:rFonts w:hint="cs"/>
          <w:rtl/>
        </w:rPr>
        <w:t>2</w:t>
      </w:r>
      <w:r w:rsidRPr="003A797E" w:rsidR="008B5927">
        <w:rPr>
          <w:rtl/>
        </w:rPr>
        <w:t xml:space="preserve"> </w:t>
      </w:r>
      <w:r w:rsidRPr="003A797E" w:rsidR="00B82A6D">
        <w:rPr>
          <w:rtl/>
        </w:rPr>
        <w:t xml:space="preserve">שלהלן מתארים </w:t>
      </w:r>
      <w:r w:rsidRPr="003A797E" w:rsidR="0084583C">
        <w:rPr>
          <w:rFonts w:hint="eastAsia"/>
          <w:rtl/>
        </w:rPr>
        <w:t>את</w:t>
      </w:r>
      <w:r w:rsidRPr="003A797E" w:rsidR="0084583C">
        <w:rPr>
          <w:rtl/>
        </w:rPr>
        <w:t xml:space="preserve"> </w:t>
      </w:r>
      <w:r w:rsidRPr="003A797E" w:rsidR="0014543F">
        <w:rPr>
          <w:rFonts w:hint="eastAsia"/>
          <w:rtl/>
        </w:rPr>
        <w:t>התחזית</w:t>
      </w:r>
      <w:r w:rsidRPr="003A797E" w:rsidR="0014543F">
        <w:rPr>
          <w:rtl/>
        </w:rPr>
        <w:t xml:space="preserve"> </w:t>
      </w:r>
      <w:r w:rsidRPr="003A797E" w:rsidR="0014543F">
        <w:rPr>
          <w:rFonts w:hint="eastAsia"/>
          <w:rtl/>
        </w:rPr>
        <w:t>ל</w:t>
      </w:r>
      <w:r w:rsidRPr="003A797E" w:rsidR="00DF6D15">
        <w:rPr>
          <w:rFonts w:hint="eastAsia"/>
          <w:rtl/>
        </w:rPr>
        <w:t>מחסור</w:t>
      </w:r>
      <w:r w:rsidRPr="003A797E" w:rsidR="00DF6D15">
        <w:rPr>
          <w:rtl/>
        </w:rPr>
        <w:t xml:space="preserve"> </w:t>
      </w:r>
      <w:r w:rsidRPr="003A797E" w:rsidR="00F77B04">
        <w:rPr>
          <w:rFonts w:hint="eastAsia"/>
          <w:rtl/>
        </w:rPr>
        <w:t>ב</w:t>
      </w:r>
      <w:r w:rsidRPr="003A797E" w:rsidR="00B862E6">
        <w:rPr>
          <w:rFonts w:hint="eastAsia"/>
          <w:rtl/>
        </w:rPr>
        <w:t>מים</w:t>
      </w:r>
      <w:r w:rsidRPr="003A797E" w:rsidR="00B862E6">
        <w:rPr>
          <w:rtl/>
        </w:rPr>
        <w:t xml:space="preserve"> </w:t>
      </w:r>
      <w:r w:rsidRPr="003A797E" w:rsidR="002850AF">
        <w:rPr>
          <w:rFonts w:hint="eastAsia"/>
          <w:rtl/>
        </w:rPr>
        <w:t>ברמת</w:t>
      </w:r>
      <w:r w:rsidRPr="003A797E" w:rsidR="002850AF">
        <w:rPr>
          <w:rtl/>
        </w:rPr>
        <w:t xml:space="preserve"> </w:t>
      </w:r>
      <w:r w:rsidRPr="003A797E" w:rsidR="002850AF">
        <w:rPr>
          <w:rFonts w:hint="eastAsia"/>
          <w:rtl/>
        </w:rPr>
        <w:t>הגולן</w:t>
      </w:r>
      <w:r w:rsidRPr="003A797E" w:rsidR="002850AF">
        <w:rPr>
          <w:rtl/>
        </w:rPr>
        <w:t xml:space="preserve"> </w:t>
      </w:r>
      <w:r w:rsidRPr="003A797E" w:rsidR="002850AF">
        <w:rPr>
          <w:rFonts w:hint="eastAsia"/>
          <w:rtl/>
        </w:rPr>
        <w:t>ו</w:t>
      </w:r>
      <w:r w:rsidRPr="003A797E" w:rsidR="00B862E6">
        <w:rPr>
          <w:rFonts w:hint="eastAsia"/>
          <w:rtl/>
        </w:rPr>
        <w:t>במעלה</w:t>
      </w:r>
      <w:r w:rsidRPr="003A797E" w:rsidR="00B862E6">
        <w:rPr>
          <w:rtl/>
        </w:rPr>
        <w:t xml:space="preserve"> </w:t>
      </w:r>
      <w:r w:rsidRPr="003A797E" w:rsidR="00B862E6">
        <w:rPr>
          <w:rFonts w:hint="eastAsia"/>
          <w:rtl/>
        </w:rPr>
        <w:t>כינרת</w:t>
      </w:r>
      <w:r w:rsidRPr="003A797E" w:rsidR="00DF6D15">
        <w:rPr>
          <w:rtl/>
        </w:rPr>
        <w:t xml:space="preserve"> כפונקציה של </w:t>
      </w:r>
      <w:r w:rsidRPr="00B86C1B" w:rsidR="00B01E2E">
        <w:rPr>
          <w:rFonts w:hint="eastAsia"/>
          <w:rtl/>
        </w:rPr>
        <w:t>שיעור</w:t>
      </w:r>
      <w:r w:rsidRPr="00B86C1B" w:rsidR="00B01E2E">
        <w:rPr>
          <w:rtl/>
        </w:rPr>
        <w:t xml:space="preserve"> </w:t>
      </w:r>
      <w:r w:rsidRPr="00B86C1B" w:rsidR="00B01E2E">
        <w:rPr>
          <w:rFonts w:hint="eastAsia"/>
          <w:rtl/>
        </w:rPr>
        <w:t>אמינות</w:t>
      </w:r>
      <w:r w:rsidRPr="00B86C1B" w:rsidR="00B01E2E">
        <w:rPr>
          <w:rtl/>
        </w:rPr>
        <w:t xml:space="preserve"> </w:t>
      </w:r>
      <w:r w:rsidRPr="00B86C1B" w:rsidR="00B01E2E">
        <w:rPr>
          <w:rFonts w:hint="eastAsia"/>
          <w:rtl/>
        </w:rPr>
        <w:t>האספקה</w:t>
      </w:r>
      <w:r w:rsidRPr="00B86C1B" w:rsidR="00B01E2E">
        <w:rPr>
          <w:rtl/>
        </w:rPr>
        <w:t xml:space="preserve"> </w:t>
      </w:r>
      <w:r w:rsidRPr="00B86C1B" w:rsidR="00B01E2E">
        <w:rPr>
          <w:rFonts w:hint="eastAsia"/>
          <w:rtl/>
        </w:rPr>
        <w:t>של</w:t>
      </w:r>
      <w:r w:rsidRPr="00B86C1B" w:rsidR="00B01E2E">
        <w:rPr>
          <w:rtl/>
        </w:rPr>
        <w:t xml:space="preserve"> </w:t>
      </w:r>
      <w:r w:rsidRPr="00B86C1B" w:rsidR="00B01E2E">
        <w:rPr>
          <w:rFonts w:hint="eastAsia"/>
          <w:rtl/>
        </w:rPr>
        <w:t>המים</w:t>
      </w:r>
      <w:r w:rsidRPr="00B86C1B" w:rsidR="00B01E2E">
        <w:rPr>
          <w:rtl/>
        </w:rPr>
        <w:t xml:space="preserve"> (אחוזונים </w:t>
      </w:r>
      <w:r w:rsidRPr="00B86C1B" w:rsidR="00B01E2E">
        <w:rPr>
          <w:rFonts w:hint="eastAsia"/>
          <w:rtl/>
        </w:rPr>
        <w:t>של</w:t>
      </w:r>
      <w:r w:rsidRPr="00B86C1B" w:rsidR="00B01E2E">
        <w:rPr>
          <w:rtl/>
        </w:rPr>
        <w:t xml:space="preserve"> </w:t>
      </w:r>
      <w:r w:rsidRPr="00B86C1B" w:rsidR="00B01E2E">
        <w:rPr>
          <w:rFonts w:hint="eastAsia"/>
          <w:rtl/>
        </w:rPr>
        <w:t>המחסור</w:t>
      </w:r>
      <w:r w:rsidRPr="00B86C1B" w:rsidR="00B01E2E">
        <w:rPr>
          <w:rtl/>
        </w:rPr>
        <w:t xml:space="preserve"> </w:t>
      </w:r>
      <w:r w:rsidRPr="00B86C1B" w:rsidR="00B01E2E">
        <w:rPr>
          <w:rFonts w:hint="eastAsia"/>
          <w:rtl/>
        </w:rPr>
        <w:t>במשקעים</w:t>
      </w:r>
      <w:r w:rsidRPr="00B86C1B" w:rsidR="00B01E2E">
        <w:rPr>
          <w:rtl/>
        </w:rPr>
        <w:t>)</w:t>
      </w:r>
      <w:r w:rsidRPr="003A797E" w:rsidR="00B862E6">
        <w:rPr>
          <w:rtl/>
        </w:rPr>
        <w:t xml:space="preserve"> </w:t>
      </w:r>
      <w:r w:rsidRPr="003A797E" w:rsidR="00F77B04">
        <w:rPr>
          <w:rFonts w:hint="eastAsia"/>
          <w:rtl/>
        </w:rPr>
        <w:t>כפי</w:t>
      </w:r>
      <w:r w:rsidRPr="003A797E" w:rsidR="00F77B04">
        <w:rPr>
          <w:rtl/>
        </w:rPr>
        <w:t xml:space="preserve"> </w:t>
      </w:r>
      <w:r w:rsidRPr="003A797E" w:rsidR="0084583C">
        <w:rPr>
          <w:rFonts w:hint="eastAsia"/>
          <w:rtl/>
        </w:rPr>
        <w:t>שהציגה</w:t>
      </w:r>
      <w:r w:rsidRPr="003A797E" w:rsidR="0084583C">
        <w:rPr>
          <w:rtl/>
        </w:rPr>
        <w:t xml:space="preserve"> הרשות </w:t>
      </w:r>
      <w:r w:rsidRPr="003A797E" w:rsidR="00C45772">
        <w:rPr>
          <w:rFonts w:hint="eastAsia"/>
          <w:rtl/>
        </w:rPr>
        <w:t>בפני</w:t>
      </w:r>
      <w:r w:rsidRPr="003A797E" w:rsidR="00C45772">
        <w:rPr>
          <w:rtl/>
        </w:rPr>
        <w:t xml:space="preserve"> </w:t>
      </w:r>
      <w:r w:rsidRPr="003A797E" w:rsidR="00C45772">
        <w:rPr>
          <w:rFonts w:hint="eastAsia"/>
          <w:rtl/>
        </w:rPr>
        <w:t>ה</w:t>
      </w:r>
      <w:r w:rsidRPr="003A797E" w:rsidR="0084583C">
        <w:rPr>
          <w:rFonts w:hint="eastAsia"/>
          <w:rtl/>
        </w:rPr>
        <w:t>מועצה</w:t>
      </w:r>
      <w:r w:rsidRPr="003A797E" w:rsidR="0084583C">
        <w:rPr>
          <w:rtl/>
        </w:rPr>
        <w:t xml:space="preserve"> ב-6.6.19 </w:t>
      </w:r>
      <w:r w:rsidRPr="003A797E" w:rsidR="00B82A6D">
        <w:rPr>
          <w:rFonts w:hint="eastAsia"/>
          <w:rtl/>
        </w:rPr>
        <w:t>וב</w:t>
      </w:r>
      <w:r w:rsidRPr="003A797E" w:rsidR="00B82A6D">
        <w:rPr>
          <w:rtl/>
        </w:rPr>
        <w:t xml:space="preserve">-12.9.19 בהתאמה. </w:t>
      </w:r>
      <w:r w:rsidRPr="003A797E" w:rsidR="00044C03">
        <w:rPr>
          <w:rFonts w:hint="eastAsia"/>
          <w:rtl/>
        </w:rPr>
        <w:t>תרשים</w:t>
      </w:r>
      <w:r w:rsidRPr="003A797E" w:rsidR="00044C03">
        <w:rPr>
          <w:rtl/>
        </w:rPr>
        <w:t xml:space="preserve"> </w:t>
      </w:r>
      <w:r w:rsidR="00E86619">
        <w:rPr>
          <w:rFonts w:hint="cs"/>
          <w:rtl/>
        </w:rPr>
        <w:t>11</w:t>
      </w:r>
      <w:r w:rsidRPr="003A797E" w:rsidR="002112C7">
        <w:rPr>
          <w:rtl/>
        </w:rPr>
        <w:t xml:space="preserve"> </w:t>
      </w:r>
      <w:r w:rsidRPr="003A797E" w:rsidR="00B82A6D">
        <w:rPr>
          <w:rFonts w:hint="eastAsia"/>
          <w:rtl/>
        </w:rPr>
        <w:t>מציג</w:t>
      </w:r>
      <w:r w:rsidRPr="003A797E" w:rsidR="00B82A6D">
        <w:rPr>
          <w:rtl/>
        </w:rPr>
        <w:t xml:space="preserve"> </w:t>
      </w:r>
      <w:r w:rsidRPr="003A797E" w:rsidR="00F77B04">
        <w:rPr>
          <w:rFonts w:hint="eastAsia"/>
          <w:rtl/>
        </w:rPr>
        <w:t>את</w:t>
      </w:r>
      <w:r w:rsidRPr="003A797E" w:rsidR="00F77B04">
        <w:rPr>
          <w:rtl/>
        </w:rPr>
        <w:t xml:space="preserve"> </w:t>
      </w:r>
      <w:r w:rsidRPr="003A797E" w:rsidR="00DF6D15">
        <w:rPr>
          <w:rFonts w:hint="eastAsia"/>
          <w:rtl/>
        </w:rPr>
        <w:t>ה</w:t>
      </w:r>
      <w:r w:rsidRPr="003A797E" w:rsidR="00B82A6D">
        <w:rPr>
          <w:rFonts w:hint="eastAsia"/>
          <w:rtl/>
        </w:rPr>
        <w:t>מחסור</w:t>
      </w:r>
      <w:r w:rsidRPr="003A797E" w:rsidR="0084583C">
        <w:rPr>
          <w:rtl/>
        </w:rPr>
        <w:t xml:space="preserve"> לאחר הקמת מאגרים באזור בנפח של 20 </w:t>
      </w:r>
      <w:r w:rsidRPr="003A797E" w:rsidR="0084583C">
        <w:rPr>
          <w:rtl/>
        </w:rPr>
        <w:t>מלמ"ש.</w:t>
      </w:r>
      <w:r w:rsidRPr="003A797E" w:rsidR="00315269">
        <w:rPr>
          <w:rFonts w:hint="eastAsia"/>
          <w:rtl/>
        </w:rPr>
        <w:t>יצוין</w:t>
      </w:r>
      <w:r w:rsidRPr="003A797E" w:rsidR="00315269">
        <w:rPr>
          <w:rtl/>
        </w:rPr>
        <w:t xml:space="preserve"> כי</w:t>
      </w:r>
      <w:r w:rsidR="00993DAA">
        <w:rPr>
          <w:rFonts w:hint="cs"/>
          <w:rtl/>
        </w:rPr>
        <w:t xml:space="preserve"> </w:t>
      </w:r>
      <w:r w:rsidRPr="003A797E" w:rsidR="00694697">
        <w:rPr>
          <w:rFonts w:hint="eastAsia"/>
          <w:rtl/>
        </w:rPr>
        <w:t>תרשים</w:t>
      </w:r>
      <w:r w:rsidR="008B5927">
        <w:rPr>
          <w:rFonts w:hint="cs"/>
          <w:rtl/>
        </w:rPr>
        <w:t xml:space="preserve"> 1</w:t>
      </w:r>
      <w:r w:rsidR="00E86619">
        <w:rPr>
          <w:rFonts w:hint="cs"/>
          <w:rtl/>
        </w:rPr>
        <w:t>1</w:t>
      </w:r>
      <w:r w:rsidRPr="003A797E" w:rsidR="00694697">
        <w:rPr>
          <w:rtl/>
        </w:rPr>
        <w:t xml:space="preserve"> </w:t>
      </w:r>
      <w:r w:rsidRPr="003A797E" w:rsidR="00694697">
        <w:rPr>
          <w:rFonts w:hint="eastAsia"/>
          <w:rtl/>
        </w:rPr>
        <w:t>אינו</w:t>
      </w:r>
      <w:r w:rsidRPr="003A797E" w:rsidR="00694697">
        <w:rPr>
          <w:rtl/>
        </w:rPr>
        <w:t xml:space="preserve"> מתייחס </w:t>
      </w:r>
      <w:r w:rsidRPr="003A797E" w:rsidR="00F701A7">
        <w:rPr>
          <w:rFonts w:hint="eastAsia"/>
          <w:rtl/>
        </w:rPr>
        <w:t>ל</w:t>
      </w:r>
      <w:r w:rsidRPr="003A797E" w:rsidR="00F701A7">
        <w:rPr>
          <w:rtl/>
        </w:rPr>
        <w:t xml:space="preserve">- </w:t>
      </w:r>
      <w:r w:rsidRPr="003A797E" w:rsidR="00694697">
        <w:rPr>
          <w:rtl/>
        </w:rPr>
        <w:t>2020</w:t>
      </w:r>
      <w:r w:rsidRPr="003A797E" w:rsidR="00C45772">
        <w:rPr>
          <w:rtl/>
        </w:rPr>
        <w:t>,</w:t>
      </w:r>
      <w:r w:rsidRPr="003A797E" w:rsidR="00B82A6D">
        <w:rPr>
          <w:rtl/>
        </w:rPr>
        <w:t xml:space="preserve"> ואילו </w:t>
      </w:r>
      <w:r w:rsidRPr="003A797E" w:rsidR="00044C03">
        <w:rPr>
          <w:rFonts w:hint="eastAsia"/>
          <w:rtl/>
        </w:rPr>
        <w:t>תרשים</w:t>
      </w:r>
      <w:r w:rsidR="00FE7295">
        <w:rPr>
          <w:rtl/>
        </w:rPr>
        <w:t xml:space="preserve"> </w:t>
      </w:r>
      <w:r w:rsidR="002112C7">
        <w:rPr>
          <w:rFonts w:hint="cs"/>
          <w:rtl/>
        </w:rPr>
        <w:t>1</w:t>
      </w:r>
      <w:r w:rsidR="00E86619">
        <w:rPr>
          <w:rFonts w:hint="cs"/>
          <w:rtl/>
        </w:rPr>
        <w:t>2</w:t>
      </w:r>
      <w:r w:rsidR="00993DAA">
        <w:rPr>
          <w:rFonts w:hint="cs"/>
          <w:rtl/>
        </w:rPr>
        <w:t xml:space="preserve"> </w:t>
      </w:r>
      <w:r w:rsidRPr="003A797E" w:rsidR="00B82A6D">
        <w:rPr>
          <w:rFonts w:hint="eastAsia"/>
          <w:rtl/>
        </w:rPr>
        <w:t>מציג</w:t>
      </w:r>
      <w:r w:rsidRPr="003A797E" w:rsidR="00B82A6D">
        <w:rPr>
          <w:rtl/>
        </w:rPr>
        <w:t xml:space="preserve"> את </w:t>
      </w:r>
      <w:r w:rsidRPr="003A797E" w:rsidR="00DF6D15">
        <w:rPr>
          <w:rFonts w:hint="eastAsia"/>
          <w:rtl/>
        </w:rPr>
        <w:t>ה</w:t>
      </w:r>
      <w:r w:rsidRPr="003A797E" w:rsidR="00B82A6D">
        <w:rPr>
          <w:rtl/>
        </w:rPr>
        <w:t xml:space="preserve">מחסור במים במעלה כינרת ללא הקמת מאגרים באזור </w:t>
      </w:r>
      <w:r w:rsidRPr="003A797E" w:rsidR="00B82A6D">
        <w:rPr>
          <w:rFonts w:hint="eastAsia"/>
          <w:rtl/>
        </w:rPr>
        <w:t>כאמור</w:t>
      </w:r>
      <w:r w:rsidRPr="003A797E" w:rsidR="00B82A6D">
        <w:rPr>
          <w:rtl/>
        </w:rPr>
        <w:t xml:space="preserve"> </w:t>
      </w:r>
      <w:r w:rsidRPr="003A797E" w:rsidR="00B82A6D">
        <w:rPr>
          <w:rFonts w:hint="eastAsia"/>
          <w:rtl/>
        </w:rPr>
        <w:t>לעיל</w:t>
      </w:r>
      <w:r w:rsidRPr="003A797E" w:rsidR="001827F6">
        <w:rPr>
          <w:rtl/>
        </w:rPr>
        <w:t xml:space="preserve"> גם </w:t>
      </w:r>
      <w:r w:rsidRPr="003A797E" w:rsidR="00F701A7">
        <w:rPr>
          <w:rFonts w:hint="eastAsia"/>
          <w:rtl/>
        </w:rPr>
        <w:t>בשנת</w:t>
      </w:r>
      <w:r w:rsidRPr="003A797E" w:rsidR="00F701A7">
        <w:rPr>
          <w:rtl/>
        </w:rPr>
        <w:t xml:space="preserve"> 2020</w:t>
      </w:r>
      <w:r w:rsidRPr="003A797E" w:rsidR="00B82A6D">
        <w:rPr>
          <w:rtl/>
        </w:rPr>
        <w:t>.</w:t>
      </w:r>
    </w:p>
    <w:p w:rsidR="00E26508" w:rsidRPr="003A797E" w:rsidP="00BB0C03">
      <w:pPr>
        <w:pStyle w:val="a"/>
        <w:spacing w:line="269" w:lineRule="auto"/>
        <w:rPr>
          <w:rtl/>
        </w:rPr>
      </w:pPr>
    </w:p>
    <w:p w:rsidR="00F32956" w:rsidRPr="00C465A4" w:rsidP="00BB0C03">
      <w:pPr>
        <w:spacing w:line="269" w:lineRule="auto"/>
        <w:ind w:left="312"/>
        <w:jc w:val="center"/>
        <w:rPr>
          <w:b/>
          <w:bCs/>
          <w:rtl/>
        </w:rPr>
      </w:pPr>
      <w:r w:rsidRPr="00C465A4">
        <w:rPr>
          <w:rFonts w:hint="eastAsia"/>
          <w:b/>
          <w:bCs/>
          <w:rtl/>
        </w:rPr>
        <w:t>תרשים</w:t>
      </w:r>
      <w:r w:rsidRPr="00C465A4">
        <w:rPr>
          <w:b/>
          <w:bCs/>
          <w:rtl/>
        </w:rPr>
        <w:t xml:space="preserve"> </w:t>
      </w:r>
      <w:r w:rsidRPr="00C465A4" w:rsidR="00B86C1B">
        <w:rPr>
          <w:rFonts w:hint="cs"/>
          <w:b/>
          <w:bCs/>
          <w:rtl/>
        </w:rPr>
        <w:t>11</w:t>
      </w:r>
      <w:r w:rsidRPr="00C465A4" w:rsidR="0084583C">
        <w:rPr>
          <w:b/>
          <w:bCs/>
          <w:rtl/>
        </w:rPr>
        <w:t xml:space="preserve">: </w:t>
      </w:r>
      <w:r w:rsidRPr="00C465A4" w:rsidR="00993DAA">
        <w:rPr>
          <w:rFonts w:hint="cs"/>
          <w:b/>
          <w:bCs/>
          <w:rtl/>
        </w:rPr>
        <w:t>ה</w:t>
      </w:r>
      <w:r w:rsidRPr="00C465A4" w:rsidR="0014543F">
        <w:rPr>
          <w:rFonts w:hint="eastAsia"/>
          <w:b/>
          <w:bCs/>
          <w:rtl/>
        </w:rPr>
        <w:t>תחזית</w:t>
      </w:r>
      <w:r w:rsidRPr="00C465A4" w:rsidR="0014543F">
        <w:rPr>
          <w:b/>
          <w:bCs/>
          <w:rtl/>
        </w:rPr>
        <w:t xml:space="preserve"> </w:t>
      </w:r>
      <w:r w:rsidRPr="00C465A4" w:rsidR="0014543F">
        <w:rPr>
          <w:rFonts w:hint="eastAsia"/>
          <w:b/>
          <w:bCs/>
          <w:rtl/>
        </w:rPr>
        <w:t>ל</w:t>
      </w:r>
      <w:r w:rsidRPr="00C465A4" w:rsidR="00DF6D15">
        <w:rPr>
          <w:rFonts w:hint="eastAsia"/>
          <w:b/>
          <w:bCs/>
          <w:rtl/>
        </w:rPr>
        <w:t>מחסור</w:t>
      </w:r>
      <w:r w:rsidRPr="00C465A4" w:rsidR="00DF6D15">
        <w:rPr>
          <w:b/>
          <w:bCs/>
          <w:rtl/>
        </w:rPr>
        <w:t xml:space="preserve"> במים שפירים במעלה כינרת וברמת הגולן כפונקציה של </w:t>
      </w:r>
      <w:r w:rsidRPr="00C465A4" w:rsidR="00D405DD">
        <w:rPr>
          <w:rFonts w:hint="eastAsia"/>
          <w:b/>
          <w:bCs/>
          <w:rtl/>
        </w:rPr>
        <w:t>שיעור</w:t>
      </w:r>
      <w:r w:rsidRPr="00C465A4" w:rsidR="00D405DD">
        <w:rPr>
          <w:b/>
          <w:bCs/>
          <w:rtl/>
        </w:rPr>
        <w:t xml:space="preserve"> </w:t>
      </w:r>
      <w:r w:rsidRPr="00C465A4" w:rsidR="00D405DD">
        <w:rPr>
          <w:rFonts w:hint="eastAsia"/>
          <w:b/>
          <w:bCs/>
          <w:rtl/>
        </w:rPr>
        <w:t>אמינות</w:t>
      </w:r>
      <w:r w:rsidRPr="00C465A4" w:rsidR="00D405DD">
        <w:rPr>
          <w:b/>
          <w:bCs/>
          <w:rtl/>
        </w:rPr>
        <w:t xml:space="preserve"> </w:t>
      </w:r>
      <w:r w:rsidRPr="00C465A4" w:rsidR="00D405DD">
        <w:rPr>
          <w:rFonts w:hint="eastAsia"/>
          <w:b/>
          <w:bCs/>
          <w:rtl/>
        </w:rPr>
        <w:t>האספקה</w:t>
      </w:r>
      <w:r w:rsidRPr="00C465A4" w:rsidR="00D405DD">
        <w:rPr>
          <w:b/>
          <w:bCs/>
          <w:rtl/>
        </w:rPr>
        <w:t xml:space="preserve"> </w:t>
      </w:r>
      <w:r w:rsidRPr="00C465A4" w:rsidR="00D405DD">
        <w:rPr>
          <w:rFonts w:hint="eastAsia"/>
          <w:b/>
          <w:bCs/>
          <w:rtl/>
        </w:rPr>
        <w:t>של</w:t>
      </w:r>
      <w:r w:rsidRPr="00C465A4" w:rsidR="00D405DD">
        <w:rPr>
          <w:b/>
          <w:bCs/>
          <w:rtl/>
        </w:rPr>
        <w:t xml:space="preserve"> </w:t>
      </w:r>
      <w:r w:rsidRPr="00C465A4" w:rsidR="00D405DD">
        <w:rPr>
          <w:rFonts w:hint="eastAsia"/>
          <w:b/>
          <w:bCs/>
          <w:rtl/>
        </w:rPr>
        <w:t>המים</w:t>
      </w:r>
      <w:r w:rsidRPr="00C465A4" w:rsidR="00D405DD">
        <w:rPr>
          <w:b/>
          <w:bCs/>
          <w:rtl/>
        </w:rPr>
        <w:t xml:space="preserve"> (אחוזונים </w:t>
      </w:r>
      <w:r w:rsidRPr="00C465A4" w:rsidR="00D405DD">
        <w:rPr>
          <w:rFonts w:hint="eastAsia"/>
          <w:b/>
          <w:bCs/>
          <w:rtl/>
        </w:rPr>
        <w:t>של</w:t>
      </w:r>
      <w:r w:rsidRPr="00C465A4" w:rsidR="00D405DD">
        <w:rPr>
          <w:b/>
          <w:bCs/>
          <w:rtl/>
        </w:rPr>
        <w:t xml:space="preserve"> </w:t>
      </w:r>
      <w:r w:rsidRPr="00C465A4" w:rsidR="00D405DD">
        <w:rPr>
          <w:rFonts w:hint="eastAsia"/>
          <w:b/>
          <w:bCs/>
          <w:rtl/>
        </w:rPr>
        <w:t>המחסור</w:t>
      </w:r>
      <w:r w:rsidRPr="00C465A4" w:rsidR="00D405DD">
        <w:rPr>
          <w:b/>
          <w:bCs/>
          <w:rtl/>
        </w:rPr>
        <w:t xml:space="preserve"> </w:t>
      </w:r>
      <w:r w:rsidRPr="00C465A4" w:rsidR="00D405DD">
        <w:rPr>
          <w:rFonts w:hint="eastAsia"/>
          <w:b/>
          <w:bCs/>
          <w:rtl/>
        </w:rPr>
        <w:t>במשקעים</w:t>
      </w:r>
      <w:r w:rsidRPr="00C465A4" w:rsidR="00D405DD">
        <w:rPr>
          <w:b/>
          <w:bCs/>
          <w:rtl/>
        </w:rPr>
        <w:t>)</w:t>
      </w:r>
      <w:r w:rsidRPr="00C465A4" w:rsidR="00993DAA">
        <w:rPr>
          <w:rFonts w:hint="cs"/>
          <w:b/>
          <w:bCs/>
          <w:rtl/>
        </w:rPr>
        <w:t xml:space="preserve"> </w:t>
      </w:r>
      <w:r w:rsidRPr="00C465A4" w:rsidR="0084583C">
        <w:rPr>
          <w:rFonts w:hint="cs"/>
          <w:b/>
          <w:bCs/>
          <w:rtl/>
        </w:rPr>
        <w:t xml:space="preserve">לאחר הקמת מאגרים באזור בנפח של 20 </w:t>
      </w:r>
      <w:r w:rsidRPr="00C465A4" w:rsidR="0084583C">
        <w:rPr>
          <w:rFonts w:hint="cs"/>
          <w:b/>
          <w:bCs/>
          <w:rtl/>
        </w:rPr>
        <w:t>מלמ"ש</w:t>
      </w:r>
      <w:r w:rsidRPr="00C465A4" w:rsidR="0084583C">
        <w:rPr>
          <w:rFonts w:hint="cs"/>
          <w:b/>
          <w:bCs/>
          <w:rtl/>
        </w:rPr>
        <w:t>, כפי שהציגה הרשות למועצה ב-6.6.19</w:t>
      </w:r>
    </w:p>
    <w:p w:rsidR="00B82663" w:rsidP="00E9073F">
      <w:pPr>
        <w:spacing w:before="120" w:after="120" w:line="269" w:lineRule="auto"/>
        <w:jc w:val="center"/>
        <w:rPr>
          <w:noProof/>
        </w:rPr>
      </w:pPr>
      <w:r>
        <w:rPr>
          <w:noProof/>
          <w:rtl/>
        </w:rPr>
        <w:drawing>
          <wp:inline distT="0" distB="0" distL="0" distR="0">
            <wp:extent cx="4325121" cy="2371349"/>
            <wp:effectExtent l="0" t="0" r="0" b="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45555" name="hagolan-g-11.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71349"/>
                    </a:xfrm>
                    <a:prstGeom prst="rect">
                      <a:avLst/>
                    </a:prstGeom>
                  </pic:spPr>
                </pic:pic>
              </a:graphicData>
            </a:graphic>
          </wp:inline>
        </w:drawing>
      </w:r>
    </w:p>
    <w:p w:rsidR="0084583C" w:rsidP="00E9073F">
      <w:pPr>
        <w:spacing w:line="269" w:lineRule="auto"/>
        <w:jc w:val="center"/>
        <w:rPr>
          <w:rtl/>
        </w:rPr>
      </w:pPr>
      <w:r>
        <w:rPr>
          <w:noProof/>
        </w:rPr>
        <w:drawing>
          <wp:inline distT="0" distB="0" distL="0" distR="0">
            <wp:extent cx="4219575" cy="472500"/>
            <wp:effectExtent l="0" t="0" r="0" b="381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20719" name="Picture 3"/>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9636" cy="473627"/>
                    </a:xfrm>
                    <a:prstGeom prst="rect">
                      <a:avLst/>
                    </a:prstGeom>
                    <a:noFill/>
                  </pic:spPr>
                </pic:pic>
              </a:graphicData>
            </a:graphic>
          </wp:inline>
        </w:drawing>
      </w:r>
    </w:p>
    <w:p w:rsidR="001F5C07" w:rsidRPr="0087386E" w:rsidP="00E9073F">
      <w:pPr>
        <w:spacing w:before="120" w:line="269" w:lineRule="auto"/>
        <w:rPr>
          <w:sz w:val="22"/>
          <w:szCs w:val="22"/>
          <w:rtl/>
        </w:rPr>
      </w:pPr>
      <w:r w:rsidRPr="0087386E">
        <w:rPr>
          <w:rFonts w:hint="cs"/>
          <w:sz w:val="22"/>
          <w:szCs w:val="22"/>
          <w:rtl/>
        </w:rPr>
        <w:t>המקור: רשות המים</w:t>
      </w:r>
      <w:r w:rsidRPr="0087386E" w:rsidR="00C45772">
        <w:rPr>
          <w:rFonts w:hint="cs"/>
          <w:sz w:val="22"/>
          <w:szCs w:val="22"/>
          <w:rtl/>
        </w:rPr>
        <w:t>.</w:t>
      </w:r>
    </w:p>
    <w:p w:rsidR="000538EC" w:rsidP="00BB0C03">
      <w:pPr>
        <w:spacing w:line="269" w:lineRule="auto"/>
        <w:rPr>
          <w:rtl/>
        </w:rPr>
      </w:pPr>
    </w:p>
    <w:p w:rsidR="0087386E">
      <w:pPr>
        <w:bidi w:val="0"/>
        <w:spacing w:after="200" w:line="276" w:lineRule="auto"/>
        <w:rPr>
          <w:b/>
          <w:bCs/>
          <w:rtl/>
        </w:rPr>
      </w:pPr>
      <w:r>
        <w:rPr>
          <w:b/>
          <w:bCs/>
          <w:rtl/>
        </w:rPr>
        <w:br w:type="page"/>
      </w:r>
    </w:p>
    <w:p w:rsidR="004B4181" w:rsidP="00BB0C03">
      <w:pPr>
        <w:spacing w:line="269" w:lineRule="auto"/>
        <w:jc w:val="center"/>
        <w:rPr>
          <w:rFonts w:eastAsia="Times New Roman"/>
          <w:b/>
          <w:bCs/>
          <w:sz w:val="24"/>
          <w:rtl/>
        </w:rPr>
      </w:pPr>
      <w:r w:rsidRPr="003A797E">
        <w:rPr>
          <w:rFonts w:hint="eastAsia"/>
          <w:b/>
          <w:bCs/>
          <w:rtl/>
        </w:rPr>
        <w:t>תרשים</w:t>
      </w:r>
      <w:r w:rsidRPr="003A797E">
        <w:rPr>
          <w:b/>
          <w:bCs/>
          <w:rtl/>
        </w:rPr>
        <w:t xml:space="preserve"> </w:t>
      </w:r>
      <w:r w:rsidRPr="003A797E" w:rsidR="002112C7">
        <w:rPr>
          <w:b/>
          <w:bCs/>
          <w:rtl/>
        </w:rPr>
        <w:t>1</w:t>
      </w:r>
      <w:r w:rsidR="00B86C1B">
        <w:rPr>
          <w:rFonts w:hint="cs"/>
          <w:b/>
          <w:bCs/>
          <w:rtl/>
        </w:rPr>
        <w:t>2</w:t>
      </w:r>
      <w:r w:rsidRPr="003A797E">
        <w:rPr>
          <w:b/>
          <w:bCs/>
          <w:rtl/>
        </w:rPr>
        <w:t xml:space="preserve">: </w:t>
      </w:r>
      <w:r w:rsidRPr="003A797E" w:rsidR="0014543F">
        <w:rPr>
          <w:rFonts w:hint="eastAsia"/>
          <w:b/>
          <w:bCs/>
          <w:rtl/>
        </w:rPr>
        <w:t>תחזית</w:t>
      </w:r>
      <w:r w:rsidR="00422360">
        <w:rPr>
          <w:rFonts w:hint="cs"/>
          <w:b/>
          <w:bCs/>
          <w:rtl/>
        </w:rPr>
        <w:t xml:space="preserve"> </w:t>
      </w:r>
      <w:r w:rsidR="00993DAA">
        <w:rPr>
          <w:rFonts w:hint="cs"/>
          <w:b/>
          <w:bCs/>
          <w:rtl/>
        </w:rPr>
        <w:t xml:space="preserve">תרשים 12: </w:t>
      </w:r>
      <w:r w:rsidRPr="00F024DF" w:rsidR="002839BB">
        <w:rPr>
          <w:rFonts w:hint="eastAsia"/>
          <w:b/>
          <w:bCs/>
          <w:rtl/>
        </w:rPr>
        <w:t>התחזית</w:t>
      </w:r>
      <w:r w:rsidRPr="003A797E" w:rsidR="0014543F">
        <w:rPr>
          <w:b/>
          <w:bCs/>
          <w:rtl/>
        </w:rPr>
        <w:t xml:space="preserve"> </w:t>
      </w:r>
      <w:r w:rsidRPr="003A797E" w:rsidR="0014543F">
        <w:rPr>
          <w:rFonts w:hint="eastAsia"/>
          <w:b/>
          <w:bCs/>
          <w:rtl/>
        </w:rPr>
        <w:t>ל</w:t>
      </w:r>
      <w:r w:rsidRPr="003A797E" w:rsidR="00DF6D15">
        <w:rPr>
          <w:rFonts w:hint="eastAsia"/>
          <w:b/>
          <w:bCs/>
          <w:rtl/>
        </w:rPr>
        <w:t>מחסור</w:t>
      </w:r>
      <w:r w:rsidRPr="003A797E" w:rsidR="00DF6D15">
        <w:rPr>
          <w:b/>
          <w:bCs/>
          <w:rtl/>
        </w:rPr>
        <w:t xml:space="preserve"> במים שפירים במעלה כינרת וברמת הגולן בשנים 2020, 2030, 2040, 2050 כפונקציה </w:t>
      </w:r>
      <w:r w:rsidR="00993DAA">
        <w:rPr>
          <w:rFonts w:hint="cs"/>
          <w:b/>
          <w:bCs/>
          <w:rtl/>
        </w:rPr>
        <w:t xml:space="preserve">של </w:t>
      </w:r>
      <w:r w:rsidRPr="00B86C1B" w:rsidR="00D405DD">
        <w:rPr>
          <w:rFonts w:hint="eastAsia"/>
          <w:b/>
          <w:bCs/>
          <w:rtl/>
        </w:rPr>
        <w:t>שיעור</w:t>
      </w:r>
      <w:r w:rsidRPr="00B86C1B" w:rsidR="00D405DD">
        <w:rPr>
          <w:b/>
          <w:bCs/>
          <w:rtl/>
        </w:rPr>
        <w:t xml:space="preserve"> </w:t>
      </w:r>
      <w:r w:rsidRPr="00B86C1B" w:rsidR="00D405DD">
        <w:rPr>
          <w:rFonts w:hint="eastAsia"/>
          <w:b/>
          <w:bCs/>
          <w:rtl/>
        </w:rPr>
        <w:t>אמינות</w:t>
      </w:r>
      <w:r w:rsidRPr="00B86C1B" w:rsidR="00D405DD">
        <w:rPr>
          <w:b/>
          <w:bCs/>
          <w:rtl/>
        </w:rPr>
        <w:t xml:space="preserve"> </w:t>
      </w:r>
      <w:r w:rsidRPr="00B86C1B" w:rsidR="00D405DD">
        <w:rPr>
          <w:rFonts w:hint="eastAsia"/>
          <w:b/>
          <w:bCs/>
          <w:rtl/>
        </w:rPr>
        <w:t>האספקה</w:t>
      </w:r>
      <w:r w:rsidRPr="00B86C1B" w:rsidR="00D405DD">
        <w:rPr>
          <w:b/>
          <w:bCs/>
          <w:rtl/>
        </w:rPr>
        <w:t xml:space="preserve"> </w:t>
      </w:r>
      <w:r w:rsidRPr="00B86C1B" w:rsidR="00D405DD">
        <w:rPr>
          <w:rFonts w:hint="eastAsia"/>
          <w:b/>
          <w:bCs/>
          <w:rtl/>
        </w:rPr>
        <w:t>של</w:t>
      </w:r>
      <w:r w:rsidRPr="00B86C1B" w:rsidR="00D405DD">
        <w:rPr>
          <w:b/>
          <w:bCs/>
          <w:rtl/>
        </w:rPr>
        <w:t xml:space="preserve"> </w:t>
      </w:r>
      <w:r w:rsidRPr="00B86C1B" w:rsidR="00D405DD">
        <w:rPr>
          <w:rFonts w:hint="eastAsia"/>
          <w:b/>
          <w:bCs/>
          <w:rtl/>
        </w:rPr>
        <w:t>המים</w:t>
      </w:r>
      <w:r w:rsidRPr="00B86C1B" w:rsidR="00D405DD">
        <w:rPr>
          <w:b/>
          <w:bCs/>
          <w:rtl/>
        </w:rPr>
        <w:t xml:space="preserve"> (אחוזונים </w:t>
      </w:r>
      <w:r w:rsidRPr="00B86C1B" w:rsidR="00D405DD">
        <w:rPr>
          <w:rFonts w:hint="eastAsia"/>
          <w:b/>
          <w:bCs/>
          <w:rtl/>
        </w:rPr>
        <w:t>של</w:t>
      </w:r>
      <w:r w:rsidRPr="00B86C1B" w:rsidR="00D405DD">
        <w:rPr>
          <w:b/>
          <w:bCs/>
          <w:rtl/>
        </w:rPr>
        <w:t xml:space="preserve"> </w:t>
      </w:r>
      <w:r w:rsidRPr="00B86C1B" w:rsidR="00D405DD">
        <w:rPr>
          <w:rFonts w:hint="eastAsia"/>
          <w:b/>
          <w:bCs/>
          <w:rtl/>
        </w:rPr>
        <w:t>המחסור</w:t>
      </w:r>
      <w:r w:rsidRPr="00B86C1B" w:rsidR="00D405DD">
        <w:rPr>
          <w:rtl/>
        </w:rPr>
        <w:t xml:space="preserve"> </w:t>
      </w:r>
      <w:r w:rsidRPr="00B86C1B" w:rsidR="00D405DD">
        <w:rPr>
          <w:rFonts w:hint="eastAsia"/>
          <w:b/>
          <w:bCs/>
          <w:rtl/>
        </w:rPr>
        <w:t>במשקעים</w:t>
      </w:r>
      <w:r w:rsidRPr="00B86C1B" w:rsidR="00D405DD">
        <w:rPr>
          <w:b/>
          <w:bCs/>
          <w:rtl/>
        </w:rPr>
        <w:t>)</w:t>
      </w:r>
      <w:r w:rsidRPr="003A797E" w:rsidR="00193045">
        <w:rPr>
          <w:b/>
          <w:bCs/>
          <w:rtl/>
        </w:rPr>
        <w:t xml:space="preserve">, </w:t>
      </w:r>
      <w:r w:rsidRPr="003A797E" w:rsidR="001E2D5B">
        <w:rPr>
          <w:rFonts w:eastAsia="Times New Roman" w:hint="eastAsia"/>
          <w:b/>
          <w:bCs/>
          <w:sz w:val="24"/>
          <w:rtl/>
        </w:rPr>
        <w:t>ללא</w:t>
      </w:r>
      <w:r w:rsidRPr="003A797E" w:rsidR="001E2D5B">
        <w:rPr>
          <w:rFonts w:eastAsia="Times New Roman"/>
          <w:b/>
          <w:bCs/>
          <w:sz w:val="24"/>
          <w:rtl/>
        </w:rPr>
        <w:t xml:space="preserve"> </w:t>
      </w:r>
      <w:r w:rsidRPr="003A797E">
        <w:rPr>
          <w:rFonts w:eastAsia="Times New Roman" w:hint="eastAsia"/>
          <w:b/>
          <w:bCs/>
          <w:sz w:val="24"/>
          <w:rtl/>
        </w:rPr>
        <w:t>הקמת</w:t>
      </w:r>
      <w:r w:rsidRPr="003A797E">
        <w:rPr>
          <w:rFonts w:eastAsia="Times New Roman"/>
          <w:b/>
          <w:bCs/>
          <w:sz w:val="24"/>
          <w:rtl/>
        </w:rPr>
        <w:t xml:space="preserve"> </w:t>
      </w:r>
      <w:r w:rsidRPr="003A797E">
        <w:rPr>
          <w:rFonts w:eastAsia="Times New Roman" w:hint="eastAsia"/>
          <w:b/>
          <w:bCs/>
          <w:sz w:val="24"/>
          <w:rtl/>
        </w:rPr>
        <w:t>מאגרים</w:t>
      </w:r>
      <w:r w:rsidRPr="003A797E">
        <w:rPr>
          <w:rFonts w:eastAsia="Times New Roman"/>
          <w:b/>
          <w:bCs/>
          <w:sz w:val="24"/>
          <w:rtl/>
        </w:rPr>
        <w:t xml:space="preserve"> </w:t>
      </w:r>
      <w:r w:rsidRPr="003A797E">
        <w:rPr>
          <w:rFonts w:eastAsia="Times New Roman" w:hint="eastAsia"/>
          <w:b/>
          <w:bCs/>
          <w:sz w:val="24"/>
          <w:rtl/>
        </w:rPr>
        <w:t>באזור</w:t>
      </w:r>
      <w:r w:rsidRPr="003A797E">
        <w:rPr>
          <w:rFonts w:eastAsia="Times New Roman"/>
          <w:b/>
          <w:bCs/>
          <w:sz w:val="24"/>
          <w:rtl/>
        </w:rPr>
        <w:t xml:space="preserve"> </w:t>
      </w:r>
      <w:r w:rsidRPr="003A797E">
        <w:rPr>
          <w:rFonts w:eastAsia="Times New Roman" w:hint="eastAsia"/>
          <w:b/>
          <w:bCs/>
          <w:sz w:val="24"/>
          <w:rtl/>
        </w:rPr>
        <w:t>בנפח</w:t>
      </w:r>
      <w:r w:rsidRPr="003A797E">
        <w:rPr>
          <w:rFonts w:eastAsia="Times New Roman"/>
          <w:b/>
          <w:bCs/>
          <w:sz w:val="24"/>
          <w:rtl/>
        </w:rPr>
        <w:t xml:space="preserve"> </w:t>
      </w:r>
      <w:r w:rsidRPr="003A797E">
        <w:rPr>
          <w:rFonts w:eastAsia="Times New Roman" w:hint="eastAsia"/>
          <w:b/>
          <w:bCs/>
          <w:sz w:val="24"/>
          <w:rtl/>
        </w:rPr>
        <w:t>של</w:t>
      </w:r>
      <w:r w:rsidRPr="003A797E">
        <w:rPr>
          <w:rFonts w:eastAsia="Times New Roman"/>
          <w:b/>
          <w:bCs/>
          <w:sz w:val="24"/>
          <w:rtl/>
        </w:rPr>
        <w:t xml:space="preserve"> 20</w:t>
      </w:r>
      <w:r w:rsidRPr="00865791">
        <w:rPr>
          <w:rFonts w:eastAsia="Times New Roman" w:hint="cs"/>
          <w:b/>
          <w:bCs/>
          <w:sz w:val="24"/>
          <w:rtl/>
        </w:rPr>
        <w:t xml:space="preserve"> </w:t>
      </w:r>
      <w:r w:rsidRPr="00865791">
        <w:rPr>
          <w:rFonts w:eastAsia="Times New Roman" w:hint="cs"/>
          <w:b/>
          <w:bCs/>
          <w:sz w:val="24"/>
          <w:rtl/>
        </w:rPr>
        <w:t>מלמ"ש</w:t>
      </w:r>
      <w:r w:rsidRPr="00865791">
        <w:rPr>
          <w:rFonts w:eastAsia="Times New Roman" w:hint="cs"/>
          <w:b/>
          <w:bCs/>
          <w:sz w:val="24"/>
          <w:rtl/>
        </w:rPr>
        <w:t>, כפי שהציגה הרשות למועצה ב-</w:t>
      </w:r>
      <w:r w:rsidRPr="00865791" w:rsidR="001E2D5B">
        <w:rPr>
          <w:rFonts w:eastAsia="Times New Roman" w:hint="cs"/>
          <w:b/>
          <w:bCs/>
          <w:sz w:val="24"/>
          <w:rtl/>
        </w:rPr>
        <w:t>12</w:t>
      </w:r>
      <w:r w:rsidRPr="00865791">
        <w:rPr>
          <w:rFonts w:eastAsia="Times New Roman" w:hint="cs"/>
          <w:b/>
          <w:bCs/>
          <w:sz w:val="24"/>
          <w:rtl/>
        </w:rPr>
        <w:t>.</w:t>
      </w:r>
      <w:r w:rsidRPr="00865791" w:rsidR="001E2D5B">
        <w:rPr>
          <w:rFonts w:eastAsia="Times New Roman" w:hint="cs"/>
          <w:b/>
          <w:bCs/>
          <w:sz w:val="24"/>
          <w:rtl/>
        </w:rPr>
        <w:t>9</w:t>
      </w:r>
      <w:r w:rsidRPr="00865791">
        <w:rPr>
          <w:rFonts w:eastAsia="Times New Roman" w:hint="cs"/>
          <w:b/>
          <w:bCs/>
          <w:sz w:val="24"/>
          <w:rtl/>
        </w:rPr>
        <w:t>.19</w:t>
      </w:r>
      <w:r>
        <w:rPr>
          <w:rStyle w:val="FootnoteReference1"/>
          <w:rFonts w:eastAsia="Times New Roman"/>
          <w:b/>
          <w:bCs/>
          <w:sz w:val="24"/>
          <w:rtl/>
        </w:rPr>
        <w:footnoteReference w:id="47"/>
      </w:r>
    </w:p>
    <w:p w:rsidR="00B82663" w:rsidRPr="00E604F8" w:rsidP="00E9073F">
      <w:pPr>
        <w:spacing w:before="120" w:after="120" w:line="269" w:lineRule="auto"/>
        <w:jc w:val="center"/>
        <w:rPr>
          <w:rFonts w:eastAsia="Times New Roman"/>
          <w:b/>
          <w:bCs/>
          <w:sz w:val="24"/>
          <w:rtl/>
        </w:rPr>
      </w:pPr>
      <w:r>
        <w:rPr>
          <w:rFonts w:eastAsia="Times New Roman"/>
          <w:b/>
          <w:bCs/>
          <w:noProof/>
          <w:sz w:val="24"/>
          <w:rtl/>
        </w:rPr>
        <w:drawing>
          <wp:inline distT="0" distB="0" distL="0" distR="0">
            <wp:extent cx="4325121" cy="2371349"/>
            <wp:effectExtent l="0" t="0" r="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87882" name="hagolan-g-12.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71349"/>
                    </a:xfrm>
                    <a:prstGeom prst="rect">
                      <a:avLst/>
                    </a:prstGeom>
                  </pic:spPr>
                </pic:pic>
              </a:graphicData>
            </a:graphic>
          </wp:inline>
        </w:drawing>
      </w:r>
    </w:p>
    <w:p w:rsidR="00E24CBE" w:rsidP="00E9073F">
      <w:pPr>
        <w:spacing w:line="269" w:lineRule="auto"/>
        <w:jc w:val="center"/>
        <w:rPr>
          <w:rtl/>
        </w:rPr>
      </w:pPr>
      <w:r w:rsidRPr="00024858">
        <w:rPr>
          <w:noProof/>
          <w:rtl/>
        </w:rPr>
        <w:drawing>
          <wp:inline distT="0" distB="0" distL="0" distR="0">
            <wp:extent cx="4486275" cy="533400"/>
            <wp:effectExtent l="0" t="0" r="9525" b="0"/>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42425" name="Picture 1"/>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16907" cy="537042"/>
                    </a:xfrm>
                    <a:prstGeom prst="rect">
                      <a:avLst/>
                    </a:prstGeom>
                    <a:noFill/>
                    <a:ln>
                      <a:noFill/>
                    </a:ln>
                  </pic:spPr>
                </pic:pic>
              </a:graphicData>
            </a:graphic>
          </wp:inline>
        </w:drawing>
      </w:r>
    </w:p>
    <w:p w:rsidR="001F5C07" w:rsidRPr="0087386E" w:rsidP="00E9073F">
      <w:pPr>
        <w:spacing w:line="269" w:lineRule="auto"/>
        <w:ind w:left="-2"/>
        <w:rPr>
          <w:sz w:val="22"/>
          <w:szCs w:val="22"/>
          <w:rtl/>
        </w:rPr>
      </w:pPr>
      <w:r w:rsidRPr="0087386E">
        <w:rPr>
          <w:rFonts w:hint="cs"/>
          <w:sz w:val="22"/>
          <w:szCs w:val="22"/>
          <w:rtl/>
        </w:rPr>
        <w:t>המקור: רשות המים</w:t>
      </w:r>
    </w:p>
    <w:p w:rsidR="007973E8" w:rsidP="00BB0C03">
      <w:pPr>
        <w:pStyle w:val="a"/>
        <w:spacing w:line="269" w:lineRule="auto"/>
        <w:rPr>
          <w:rtl/>
        </w:rPr>
      </w:pPr>
    </w:p>
    <w:p w:rsidR="0041304A" w:rsidP="00BB0C03">
      <w:pPr>
        <w:spacing w:line="269" w:lineRule="auto"/>
        <w:ind w:left="312"/>
        <w:rPr>
          <w:b/>
          <w:bCs/>
          <w:rtl/>
        </w:rPr>
      </w:pPr>
      <w:r>
        <w:rPr>
          <w:rFonts w:hint="cs"/>
          <w:b/>
          <w:bCs/>
          <w:rtl/>
        </w:rPr>
        <w:t>המועצה ביקש</w:t>
      </w:r>
      <w:r w:rsidR="00C75847">
        <w:rPr>
          <w:rFonts w:hint="cs"/>
          <w:b/>
          <w:bCs/>
          <w:rtl/>
        </w:rPr>
        <w:t>ה</w:t>
      </w:r>
      <w:r>
        <w:rPr>
          <w:rFonts w:hint="cs"/>
          <w:b/>
          <w:bCs/>
          <w:rtl/>
        </w:rPr>
        <w:t xml:space="preserve"> מרשות המים להשלים בדיקות בשני הדיונים, </w:t>
      </w:r>
      <w:r w:rsidR="000E6948">
        <w:rPr>
          <w:rFonts w:hint="cs"/>
          <w:b/>
          <w:bCs/>
          <w:rtl/>
        </w:rPr>
        <w:t xml:space="preserve">אולם </w:t>
      </w:r>
      <w:r w:rsidRPr="0041304A">
        <w:rPr>
          <w:rFonts w:hint="cs"/>
          <w:b/>
          <w:bCs/>
          <w:rtl/>
        </w:rPr>
        <w:t>לא</w:t>
      </w:r>
      <w:r>
        <w:rPr>
          <w:rFonts w:hint="cs"/>
          <w:b/>
          <w:bCs/>
          <w:rtl/>
        </w:rPr>
        <w:t xml:space="preserve"> ביקש</w:t>
      </w:r>
      <w:r w:rsidR="00C75847">
        <w:rPr>
          <w:rFonts w:hint="cs"/>
          <w:b/>
          <w:bCs/>
          <w:rtl/>
        </w:rPr>
        <w:t>ה</w:t>
      </w:r>
      <w:r>
        <w:rPr>
          <w:rFonts w:hint="cs"/>
          <w:b/>
          <w:bCs/>
          <w:rtl/>
        </w:rPr>
        <w:t xml:space="preserve"> הסברים לגורמים שהביאו לשינוי ההנחות, התחזיות ועמדת רשות המים בדבר הצורך בחיבור</w:t>
      </w:r>
      <w:r w:rsidR="00FE7295">
        <w:rPr>
          <w:rFonts w:hint="cs"/>
          <w:b/>
          <w:bCs/>
          <w:rtl/>
        </w:rPr>
        <w:t xml:space="preserve"> </w:t>
      </w:r>
      <w:r>
        <w:rPr>
          <w:rFonts w:hint="cs"/>
          <w:b/>
          <w:bCs/>
          <w:rtl/>
        </w:rPr>
        <w:t>האזורים המנותקים</w:t>
      </w:r>
      <w:r w:rsidRPr="002602BF">
        <w:rPr>
          <w:b/>
          <w:bCs/>
          <w:rtl/>
        </w:rPr>
        <w:t>.</w:t>
      </w:r>
    </w:p>
    <w:p w:rsidR="007973E8" w:rsidP="00BB0C03">
      <w:pPr>
        <w:pStyle w:val="a"/>
        <w:spacing w:line="269" w:lineRule="auto"/>
        <w:rPr>
          <w:rtl/>
        </w:rPr>
      </w:pPr>
    </w:p>
    <w:p w:rsidR="00263F43" w:rsidP="00BB0C03">
      <w:pPr>
        <w:spacing w:line="269" w:lineRule="auto"/>
        <w:ind w:left="312"/>
        <w:rPr>
          <w:rtl/>
        </w:rPr>
      </w:pPr>
      <w:r>
        <w:rPr>
          <w:rFonts w:hint="cs"/>
          <w:rtl/>
        </w:rPr>
        <w:t>רשות המים ציינה במצגת מספטמבר 2019 כי בכל האזורים מעלה כ</w:t>
      </w:r>
      <w:r w:rsidR="002E553A">
        <w:rPr>
          <w:rFonts w:hint="cs"/>
          <w:rtl/>
        </w:rPr>
        <w:t>י</w:t>
      </w:r>
      <w:r>
        <w:rPr>
          <w:rFonts w:hint="cs"/>
          <w:rtl/>
        </w:rPr>
        <w:t xml:space="preserve">נרת, רמת הגולן והעמקים המזרחיים קיימת אמינות אספקה מלאה למי שתייה עד שנת </w:t>
      </w:r>
      <w:r w:rsidRPr="00BE4F77">
        <w:rPr>
          <w:rFonts w:hint="cs"/>
          <w:rtl/>
        </w:rPr>
        <w:t>2040</w:t>
      </w:r>
      <w:r w:rsidR="008D2DDA">
        <w:rPr>
          <w:rFonts w:hint="cs"/>
          <w:rtl/>
        </w:rPr>
        <w:t xml:space="preserve">, </w:t>
      </w:r>
      <w:r w:rsidRPr="007E6D5B" w:rsidR="008D2DDA">
        <w:rPr>
          <w:rFonts w:hint="eastAsia"/>
          <w:rtl/>
        </w:rPr>
        <w:t>ו</w:t>
      </w:r>
      <w:r w:rsidR="008D2DDA">
        <w:rPr>
          <w:rFonts w:hint="cs"/>
          <w:rtl/>
        </w:rPr>
        <w:t>כי נדרש</w:t>
      </w:r>
      <w:r w:rsidR="00FE7295">
        <w:rPr>
          <w:rFonts w:hint="cs"/>
          <w:rtl/>
        </w:rPr>
        <w:t xml:space="preserve"> </w:t>
      </w:r>
      <w:r w:rsidR="008D2DDA">
        <w:rPr>
          <w:rFonts w:hint="cs"/>
          <w:rtl/>
        </w:rPr>
        <w:t>ל</w:t>
      </w:r>
      <w:r w:rsidRPr="00A8651C">
        <w:rPr>
          <w:rFonts w:hint="cs"/>
          <w:rtl/>
        </w:rPr>
        <w:t xml:space="preserve">חבר </w:t>
      </w:r>
      <w:r w:rsidR="008D2DDA">
        <w:rPr>
          <w:rFonts w:hint="cs"/>
          <w:rtl/>
        </w:rPr>
        <w:t xml:space="preserve">את </w:t>
      </w:r>
      <w:r w:rsidRPr="00A8651C">
        <w:rPr>
          <w:rFonts w:hint="cs"/>
          <w:rtl/>
        </w:rPr>
        <w:t>מעלה כ</w:t>
      </w:r>
      <w:r w:rsidR="002E553A">
        <w:rPr>
          <w:rFonts w:hint="cs"/>
          <w:rtl/>
        </w:rPr>
        <w:t>י</w:t>
      </w:r>
      <w:r w:rsidRPr="00A8651C">
        <w:rPr>
          <w:rFonts w:hint="cs"/>
          <w:rtl/>
        </w:rPr>
        <w:t>נרת ו</w:t>
      </w:r>
      <w:r w:rsidR="008D2DDA">
        <w:rPr>
          <w:rFonts w:hint="cs"/>
          <w:rtl/>
        </w:rPr>
        <w:t xml:space="preserve">את </w:t>
      </w:r>
      <w:r w:rsidR="002E553A">
        <w:rPr>
          <w:rFonts w:hint="cs"/>
          <w:rtl/>
        </w:rPr>
        <w:t>ה</w:t>
      </w:r>
      <w:r w:rsidRPr="00A8651C">
        <w:rPr>
          <w:rFonts w:hint="cs"/>
          <w:rtl/>
        </w:rPr>
        <w:t xml:space="preserve">עמקים </w:t>
      </w:r>
      <w:r w:rsidR="002E553A">
        <w:rPr>
          <w:rFonts w:hint="cs"/>
          <w:rtl/>
        </w:rPr>
        <w:t>ה</w:t>
      </w:r>
      <w:r w:rsidRPr="00A8651C">
        <w:rPr>
          <w:rFonts w:hint="cs"/>
          <w:rtl/>
        </w:rPr>
        <w:t>מזרחיים למערכת הארצית ו</w:t>
      </w:r>
      <w:r w:rsidR="008D2DDA">
        <w:rPr>
          <w:rFonts w:hint="cs"/>
          <w:rtl/>
        </w:rPr>
        <w:t>ל</w:t>
      </w:r>
      <w:r w:rsidRPr="00A8651C">
        <w:rPr>
          <w:rFonts w:hint="cs"/>
          <w:rtl/>
        </w:rPr>
        <w:t xml:space="preserve">קדם איגום מקומי </w:t>
      </w:r>
      <w:r w:rsidR="002E553A">
        <w:rPr>
          <w:rFonts w:hint="cs"/>
          <w:rtl/>
        </w:rPr>
        <w:t>בו-זמנית</w:t>
      </w:r>
      <w:r w:rsidR="00DE02A7">
        <w:rPr>
          <w:rFonts w:hint="cs"/>
          <w:rtl/>
        </w:rPr>
        <w:t xml:space="preserve">. באותו דיון </w:t>
      </w:r>
      <w:r>
        <w:rPr>
          <w:rFonts w:hint="cs"/>
          <w:rtl/>
        </w:rPr>
        <w:t xml:space="preserve">הציגה רשות המים שתי חלופות עיקריות לאספקת מים </w:t>
      </w:r>
      <w:r w:rsidR="008D2DDA">
        <w:rPr>
          <w:rFonts w:hint="cs"/>
          <w:rtl/>
        </w:rPr>
        <w:t xml:space="preserve">למעלה כינרת, </w:t>
      </w:r>
      <w:r>
        <w:rPr>
          <w:rFonts w:hint="cs"/>
          <w:rtl/>
        </w:rPr>
        <w:t>רמת הגולן והעמקים המזרחיים, ו</w:t>
      </w:r>
      <w:r w:rsidR="008D2DDA">
        <w:rPr>
          <w:rFonts w:hint="cs"/>
          <w:rtl/>
        </w:rPr>
        <w:t>כן</w:t>
      </w:r>
      <w:r>
        <w:rPr>
          <w:rFonts w:hint="cs"/>
          <w:rtl/>
        </w:rPr>
        <w:t xml:space="preserve"> הציגה אפשרות להוס</w:t>
      </w:r>
      <w:r w:rsidR="008D2DDA">
        <w:rPr>
          <w:rFonts w:hint="cs"/>
          <w:rtl/>
        </w:rPr>
        <w:t>יף</w:t>
      </w:r>
      <w:r>
        <w:rPr>
          <w:rFonts w:hint="cs"/>
          <w:rtl/>
        </w:rPr>
        <w:t xml:space="preserve"> איגום במעלה כ</w:t>
      </w:r>
      <w:r w:rsidR="008D2DDA">
        <w:rPr>
          <w:rFonts w:hint="cs"/>
          <w:rtl/>
        </w:rPr>
        <w:t>י</w:t>
      </w:r>
      <w:r>
        <w:rPr>
          <w:rFonts w:hint="cs"/>
          <w:rtl/>
        </w:rPr>
        <w:t xml:space="preserve">נרת. </w:t>
      </w:r>
      <w:r w:rsidR="00BC182F">
        <w:rPr>
          <w:rFonts w:hint="cs"/>
          <w:rtl/>
        </w:rPr>
        <w:t xml:space="preserve">אולם רשות המים </w:t>
      </w:r>
      <w:r w:rsidRPr="00263F43" w:rsidR="00317797">
        <w:rPr>
          <w:rFonts w:hint="cs"/>
          <w:rtl/>
        </w:rPr>
        <w:t xml:space="preserve">לא הציגה </w:t>
      </w:r>
      <w:r w:rsidR="002270D8">
        <w:rPr>
          <w:rFonts w:hint="cs"/>
          <w:rtl/>
        </w:rPr>
        <w:t xml:space="preserve">באותו מועד </w:t>
      </w:r>
      <w:r w:rsidRPr="00263F43" w:rsidR="00317797">
        <w:rPr>
          <w:rFonts w:hint="cs"/>
          <w:rtl/>
        </w:rPr>
        <w:t>תוכנית</w:t>
      </w:r>
      <w:r w:rsidR="00DC18D5">
        <w:rPr>
          <w:rFonts w:hint="cs"/>
          <w:rtl/>
        </w:rPr>
        <w:t>,</w:t>
      </w:r>
      <w:r w:rsidR="008D2DDA">
        <w:rPr>
          <w:rFonts w:hint="cs"/>
          <w:rtl/>
        </w:rPr>
        <w:t xml:space="preserve"> </w:t>
      </w:r>
      <w:r w:rsidRPr="00263F43" w:rsidR="00317797">
        <w:rPr>
          <w:rFonts w:hint="cs"/>
          <w:rtl/>
        </w:rPr>
        <w:t>כפי שדרשו חברי המועצה בישיבה מ-6.6.19</w:t>
      </w:r>
      <w:r w:rsidR="00C178A7">
        <w:rPr>
          <w:rFonts w:hint="cs"/>
          <w:rtl/>
        </w:rPr>
        <w:t>, בהמשך להחלטת הממשלה</w:t>
      </w:r>
      <w:r w:rsidR="002270D8">
        <w:rPr>
          <w:rFonts w:hint="cs"/>
          <w:rtl/>
        </w:rPr>
        <w:t>.</w:t>
      </w:r>
      <w:r w:rsidRPr="00263F43">
        <w:rPr>
          <w:rFonts w:hint="cs"/>
          <w:rtl/>
        </w:rPr>
        <w:t xml:space="preserve"> על כן, ב</w:t>
      </w:r>
      <w:r w:rsidRPr="00263F43" w:rsidR="00AE096F">
        <w:rPr>
          <w:rFonts w:hint="cs"/>
          <w:rtl/>
        </w:rPr>
        <w:t>דיון ב-12.9.19 ב</w:t>
      </w:r>
      <w:r w:rsidR="005F0672">
        <w:rPr>
          <w:rFonts w:hint="cs"/>
          <w:rtl/>
        </w:rPr>
        <w:t>י</w:t>
      </w:r>
      <w:r w:rsidRPr="00263F43" w:rsidR="00AE096F">
        <w:rPr>
          <w:rFonts w:hint="cs"/>
          <w:rtl/>
        </w:rPr>
        <w:t xml:space="preserve">קשה </w:t>
      </w:r>
      <w:r w:rsidR="005F0672">
        <w:rPr>
          <w:rFonts w:hint="cs"/>
          <w:rtl/>
        </w:rPr>
        <w:t>מועצת הרשות מ</w:t>
      </w:r>
      <w:r w:rsidRPr="00263F43" w:rsidR="00AE096F">
        <w:rPr>
          <w:rFonts w:hint="cs"/>
          <w:rtl/>
        </w:rPr>
        <w:t xml:space="preserve">רשות המים </w:t>
      </w:r>
      <w:r w:rsidRPr="00EC6DA0" w:rsidR="00AE096F">
        <w:rPr>
          <w:rFonts w:hint="cs"/>
          <w:rtl/>
        </w:rPr>
        <w:t xml:space="preserve">לערוך בדיקות נוספות </w:t>
      </w:r>
      <w:r>
        <w:rPr>
          <w:rFonts w:hint="cs"/>
          <w:rtl/>
        </w:rPr>
        <w:t>ולהשלים את הבחינה הכלכלית.</w:t>
      </w:r>
    </w:p>
    <w:p w:rsidR="007973E8" w:rsidP="00BB0C03">
      <w:pPr>
        <w:pStyle w:val="a"/>
        <w:spacing w:line="269" w:lineRule="auto"/>
        <w:rPr>
          <w:rtl/>
        </w:rPr>
      </w:pPr>
    </w:p>
    <w:p w:rsidR="00BD4DF5" w:rsidP="00BB0C03">
      <w:pPr>
        <w:pStyle w:val="ListParagraph"/>
        <w:numPr>
          <w:ilvl w:val="0"/>
          <w:numId w:val="66"/>
        </w:numPr>
        <w:spacing w:line="269" w:lineRule="auto"/>
        <w:ind w:left="312"/>
        <w:rPr>
          <w:rtl/>
        </w:rPr>
      </w:pPr>
      <w:r>
        <w:rPr>
          <w:rFonts w:hint="cs"/>
          <w:rtl/>
        </w:rPr>
        <w:t>ל</w:t>
      </w:r>
      <w:r w:rsidR="00BC182F">
        <w:rPr>
          <w:rFonts w:hint="cs"/>
          <w:rtl/>
        </w:rPr>
        <w:t>דיון הבא שהתקיים במועצה ב-7.11.19 לא ה</w:t>
      </w:r>
      <w:r>
        <w:rPr>
          <w:rFonts w:hint="cs"/>
          <w:rtl/>
        </w:rPr>
        <w:t>כינ</w:t>
      </w:r>
      <w:r w:rsidR="00BC182F">
        <w:rPr>
          <w:rFonts w:hint="cs"/>
          <w:rtl/>
        </w:rPr>
        <w:t xml:space="preserve">ה הרשות </w:t>
      </w:r>
      <w:r w:rsidR="00BC182F">
        <w:rPr>
          <w:rFonts w:hint="cs"/>
          <w:rtl/>
        </w:rPr>
        <w:t>תוכנית</w:t>
      </w:r>
      <w:r w:rsidR="00BC182F">
        <w:rPr>
          <w:rFonts w:hint="cs"/>
          <w:rtl/>
        </w:rPr>
        <w:t xml:space="preserve"> מלאה, ונדרש היה לחברי המועצה מידע נוסף</w:t>
      </w:r>
      <w:r w:rsidR="00CD1F91">
        <w:rPr>
          <w:rFonts w:hint="cs"/>
          <w:rtl/>
        </w:rPr>
        <w:t>, ב</w:t>
      </w:r>
      <w:r w:rsidR="006A64D5">
        <w:rPr>
          <w:rFonts w:hint="cs"/>
          <w:rtl/>
        </w:rPr>
        <w:t>ייחוד</w:t>
      </w:r>
      <w:r w:rsidR="00CD1F91">
        <w:rPr>
          <w:rFonts w:hint="cs"/>
          <w:rtl/>
        </w:rPr>
        <w:t xml:space="preserve"> בענ</w:t>
      </w:r>
      <w:r w:rsidR="001F7C99">
        <w:rPr>
          <w:rFonts w:hint="cs"/>
          <w:rtl/>
        </w:rPr>
        <w:t>י</w:t>
      </w:r>
      <w:r w:rsidR="00CD1F91">
        <w:rPr>
          <w:rFonts w:hint="cs"/>
          <w:rtl/>
        </w:rPr>
        <w:t>ין ההשלכות של ההחלטה שהיא התבקשה לקבל על מצב הכ</w:t>
      </w:r>
      <w:r w:rsidR="001F7C99">
        <w:rPr>
          <w:rFonts w:hint="cs"/>
          <w:rtl/>
        </w:rPr>
        <w:t>י</w:t>
      </w:r>
      <w:r w:rsidR="00CD1F91">
        <w:rPr>
          <w:rFonts w:hint="cs"/>
          <w:rtl/>
        </w:rPr>
        <w:t>נרת</w:t>
      </w:r>
      <w:r w:rsidR="00BC182F">
        <w:rPr>
          <w:rFonts w:hint="cs"/>
          <w:rtl/>
        </w:rPr>
        <w:t xml:space="preserve">. באותו דיון </w:t>
      </w:r>
      <w:r>
        <w:rPr>
          <w:rFonts w:hint="cs"/>
          <w:rtl/>
        </w:rPr>
        <w:t xml:space="preserve">החליטה </w:t>
      </w:r>
      <w:r w:rsidRPr="0066514C">
        <w:rPr>
          <w:rFonts w:hint="cs"/>
          <w:rtl/>
        </w:rPr>
        <w:t>המועצה</w:t>
      </w:r>
      <w:r w:rsidRPr="0066514C" w:rsidR="00E321AE">
        <w:rPr>
          <w:rFonts w:hint="cs"/>
          <w:rtl/>
        </w:rPr>
        <w:t xml:space="preserve"> לאשר</w:t>
      </w:r>
      <w:r w:rsidRPr="0066514C">
        <w:rPr>
          <w:rFonts w:hint="cs"/>
          <w:rtl/>
        </w:rPr>
        <w:t xml:space="preserve"> </w:t>
      </w:r>
      <w:r w:rsidRPr="0066514C" w:rsidR="00E321AE">
        <w:rPr>
          <w:rFonts w:hint="cs"/>
          <w:rtl/>
        </w:rPr>
        <w:t>"</w:t>
      </w:r>
      <w:r w:rsidRPr="0066514C">
        <w:rPr>
          <w:rFonts w:hint="cs"/>
          <w:rtl/>
        </w:rPr>
        <w:t xml:space="preserve">את הצורך בחיבור אזורים מנותקים: במעלה הכנרת - לצורך עמידה ביעדים ארוכי טווח לאמינות אספקת המים לצרכי חקלאות טבע ותיירות; ובמורד הכנרת </w:t>
      </w:r>
      <w:r w:rsidR="00E97135">
        <w:rPr>
          <w:rFonts w:hint="cs"/>
          <w:rtl/>
        </w:rPr>
        <w:t>-</w:t>
      </w:r>
      <w:r w:rsidRPr="0066514C">
        <w:rPr>
          <w:rFonts w:hint="cs"/>
          <w:rtl/>
        </w:rPr>
        <w:t xml:space="preserve"> לצורך עמידה ביעדים כאמור בטווח הקצר</w:t>
      </w:r>
      <w:r w:rsidR="006B7ADD">
        <w:rPr>
          <w:rFonts w:hint="cs"/>
          <w:rtl/>
        </w:rPr>
        <w:t>"</w:t>
      </w:r>
      <w:r w:rsidR="00E97135">
        <w:rPr>
          <w:rFonts w:hint="cs"/>
          <w:rtl/>
        </w:rPr>
        <w:t>.</w:t>
      </w:r>
      <w:r w:rsidR="004B0F5B">
        <w:rPr>
          <w:rFonts w:hint="cs"/>
          <w:rtl/>
        </w:rPr>
        <w:t xml:space="preserve"> המועצה </w:t>
      </w:r>
      <w:r w:rsidR="00A36DDF">
        <w:rPr>
          <w:rFonts w:hint="cs"/>
          <w:rtl/>
        </w:rPr>
        <w:t xml:space="preserve">גם </w:t>
      </w:r>
      <w:r w:rsidR="004B0F5B">
        <w:rPr>
          <w:rFonts w:hint="cs"/>
          <w:rtl/>
        </w:rPr>
        <w:t xml:space="preserve">הנחתה את רשות המים לפעול לגיבוש </w:t>
      </w:r>
      <w:r w:rsidR="004B0F5B">
        <w:rPr>
          <w:rFonts w:hint="cs"/>
          <w:rtl/>
        </w:rPr>
        <w:t>ת</w:t>
      </w:r>
      <w:r w:rsidR="00194064">
        <w:rPr>
          <w:rFonts w:hint="cs"/>
          <w:rtl/>
        </w:rPr>
        <w:t>ו</w:t>
      </w:r>
      <w:r w:rsidR="004B0F5B">
        <w:rPr>
          <w:rFonts w:hint="cs"/>
          <w:rtl/>
        </w:rPr>
        <w:t>כנית</w:t>
      </w:r>
      <w:r w:rsidR="004B0F5B">
        <w:rPr>
          <w:rFonts w:hint="cs"/>
          <w:rtl/>
        </w:rPr>
        <w:t xml:space="preserve"> פעולה לשמירת אגם הכ</w:t>
      </w:r>
      <w:r w:rsidR="00194064">
        <w:rPr>
          <w:rFonts w:hint="cs"/>
          <w:rtl/>
        </w:rPr>
        <w:t>י</w:t>
      </w:r>
      <w:r w:rsidR="004B0F5B">
        <w:rPr>
          <w:rFonts w:hint="cs"/>
          <w:rtl/>
        </w:rPr>
        <w:t xml:space="preserve">נרת כאוגר אסטרטגי לפני קבלת החלטה בדבר החלופות לביצוע החיבורים באזורים המנותקים. </w:t>
      </w:r>
      <w:r w:rsidR="0066514C">
        <w:rPr>
          <w:rFonts w:hint="cs"/>
          <w:rtl/>
        </w:rPr>
        <w:t>רשות המים מסרה למשרד מבקר המדינה</w:t>
      </w:r>
      <w:r w:rsidR="00BC3132">
        <w:rPr>
          <w:rFonts w:hint="cs"/>
          <w:rtl/>
        </w:rPr>
        <w:t xml:space="preserve"> </w:t>
      </w:r>
      <w:r w:rsidR="0066514C">
        <w:rPr>
          <w:rFonts w:hint="cs"/>
          <w:rtl/>
        </w:rPr>
        <w:t xml:space="preserve">בינואר 2020 כי </w:t>
      </w:r>
      <w:r w:rsidRPr="0066514C" w:rsidR="00A115A1">
        <w:rPr>
          <w:rFonts w:hint="cs"/>
          <w:rtl/>
        </w:rPr>
        <w:t xml:space="preserve">החלטת המועצה </w:t>
      </w:r>
      <w:r w:rsidRPr="0066514C" w:rsidR="00DD6869">
        <w:rPr>
          <w:rFonts w:hint="cs"/>
          <w:rtl/>
        </w:rPr>
        <w:t>"</w:t>
      </w:r>
      <w:r w:rsidRPr="0066514C" w:rsidR="00A115A1">
        <w:rPr>
          <w:rFonts w:hint="cs"/>
          <w:rtl/>
        </w:rPr>
        <w:t>הנחתה את רשות המים לבצע עבודה נוספת, שללא ספק תשפיע על החלופות ההנדסיות והנגזרות הכלכליות שלהן".</w:t>
      </w:r>
    </w:p>
    <w:p w:rsidR="0087386E" w:rsidP="00BB0C03">
      <w:pPr>
        <w:pStyle w:val="a"/>
        <w:spacing w:line="269" w:lineRule="auto"/>
        <w:rPr>
          <w:rtl/>
        </w:rPr>
      </w:pPr>
    </w:p>
    <w:p w:rsidR="0087386E" w:rsidP="00BB0C03">
      <w:pPr>
        <w:pStyle w:val="a"/>
        <w:spacing w:line="269" w:lineRule="auto"/>
        <w:rPr>
          <w:rtl/>
        </w:rPr>
      </w:pPr>
    </w:p>
    <w:p w:rsidR="007973E8" w:rsidP="00BB0C03">
      <w:pPr>
        <w:pStyle w:val="a"/>
        <w:spacing w:line="269" w:lineRule="auto"/>
        <w:rPr>
          <w:rtl/>
        </w:rPr>
      </w:pPr>
    </w:p>
    <w:p w:rsidR="003D4F6B" w:rsidP="00BB0C03">
      <w:pPr>
        <w:spacing w:line="269" w:lineRule="auto"/>
        <w:ind w:left="312"/>
        <w:rPr>
          <w:rtl/>
        </w:rPr>
      </w:pPr>
      <w:r w:rsidRPr="0039661A">
        <w:rPr>
          <w:rtl/>
        </w:rPr>
        <w:t xml:space="preserve">נציג משרד </w:t>
      </w:r>
      <w:r w:rsidRPr="0039661A">
        <w:rPr>
          <w:rtl/>
        </w:rPr>
        <w:t>האנרגייה</w:t>
      </w:r>
      <w:r w:rsidRPr="0039661A">
        <w:rPr>
          <w:rtl/>
        </w:rPr>
        <w:t xml:space="preserve"> במועצה ביקש </w:t>
      </w:r>
      <w:r w:rsidRPr="0039661A">
        <w:rPr>
          <w:rFonts w:hint="eastAsia"/>
          <w:rtl/>
        </w:rPr>
        <w:t>באותו</w:t>
      </w:r>
      <w:r w:rsidRPr="0039661A">
        <w:rPr>
          <w:rtl/>
        </w:rPr>
        <w:t xml:space="preserve"> דיון </w:t>
      </w:r>
      <w:r w:rsidRPr="0039661A">
        <w:rPr>
          <w:rFonts w:hint="eastAsia"/>
          <w:rtl/>
        </w:rPr>
        <w:t>לקבוע</w:t>
      </w:r>
      <w:r w:rsidRPr="0039661A">
        <w:rPr>
          <w:rtl/>
        </w:rPr>
        <w:t xml:space="preserve"> </w:t>
      </w:r>
      <w:r w:rsidRPr="0039661A">
        <w:rPr>
          <w:rFonts w:hint="eastAsia"/>
          <w:rtl/>
        </w:rPr>
        <w:t>לוח</w:t>
      </w:r>
      <w:r w:rsidRPr="0039661A">
        <w:rPr>
          <w:rtl/>
        </w:rPr>
        <w:t xml:space="preserve"> </w:t>
      </w:r>
      <w:r w:rsidRPr="0039661A">
        <w:rPr>
          <w:rFonts w:hint="eastAsia"/>
          <w:rtl/>
        </w:rPr>
        <w:t>זמנים</w:t>
      </w:r>
      <w:r w:rsidRPr="0039661A">
        <w:rPr>
          <w:rtl/>
        </w:rPr>
        <w:t xml:space="preserve"> לסיום בחינת הצורך </w:t>
      </w:r>
      <w:r w:rsidRPr="0039661A">
        <w:rPr>
          <w:rFonts w:hint="eastAsia"/>
          <w:rtl/>
        </w:rPr>
        <w:t>בחיבור</w:t>
      </w:r>
      <w:r w:rsidRPr="0039661A">
        <w:rPr>
          <w:rtl/>
        </w:rPr>
        <w:t xml:space="preserve"> </w:t>
      </w:r>
      <w:r w:rsidRPr="0039661A">
        <w:rPr>
          <w:rFonts w:hint="eastAsia"/>
          <w:rtl/>
        </w:rPr>
        <w:t>האיזורים</w:t>
      </w:r>
      <w:r w:rsidRPr="0039661A">
        <w:rPr>
          <w:rtl/>
        </w:rPr>
        <w:t xml:space="preserve"> </w:t>
      </w:r>
      <w:r w:rsidRPr="0039661A">
        <w:rPr>
          <w:rFonts w:hint="eastAsia"/>
          <w:rtl/>
        </w:rPr>
        <w:t>המנותקים</w:t>
      </w:r>
      <w:r w:rsidRPr="0039661A">
        <w:rPr>
          <w:rtl/>
        </w:rPr>
        <w:t xml:space="preserve">, </w:t>
      </w:r>
      <w:r w:rsidRPr="0039661A">
        <w:rPr>
          <w:rFonts w:hint="eastAsia"/>
          <w:rtl/>
        </w:rPr>
        <w:t>וציין</w:t>
      </w:r>
      <w:r w:rsidRPr="0039661A">
        <w:rPr>
          <w:rtl/>
        </w:rPr>
        <w:t xml:space="preserve"> </w:t>
      </w:r>
      <w:r w:rsidRPr="0039661A">
        <w:rPr>
          <w:rFonts w:hint="eastAsia"/>
          <w:rtl/>
        </w:rPr>
        <w:t>שהבחינה</w:t>
      </w:r>
      <w:r w:rsidRPr="0039661A">
        <w:rPr>
          <w:rtl/>
        </w:rPr>
        <w:t xml:space="preserve"> </w:t>
      </w:r>
      <w:r w:rsidRPr="0039661A">
        <w:rPr>
          <w:rFonts w:hint="eastAsia"/>
          <w:rtl/>
        </w:rPr>
        <w:t>הייתה</w:t>
      </w:r>
      <w:r w:rsidRPr="0039661A">
        <w:rPr>
          <w:rtl/>
        </w:rPr>
        <w:t xml:space="preserve"> </w:t>
      </w:r>
      <w:r w:rsidRPr="0039661A">
        <w:rPr>
          <w:rFonts w:hint="eastAsia"/>
          <w:rtl/>
        </w:rPr>
        <w:t>אמורה</w:t>
      </w:r>
      <w:r w:rsidRPr="0039661A">
        <w:rPr>
          <w:rtl/>
        </w:rPr>
        <w:t xml:space="preserve"> </w:t>
      </w:r>
      <w:r w:rsidRPr="0039661A">
        <w:rPr>
          <w:rFonts w:hint="eastAsia"/>
          <w:rtl/>
        </w:rPr>
        <w:t>להסתיים</w:t>
      </w:r>
      <w:r w:rsidRPr="0039661A">
        <w:rPr>
          <w:rtl/>
        </w:rPr>
        <w:t xml:space="preserve"> </w:t>
      </w:r>
      <w:r w:rsidRPr="0039661A">
        <w:rPr>
          <w:rFonts w:hint="eastAsia"/>
          <w:rtl/>
        </w:rPr>
        <w:t>בדצמבר</w:t>
      </w:r>
      <w:r w:rsidRPr="0039661A">
        <w:rPr>
          <w:rtl/>
        </w:rPr>
        <w:t xml:space="preserve"> 2018 על פי החלטת הממשלה מיוני 2018</w:t>
      </w:r>
      <w:r w:rsidR="001953DA">
        <w:rPr>
          <w:rFonts w:hint="cs"/>
          <w:rtl/>
        </w:rPr>
        <w:t>.</w:t>
      </w:r>
      <w:r w:rsidR="006E7790">
        <w:rPr>
          <w:rFonts w:hint="cs"/>
          <w:rtl/>
        </w:rPr>
        <w:t xml:space="preserve"> אולם המועצה לא קיבלה באותה ישיבה החלטה על לוח זמנים כאמור.</w:t>
      </w:r>
    </w:p>
    <w:p w:rsidR="007973E8" w:rsidP="00BB0C03">
      <w:pPr>
        <w:pStyle w:val="a"/>
        <w:spacing w:line="269" w:lineRule="auto"/>
        <w:rPr>
          <w:rtl/>
        </w:rPr>
      </w:pPr>
    </w:p>
    <w:p w:rsidR="00A5787E" w:rsidP="00BB0C03">
      <w:pPr>
        <w:spacing w:line="269" w:lineRule="auto"/>
        <w:ind w:left="312"/>
        <w:rPr>
          <w:rtl/>
        </w:rPr>
      </w:pPr>
      <w:r w:rsidRPr="007B020B">
        <w:rPr>
          <w:rFonts w:hint="eastAsia"/>
          <w:rtl/>
        </w:rPr>
        <w:t>רשות</w:t>
      </w:r>
      <w:r w:rsidRPr="007B020B">
        <w:rPr>
          <w:rtl/>
        </w:rPr>
        <w:t xml:space="preserve"> המים מסרה למשרד מבקר המדינה במ</w:t>
      </w:r>
      <w:r w:rsidRPr="007B020B">
        <w:rPr>
          <w:rFonts w:hint="eastAsia"/>
          <w:rtl/>
        </w:rPr>
        <w:t>רץ</w:t>
      </w:r>
      <w:r w:rsidRPr="007B020B">
        <w:rPr>
          <w:rtl/>
        </w:rPr>
        <w:t xml:space="preserve"> 2020 כי בכוונתה להציג למועצה בסוף אותו חודש דוח מסכם ובו יהיו "נתונים מעודכנים ושונים ממה שהצגנו בעבר עבור חלק מהאזורים ושוני</w:t>
      </w:r>
      <w:r w:rsidRPr="003D4845">
        <w:rPr>
          <w:rtl/>
        </w:rPr>
        <w:t>ם"</w:t>
      </w:r>
      <w:r w:rsidRPr="007B020B">
        <w:rPr>
          <w:rtl/>
        </w:rPr>
        <w:t xml:space="preserve"> מאלה שהוצגו </w:t>
      </w:r>
      <w:r w:rsidRPr="007B020B" w:rsidR="00DC18D5">
        <w:rPr>
          <w:rtl/>
        </w:rPr>
        <w:t xml:space="preserve">למועצה </w:t>
      </w:r>
      <w:r w:rsidRPr="007B020B">
        <w:rPr>
          <w:rtl/>
        </w:rPr>
        <w:t>ביוני, ספטמבר ונובמבר 2019. לאחר סיום מועד הביקורת הגישה הרשות למועצה דוח כאמור. בעניין זה מסרה הרשות כי במהלך עבודת התכנון משתנים הנתונים על פני ציר הזמן, וככל שנוספים נתונים (למשל, עדכון המשקעים לשנת 2020), מתעדכנים בהתאם נתוני התכנון.</w:t>
      </w:r>
    </w:p>
    <w:p w:rsidR="007973E8" w:rsidP="00BB0C03">
      <w:pPr>
        <w:pStyle w:val="a"/>
        <w:spacing w:line="269" w:lineRule="auto"/>
        <w:rPr>
          <w:rtl/>
        </w:rPr>
      </w:pPr>
    </w:p>
    <w:p w:rsidR="001B58CC" w:rsidP="00BB0C03">
      <w:pPr>
        <w:autoSpaceDE w:val="0"/>
        <w:autoSpaceDN w:val="0"/>
        <w:adjustRightInd w:val="0"/>
        <w:spacing w:line="269" w:lineRule="auto"/>
        <w:ind w:left="312"/>
        <w:rPr>
          <w:rtl/>
        </w:rPr>
      </w:pPr>
      <w:r w:rsidRPr="00B86C1B">
        <w:rPr>
          <w:rFonts w:hint="eastAsia"/>
          <w:rtl/>
        </w:rPr>
        <w:t>רשות</w:t>
      </w:r>
      <w:r w:rsidRPr="00B86C1B">
        <w:rPr>
          <w:rtl/>
        </w:rPr>
        <w:t xml:space="preserve"> </w:t>
      </w:r>
      <w:r w:rsidRPr="00B86C1B">
        <w:rPr>
          <w:rFonts w:hint="eastAsia"/>
          <w:rtl/>
        </w:rPr>
        <w:t>המים</w:t>
      </w:r>
      <w:r w:rsidRPr="00B86C1B">
        <w:rPr>
          <w:rtl/>
        </w:rPr>
        <w:t xml:space="preserve"> </w:t>
      </w:r>
      <w:r w:rsidRPr="00B86C1B">
        <w:rPr>
          <w:rFonts w:hint="eastAsia"/>
          <w:rtl/>
        </w:rPr>
        <w:t>השיבה</w:t>
      </w:r>
      <w:r w:rsidRPr="00B86C1B">
        <w:rPr>
          <w:rtl/>
        </w:rPr>
        <w:t xml:space="preserve"> </w:t>
      </w:r>
      <w:r w:rsidRPr="00B86C1B">
        <w:rPr>
          <w:rFonts w:hint="eastAsia"/>
          <w:rtl/>
        </w:rPr>
        <w:t>למשרד</w:t>
      </w:r>
      <w:r w:rsidRPr="00B86C1B">
        <w:rPr>
          <w:rtl/>
        </w:rPr>
        <w:t xml:space="preserve"> </w:t>
      </w:r>
      <w:r w:rsidRPr="00B86C1B">
        <w:rPr>
          <w:rFonts w:hint="eastAsia"/>
          <w:rtl/>
        </w:rPr>
        <w:t>מבקר</w:t>
      </w:r>
      <w:r w:rsidRPr="00B86C1B">
        <w:rPr>
          <w:rtl/>
        </w:rPr>
        <w:t xml:space="preserve"> </w:t>
      </w:r>
      <w:r w:rsidRPr="00B86C1B">
        <w:rPr>
          <w:rFonts w:hint="eastAsia"/>
          <w:rtl/>
        </w:rPr>
        <w:t>המדינה</w:t>
      </w:r>
      <w:r w:rsidRPr="00B86C1B">
        <w:rPr>
          <w:rtl/>
        </w:rPr>
        <w:t xml:space="preserve"> </w:t>
      </w:r>
      <w:r w:rsidRPr="00B86C1B">
        <w:rPr>
          <w:rFonts w:hint="eastAsia"/>
          <w:rtl/>
        </w:rPr>
        <w:t>במאי</w:t>
      </w:r>
      <w:r w:rsidRPr="00B86C1B">
        <w:rPr>
          <w:rtl/>
        </w:rPr>
        <w:t xml:space="preserve"> 2020 </w:t>
      </w:r>
      <w:r w:rsidRPr="00B86C1B">
        <w:rPr>
          <w:rFonts w:hint="eastAsia"/>
          <w:rtl/>
        </w:rPr>
        <w:t>כי</w:t>
      </w:r>
      <w:r w:rsidRPr="001B58CC">
        <w:t xml:space="preserve"> </w:t>
      </w:r>
      <w:r w:rsidRPr="001B58CC">
        <w:rPr>
          <w:rtl/>
        </w:rPr>
        <w:t>בחודש</w:t>
      </w:r>
      <w:r w:rsidRPr="001B58CC">
        <w:t xml:space="preserve"> </w:t>
      </w:r>
      <w:r w:rsidR="008A5050">
        <w:rPr>
          <w:rFonts w:hint="cs"/>
          <w:rtl/>
        </w:rPr>
        <w:t>מרץ 2020,</w:t>
      </w:r>
      <w:r w:rsidR="008659FB">
        <w:rPr>
          <w:rFonts w:hint="cs"/>
          <w:rtl/>
        </w:rPr>
        <w:t xml:space="preserve"> </w:t>
      </w:r>
      <w:r w:rsidR="008A5050">
        <w:rPr>
          <w:rFonts w:hint="cs"/>
          <w:rtl/>
        </w:rPr>
        <w:t xml:space="preserve">לאחר מועד סיום הביקורת, </w:t>
      </w:r>
      <w:r w:rsidRPr="00B86C1B">
        <w:rPr>
          <w:rFonts w:hint="eastAsia"/>
          <w:rtl/>
        </w:rPr>
        <w:t>נקבעה</w:t>
      </w:r>
      <w:r w:rsidRPr="00B86C1B">
        <w:rPr>
          <w:rtl/>
        </w:rPr>
        <w:t xml:space="preserve"> </w:t>
      </w:r>
      <w:r w:rsidRPr="001B58CC">
        <w:rPr>
          <w:rtl/>
        </w:rPr>
        <w:t>ישיבת</w:t>
      </w:r>
      <w:r w:rsidRPr="001B58CC">
        <w:t xml:space="preserve"> </w:t>
      </w:r>
      <w:r w:rsidRPr="001B58CC">
        <w:rPr>
          <w:rtl/>
        </w:rPr>
        <w:t>מועצה</w:t>
      </w:r>
      <w:r w:rsidRPr="00B86C1B">
        <w:rPr>
          <w:rtl/>
        </w:rPr>
        <w:t xml:space="preserve"> </w:t>
      </w:r>
      <w:r w:rsidR="000620AE">
        <w:rPr>
          <w:rFonts w:hint="cs"/>
          <w:rtl/>
        </w:rPr>
        <w:t>ש</w:t>
      </w:r>
      <w:r w:rsidRPr="00B86C1B">
        <w:rPr>
          <w:rtl/>
        </w:rPr>
        <w:t>בה אמורה הייתה להיות</w:t>
      </w:r>
      <w:r w:rsidR="00FE7295">
        <w:rPr>
          <w:rtl/>
        </w:rPr>
        <w:t xml:space="preserve"> </w:t>
      </w:r>
      <w:r w:rsidRPr="001B58CC">
        <w:rPr>
          <w:rtl/>
        </w:rPr>
        <w:t>מוצגת</w:t>
      </w:r>
      <w:r w:rsidRPr="001B58CC">
        <w:t xml:space="preserve"> </w:t>
      </w:r>
      <w:r w:rsidRPr="001B58CC">
        <w:rPr>
          <w:rtl/>
        </w:rPr>
        <w:t>בפני</w:t>
      </w:r>
      <w:r w:rsidRPr="001B58CC">
        <w:t xml:space="preserve"> </w:t>
      </w:r>
      <w:r w:rsidRPr="001B58CC">
        <w:rPr>
          <w:rtl/>
        </w:rPr>
        <w:t>מועצת</w:t>
      </w:r>
      <w:r w:rsidRPr="001B58CC">
        <w:t xml:space="preserve"> </w:t>
      </w:r>
      <w:r w:rsidRPr="001B58CC">
        <w:rPr>
          <w:rtl/>
        </w:rPr>
        <w:t>הרשות</w:t>
      </w:r>
      <w:r w:rsidRPr="001B58CC">
        <w:t xml:space="preserve"> </w:t>
      </w:r>
      <w:r w:rsidRPr="001B58CC">
        <w:rPr>
          <w:rtl/>
        </w:rPr>
        <w:t>עבודת</w:t>
      </w:r>
      <w:r w:rsidRPr="001B58CC">
        <w:t xml:space="preserve"> </w:t>
      </w:r>
      <w:r w:rsidRPr="001B58CC">
        <w:rPr>
          <w:rtl/>
        </w:rPr>
        <w:t>חקר</w:t>
      </w:r>
      <w:r w:rsidRPr="001B58CC">
        <w:t xml:space="preserve"> </w:t>
      </w:r>
      <w:r w:rsidRPr="001B58CC">
        <w:rPr>
          <w:rtl/>
        </w:rPr>
        <w:t>בנושא</w:t>
      </w:r>
      <w:r w:rsidRPr="001B58CC">
        <w:t xml:space="preserve"> </w:t>
      </w:r>
      <w:r w:rsidR="000620AE">
        <w:rPr>
          <w:rFonts w:hint="cs"/>
          <w:rtl/>
        </w:rPr>
        <w:t>ה</w:t>
      </w:r>
      <w:r w:rsidRPr="001B58CC">
        <w:rPr>
          <w:rtl/>
        </w:rPr>
        <w:t>פעולות</w:t>
      </w:r>
      <w:r>
        <w:rPr>
          <w:rFonts w:hint="cs"/>
          <w:rtl/>
        </w:rPr>
        <w:t xml:space="preserve"> </w:t>
      </w:r>
      <w:r w:rsidRPr="001B58CC">
        <w:rPr>
          <w:rtl/>
        </w:rPr>
        <w:t>הנדרשות</w:t>
      </w:r>
      <w:r w:rsidRPr="001B58CC">
        <w:t xml:space="preserve"> </w:t>
      </w:r>
      <w:r w:rsidRPr="001B58CC">
        <w:rPr>
          <w:rtl/>
        </w:rPr>
        <w:t>לשמירה</w:t>
      </w:r>
      <w:r w:rsidRPr="001B58CC">
        <w:t xml:space="preserve"> </w:t>
      </w:r>
      <w:r w:rsidRPr="001B58CC">
        <w:rPr>
          <w:rtl/>
        </w:rPr>
        <w:t>על</w:t>
      </w:r>
      <w:r w:rsidRPr="001B58CC">
        <w:t xml:space="preserve"> </w:t>
      </w:r>
      <w:r w:rsidRPr="001B58CC">
        <w:rPr>
          <w:rtl/>
        </w:rPr>
        <w:t>אגם</w:t>
      </w:r>
      <w:r w:rsidRPr="001B58CC">
        <w:t xml:space="preserve"> </w:t>
      </w:r>
      <w:r w:rsidRPr="001B58CC">
        <w:rPr>
          <w:rtl/>
        </w:rPr>
        <w:t>הכ</w:t>
      </w:r>
      <w:r w:rsidR="000620AE">
        <w:rPr>
          <w:rFonts w:hint="cs"/>
          <w:rtl/>
        </w:rPr>
        <w:t>י</w:t>
      </w:r>
      <w:r w:rsidRPr="001B58CC">
        <w:rPr>
          <w:rtl/>
        </w:rPr>
        <w:t>נרת</w:t>
      </w:r>
      <w:r w:rsidRPr="001B58CC">
        <w:t xml:space="preserve"> </w:t>
      </w:r>
      <w:r w:rsidRPr="001B58CC">
        <w:rPr>
          <w:rtl/>
        </w:rPr>
        <w:t>כאוגר</w:t>
      </w:r>
      <w:r w:rsidRPr="001B58CC">
        <w:t xml:space="preserve"> </w:t>
      </w:r>
      <w:r w:rsidRPr="001B58CC">
        <w:rPr>
          <w:rtl/>
        </w:rPr>
        <w:t>אסטרטגי</w:t>
      </w:r>
      <w:r w:rsidRPr="001B58CC">
        <w:t xml:space="preserve"> </w:t>
      </w:r>
      <w:r w:rsidRPr="001B58CC">
        <w:rPr>
          <w:rtl/>
        </w:rPr>
        <w:t>והצגה</w:t>
      </w:r>
      <w:r w:rsidRPr="001B58CC">
        <w:t xml:space="preserve"> </w:t>
      </w:r>
      <w:r w:rsidRPr="001B58CC">
        <w:rPr>
          <w:rtl/>
        </w:rPr>
        <w:t>של</w:t>
      </w:r>
      <w:r w:rsidRPr="001B58CC">
        <w:t xml:space="preserve"> </w:t>
      </w:r>
      <w:r w:rsidRPr="001B58CC">
        <w:rPr>
          <w:rtl/>
        </w:rPr>
        <w:t>כלל</w:t>
      </w:r>
      <w:r w:rsidRPr="001B58CC">
        <w:t xml:space="preserve"> </w:t>
      </w:r>
      <w:r w:rsidRPr="001B58CC">
        <w:rPr>
          <w:rtl/>
        </w:rPr>
        <w:t>החלופות</w:t>
      </w:r>
      <w:r w:rsidRPr="001B58CC">
        <w:t xml:space="preserve"> </w:t>
      </w:r>
      <w:r w:rsidRPr="001B58CC">
        <w:rPr>
          <w:rtl/>
        </w:rPr>
        <w:t>לחיבור</w:t>
      </w:r>
      <w:r>
        <w:rPr>
          <w:rFonts w:hint="cs"/>
          <w:rtl/>
        </w:rPr>
        <w:t xml:space="preserve"> </w:t>
      </w:r>
      <w:r w:rsidRPr="00B86C1B">
        <w:rPr>
          <w:rFonts w:hint="eastAsia"/>
          <w:rtl/>
        </w:rPr>
        <w:t>ה</w:t>
      </w:r>
      <w:r w:rsidRPr="001B58CC">
        <w:rPr>
          <w:rtl/>
        </w:rPr>
        <w:t>אזורים</w:t>
      </w:r>
      <w:r w:rsidRPr="001B58CC">
        <w:t xml:space="preserve"> </w:t>
      </w:r>
      <w:r w:rsidRPr="00B86C1B">
        <w:rPr>
          <w:rFonts w:hint="eastAsia"/>
          <w:rtl/>
        </w:rPr>
        <w:t>ה</w:t>
      </w:r>
      <w:r w:rsidRPr="001B58CC">
        <w:rPr>
          <w:rtl/>
        </w:rPr>
        <w:t>מנותקים</w:t>
      </w:r>
      <w:r w:rsidRPr="00B86C1B">
        <w:rPr>
          <w:rtl/>
        </w:rPr>
        <w:t xml:space="preserve"> </w:t>
      </w:r>
      <w:r w:rsidRPr="001B58CC">
        <w:rPr>
          <w:rtl/>
        </w:rPr>
        <w:t>בהתאם</w:t>
      </w:r>
      <w:r w:rsidRPr="001B58CC">
        <w:t xml:space="preserve"> </w:t>
      </w:r>
      <w:r w:rsidRPr="001B58CC">
        <w:rPr>
          <w:rtl/>
        </w:rPr>
        <w:t>להחלטת</w:t>
      </w:r>
      <w:r w:rsidRPr="001B58CC">
        <w:t xml:space="preserve"> </w:t>
      </w:r>
      <w:r w:rsidRPr="001B58CC">
        <w:rPr>
          <w:rtl/>
        </w:rPr>
        <w:t>המועצה</w:t>
      </w:r>
      <w:r w:rsidRPr="001B58CC">
        <w:t xml:space="preserve"> </w:t>
      </w:r>
      <w:r w:rsidR="000620AE">
        <w:rPr>
          <w:rtl/>
        </w:rPr>
        <w:t>מנובמב</w:t>
      </w:r>
      <w:r w:rsidR="000620AE">
        <w:rPr>
          <w:rFonts w:hint="cs"/>
          <w:rtl/>
        </w:rPr>
        <w:t>ר</w:t>
      </w:r>
      <w:r w:rsidRPr="00B86C1B">
        <w:rPr>
          <w:rtl/>
        </w:rPr>
        <w:t xml:space="preserve"> 2019</w:t>
      </w:r>
      <w:r w:rsidR="000620AE">
        <w:rPr>
          <w:rFonts w:hint="cs"/>
          <w:rtl/>
        </w:rPr>
        <w:t xml:space="preserve">, ואף </w:t>
      </w:r>
      <w:r w:rsidRPr="001B58CC">
        <w:rPr>
          <w:rtl/>
        </w:rPr>
        <w:t>החומרים</w:t>
      </w:r>
      <w:r w:rsidRPr="001B58CC">
        <w:t xml:space="preserve"> </w:t>
      </w:r>
      <w:r w:rsidRPr="001B58CC">
        <w:rPr>
          <w:rtl/>
        </w:rPr>
        <w:t>נשלחו</w:t>
      </w:r>
      <w:r w:rsidRPr="001B58CC">
        <w:t xml:space="preserve"> </w:t>
      </w:r>
      <w:r w:rsidRPr="001B58CC">
        <w:rPr>
          <w:rtl/>
        </w:rPr>
        <w:t>לחברי</w:t>
      </w:r>
      <w:r>
        <w:rPr>
          <w:rFonts w:hint="cs"/>
          <w:rtl/>
        </w:rPr>
        <w:t xml:space="preserve"> </w:t>
      </w:r>
      <w:r w:rsidRPr="001B58CC">
        <w:rPr>
          <w:rtl/>
        </w:rPr>
        <w:t>המועצה</w:t>
      </w:r>
      <w:r w:rsidRPr="001B58CC">
        <w:t>.</w:t>
      </w:r>
      <w:r>
        <w:rPr>
          <w:rFonts w:hint="cs"/>
          <w:rtl/>
        </w:rPr>
        <w:t xml:space="preserve"> ממסמך המפרט את סדר היום לישיבה מ-30.3.20 עולה כי</w:t>
      </w:r>
      <w:r w:rsidR="00FE7295">
        <w:rPr>
          <w:rFonts w:hint="cs"/>
          <w:rtl/>
        </w:rPr>
        <w:t xml:space="preserve"> </w:t>
      </w:r>
      <w:r w:rsidRPr="00B86C1B">
        <w:rPr>
          <w:rtl/>
        </w:rPr>
        <w:t xml:space="preserve">לפי הצעת חברי המועצה, </w:t>
      </w:r>
      <w:r>
        <w:rPr>
          <w:rFonts w:hint="cs"/>
          <w:rtl/>
        </w:rPr>
        <w:t>"</w:t>
      </w:r>
      <w:r w:rsidRPr="00B86C1B">
        <w:rPr>
          <w:rFonts w:hint="eastAsia"/>
          <w:rtl/>
        </w:rPr>
        <w:t>הנושא</w:t>
      </w:r>
      <w:r w:rsidR="008A5050">
        <w:rPr>
          <w:rFonts w:hint="cs"/>
          <w:rtl/>
        </w:rPr>
        <w:t xml:space="preserve"> </w:t>
      </w:r>
      <w:r>
        <w:rPr>
          <w:rFonts w:hint="cs"/>
          <w:rtl/>
        </w:rPr>
        <w:t xml:space="preserve">יידון </w:t>
      </w:r>
      <w:r w:rsidRPr="00B86C1B">
        <w:rPr>
          <w:rtl/>
        </w:rPr>
        <w:t>בישיבת מועצה במליאה, לאחר תום תקופת החירום"</w:t>
      </w:r>
      <w:r w:rsidR="000C2B38">
        <w:rPr>
          <w:rFonts w:hint="cs"/>
          <w:rtl/>
        </w:rPr>
        <w:t>.</w:t>
      </w:r>
      <w:r w:rsidRPr="00B86C1B">
        <w:rPr>
          <w:rtl/>
        </w:rPr>
        <w:t xml:space="preserve"> </w:t>
      </w:r>
    </w:p>
    <w:p w:rsidR="007973E8" w:rsidP="00BB0C03">
      <w:pPr>
        <w:pStyle w:val="a"/>
        <w:spacing w:line="269" w:lineRule="auto"/>
        <w:rPr>
          <w:rtl/>
        </w:rPr>
      </w:pPr>
    </w:p>
    <w:p w:rsidR="003613DD" w:rsidP="00BB0C03">
      <w:pPr>
        <w:spacing w:line="269" w:lineRule="auto"/>
        <w:rPr>
          <w:b/>
          <w:bCs/>
          <w:rtl/>
        </w:rPr>
      </w:pPr>
      <w:r>
        <w:rPr>
          <w:rFonts w:hint="cs"/>
          <w:b/>
          <w:bCs/>
          <w:rtl/>
        </w:rPr>
        <w:t>עד מועד סיום הביקורת רשות</w:t>
      </w:r>
      <w:r w:rsidR="002C3193">
        <w:rPr>
          <w:rFonts w:hint="cs"/>
          <w:b/>
          <w:bCs/>
          <w:rtl/>
        </w:rPr>
        <w:t xml:space="preserve"> המים</w:t>
      </w:r>
      <w:r>
        <w:rPr>
          <w:rFonts w:hint="cs"/>
          <w:b/>
          <w:bCs/>
          <w:rtl/>
        </w:rPr>
        <w:t xml:space="preserve"> לא הציגה למועצה את מלוא המידע </w:t>
      </w:r>
      <w:r w:rsidR="000620AE">
        <w:rPr>
          <w:rFonts w:hint="cs"/>
          <w:b/>
          <w:bCs/>
          <w:rtl/>
        </w:rPr>
        <w:t>שה</w:t>
      </w:r>
      <w:r>
        <w:rPr>
          <w:rFonts w:hint="cs"/>
          <w:b/>
          <w:bCs/>
          <w:rtl/>
        </w:rPr>
        <w:t>תבקשה להציג</w:t>
      </w:r>
      <w:r w:rsidR="00DD1B0F">
        <w:rPr>
          <w:rFonts w:hint="cs"/>
          <w:b/>
          <w:bCs/>
          <w:rtl/>
        </w:rPr>
        <w:t xml:space="preserve"> </w:t>
      </w:r>
      <w:r w:rsidR="000620AE">
        <w:rPr>
          <w:rFonts w:hint="cs"/>
          <w:b/>
          <w:bCs/>
          <w:rtl/>
        </w:rPr>
        <w:t>על ידי</w:t>
      </w:r>
      <w:r w:rsidR="00DD1B0F">
        <w:rPr>
          <w:rFonts w:hint="cs"/>
          <w:b/>
          <w:bCs/>
          <w:rtl/>
        </w:rPr>
        <w:t xml:space="preserve"> חברי מועצת הרשות</w:t>
      </w:r>
      <w:r>
        <w:rPr>
          <w:rFonts w:hint="cs"/>
          <w:b/>
          <w:bCs/>
          <w:rtl/>
        </w:rPr>
        <w:t xml:space="preserve"> </w:t>
      </w:r>
      <w:r w:rsidRPr="006C36C0" w:rsidR="009B251F">
        <w:rPr>
          <w:rFonts w:hint="eastAsia"/>
          <w:b/>
          <w:bCs/>
          <w:rtl/>
        </w:rPr>
        <w:t>בשלושת</w:t>
      </w:r>
      <w:r w:rsidRPr="006C36C0" w:rsidR="009B251F">
        <w:rPr>
          <w:b/>
          <w:bCs/>
          <w:rtl/>
        </w:rPr>
        <w:t xml:space="preserve"> הדיונים שהתקיימו עד סיום הביקורת, </w:t>
      </w:r>
      <w:r w:rsidRPr="006C36C0">
        <w:rPr>
          <w:rFonts w:hint="eastAsia"/>
          <w:b/>
          <w:bCs/>
          <w:rtl/>
        </w:rPr>
        <w:t>בהמשך</w:t>
      </w:r>
      <w:r w:rsidRPr="006C36C0">
        <w:rPr>
          <w:b/>
          <w:bCs/>
          <w:rtl/>
        </w:rPr>
        <w:t xml:space="preserve"> </w:t>
      </w:r>
      <w:r w:rsidRPr="006C36C0">
        <w:rPr>
          <w:rFonts w:hint="eastAsia"/>
          <w:b/>
          <w:bCs/>
          <w:rtl/>
        </w:rPr>
        <w:t>להח</w:t>
      </w:r>
      <w:r w:rsidRPr="006C36C0">
        <w:rPr>
          <w:rFonts w:hint="cs"/>
          <w:b/>
          <w:bCs/>
          <w:rtl/>
        </w:rPr>
        <w:t>לטת הממשלה</w:t>
      </w:r>
      <w:r w:rsidRPr="006C36C0" w:rsidR="00DD1B0F">
        <w:rPr>
          <w:rFonts w:hint="cs"/>
          <w:b/>
          <w:bCs/>
          <w:rtl/>
        </w:rPr>
        <w:t>.</w:t>
      </w:r>
      <w:r w:rsidRPr="006C36C0" w:rsidR="008659FB">
        <w:rPr>
          <w:rFonts w:hint="cs"/>
          <w:b/>
          <w:bCs/>
          <w:rtl/>
        </w:rPr>
        <w:t xml:space="preserve"> </w:t>
      </w:r>
      <w:r w:rsidRPr="006C36C0">
        <w:rPr>
          <w:rFonts w:hint="cs"/>
          <w:b/>
          <w:bCs/>
          <w:rtl/>
        </w:rPr>
        <w:t>משכך נוצר עיכוב ב</w:t>
      </w:r>
      <w:r w:rsidRPr="006C36C0" w:rsidR="00F41E4B">
        <w:rPr>
          <w:rFonts w:hint="cs"/>
          <w:b/>
          <w:bCs/>
          <w:rtl/>
        </w:rPr>
        <w:t xml:space="preserve">תהליך </w:t>
      </w:r>
      <w:r w:rsidRPr="006C36C0">
        <w:rPr>
          <w:rFonts w:hint="cs"/>
          <w:b/>
          <w:bCs/>
          <w:rtl/>
        </w:rPr>
        <w:t xml:space="preserve">קבלת ההחלטה במועצה לגבי חיבור האזורים המנותקים וכפועל יוצא </w:t>
      </w:r>
      <w:r w:rsidRPr="006C36C0" w:rsidR="00393BD6">
        <w:rPr>
          <w:rFonts w:hint="eastAsia"/>
          <w:b/>
          <w:bCs/>
          <w:rtl/>
        </w:rPr>
        <w:t>בהתחלת</w:t>
      </w:r>
      <w:r w:rsidRPr="006C36C0" w:rsidR="00393BD6">
        <w:rPr>
          <w:rFonts w:hint="cs"/>
          <w:b/>
          <w:bCs/>
          <w:rtl/>
        </w:rPr>
        <w:t xml:space="preserve"> </w:t>
      </w:r>
      <w:r w:rsidRPr="006C36C0">
        <w:rPr>
          <w:rFonts w:hint="cs"/>
          <w:b/>
          <w:bCs/>
          <w:rtl/>
        </w:rPr>
        <w:t>ביצוע</w:t>
      </w:r>
      <w:r>
        <w:rPr>
          <w:rFonts w:hint="cs"/>
          <w:b/>
          <w:bCs/>
          <w:rtl/>
        </w:rPr>
        <w:t xml:space="preserve"> </w:t>
      </w:r>
      <w:r w:rsidR="001F7152">
        <w:rPr>
          <w:rFonts w:hint="cs"/>
          <w:b/>
          <w:bCs/>
          <w:rtl/>
        </w:rPr>
        <w:t>ה</w:t>
      </w:r>
      <w:r>
        <w:rPr>
          <w:rFonts w:hint="cs"/>
          <w:b/>
          <w:bCs/>
          <w:rtl/>
        </w:rPr>
        <w:t>מיזמים הנדרשים.</w:t>
      </w:r>
    </w:p>
    <w:p w:rsidR="007973E8" w:rsidP="00BB0C03">
      <w:pPr>
        <w:pStyle w:val="a"/>
        <w:spacing w:line="269" w:lineRule="auto"/>
        <w:rPr>
          <w:rtl/>
        </w:rPr>
      </w:pPr>
    </w:p>
    <w:p w:rsidR="003D4F6B" w:rsidP="00BB0C03">
      <w:pPr>
        <w:spacing w:line="269" w:lineRule="auto"/>
        <w:rPr>
          <w:b/>
          <w:bCs/>
          <w:rtl/>
        </w:rPr>
      </w:pPr>
      <w:r>
        <w:rPr>
          <w:rFonts w:hint="cs"/>
          <w:b/>
          <w:bCs/>
          <w:rtl/>
        </w:rPr>
        <w:t xml:space="preserve">משרד מבקר המדינה ממליץ כי רשות המים תשלים את הליך הבחינה של כלל החלופות והעלויות הנלוות וכי המועצה תקבע לוח זמנים להשלמת התהליך, זאת לשם קבלת החלטה </w:t>
      </w:r>
      <w:r w:rsidRPr="00F64469">
        <w:rPr>
          <w:rFonts w:hint="cs"/>
          <w:b/>
          <w:bCs/>
          <w:rtl/>
        </w:rPr>
        <w:t>בדבר דרך הפעולה ליישום התוכנית</w:t>
      </w:r>
      <w:r w:rsidR="003C2926">
        <w:rPr>
          <w:rFonts w:hint="cs"/>
          <w:b/>
          <w:bCs/>
          <w:rtl/>
        </w:rPr>
        <w:t xml:space="preserve"> </w:t>
      </w:r>
      <w:r w:rsidRPr="00F64469" w:rsidR="003613DD">
        <w:rPr>
          <w:rFonts w:hint="cs"/>
          <w:b/>
          <w:bCs/>
          <w:rtl/>
        </w:rPr>
        <w:t>כמו כן,</w:t>
      </w:r>
      <w:r w:rsidR="003613DD">
        <w:rPr>
          <w:rFonts w:hint="cs"/>
          <w:b/>
          <w:bCs/>
          <w:rtl/>
        </w:rPr>
        <w:t xml:space="preserve"> מומלץ כי לצורך קבלת החלטות במועצה </w:t>
      </w:r>
      <w:r w:rsidR="000A7137">
        <w:rPr>
          <w:rFonts w:hint="cs"/>
          <w:b/>
          <w:bCs/>
          <w:rtl/>
        </w:rPr>
        <w:t xml:space="preserve">תפעל </w:t>
      </w:r>
      <w:r w:rsidR="00C20FC8">
        <w:rPr>
          <w:rFonts w:hint="cs"/>
          <w:b/>
          <w:bCs/>
          <w:rtl/>
        </w:rPr>
        <w:t xml:space="preserve">הרשות </w:t>
      </w:r>
      <w:r w:rsidR="000A7137">
        <w:rPr>
          <w:rFonts w:hint="cs"/>
          <w:b/>
          <w:bCs/>
          <w:rtl/>
        </w:rPr>
        <w:t xml:space="preserve">להפנות את </w:t>
      </w:r>
      <w:r w:rsidRPr="003B200D" w:rsidR="003613DD">
        <w:rPr>
          <w:rFonts w:hint="cs"/>
          <w:b/>
          <w:bCs/>
          <w:rtl/>
        </w:rPr>
        <w:t>תשומת לב מקבלי ההחלטות</w:t>
      </w:r>
      <w:r w:rsidRPr="00934345" w:rsidR="003613DD">
        <w:rPr>
          <w:rFonts w:hint="cs"/>
          <w:b/>
          <w:bCs/>
          <w:rtl/>
        </w:rPr>
        <w:t xml:space="preserve"> לשינויים שהיא עושה בהנחותיה ובתחזיותיה</w:t>
      </w:r>
      <w:r w:rsidRPr="00706E01" w:rsidR="003613DD">
        <w:rPr>
          <w:b/>
          <w:bCs/>
          <w:rtl/>
        </w:rPr>
        <w:t xml:space="preserve"> </w:t>
      </w:r>
      <w:r w:rsidRPr="003B200D" w:rsidR="003613DD">
        <w:rPr>
          <w:rFonts w:hint="cs"/>
          <w:b/>
          <w:bCs/>
          <w:rtl/>
        </w:rPr>
        <w:t>ולתת הסברים ונימוקים</w:t>
      </w:r>
      <w:r w:rsidRPr="00934345" w:rsidR="003613DD">
        <w:rPr>
          <w:rFonts w:hint="cs"/>
          <w:b/>
          <w:bCs/>
          <w:rtl/>
        </w:rPr>
        <w:t xml:space="preserve"> לשינויים </w:t>
      </w:r>
      <w:r w:rsidR="003613DD">
        <w:rPr>
          <w:rFonts w:hint="cs"/>
          <w:b/>
          <w:bCs/>
          <w:rtl/>
        </w:rPr>
        <w:t xml:space="preserve">אלה. </w:t>
      </w:r>
      <w:r w:rsidR="00DC7C54">
        <w:rPr>
          <w:rFonts w:hint="cs"/>
          <w:b/>
          <w:bCs/>
          <w:rtl/>
        </w:rPr>
        <w:t>מומלץ כי המועצה תעקוב אחר יישום המלצה זו.</w:t>
      </w:r>
    </w:p>
    <w:p w:rsidR="007973E8" w:rsidP="00BB0C03">
      <w:pPr>
        <w:pStyle w:val="a"/>
        <w:spacing w:line="269" w:lineRule="auto"/>
        <w:rPr>
          <w:rtl/>
        </w:rPr>
      </w:pPr>
    </w:p>
    <w:p w:rsidR="001F1FEC" w:rsidP="00BB0C03">
      <w:pPr>
        <w:spacing w:line="269" w:lineRule="auto"/>
        <w:rPr>
          <w:rtl/>
        </w:rPr>
      </w:pPr>
      <w:r>
        <w:rPr>
          <w:rFonts w:hint="cs"/>
          <w:rtl/>
        </w:rPr>
        <w:t xml:space="preserve">משרד </w:t>
      </w:r>
      <w:r>
        <w:rPr>
          <w:rFonts w:hint="cs"/>
          <w:rtl/>
        </w:rPr>
        <w:t>האנרגייה</w:t>
      </w:r>
      <w:r>
        <w:rPr>
          <w:rFonts w:hint="cs"/>
          <w:rtl/>
        </w:rPr>
        <w:t xml:space="preserve"> מסר למשרד מבקר המדינה בדצמבר 2019 כי לפי עמדתו הצורך בחיבורם של האזורים המנותקים נובע מהירידה בהיקפי המשקעים בצפון הארץ. כמו כן בשל "הגידול באוכלוסייה ובצריכת המים באזורים בהם הצריכה מבוססת על מקורות מים מקומיים, נדרש לבצע קיצוצים מעת לעת בהקצאות המים לחקלאות. מגמה זו של פחיתת כמויות המים הטבעיות בצפון הארץ, הביאה את משרד האנרגיה להוביל מדיניות לחיבור אזורים אלו למערכת הארצית לטובת יצירת אמינות מלאה לאספקת מים </w:t>
      </w:r>
      <w:r>
        <w:rPr>
          <w:rFonts w:hint="cs"/>
          <w:rtl/>
        </w:rPr>
        <w:t>לשתיה</w:t>
      </w:r>
      <w:r>
        <w:rPr>
          <w:rFonts w:hint="cs"/>
          <w:rtl/>
        </w:rPr>
        <w:t xml:space="preserve"> ולחיזוק אמינות אספקת המים לחקלאות". עוד מסר משרד </w:t>
      </w:r>
      <w:r>
        <w:rPr>
          <w:rFonts w:hint="cs"/>
          <w:rtl/>
        </w:rPr>
        <w:t>האנרגייה</w:t>
      </w:r>
      <w:r>
        <w:rPr>
          <w:rFonts w:hint="cs"/>
          <w:rtl/>
        </w:rPr>
        <w:t xml:space="preserve"> כי "המגמה של ההתחממות הגלובלית מצביעה על החמרת המצב ופחיתת המשקעים באזור אגן הים התיכון בכלל ובאזורי צפון מדינת ישראל בפרט, כאשר אזורים אלו הינם מקורות המים העיקריים של המדינה ואגן ההיקוות של ימת הכינרת. פחיתה זו, מביאה להקטנה משמעותית של כמויות המים הטבעיים בצפון הארץ ומעלה חשש ליכולתם של מקורות המים הטבעיים לספק את צרכי האזור לאספקת מים </w:t>
      </w:r>
      <w:r w:rsidRPr="00AE5078">
        <w:rPr>
          <w:rFonts w:hint="cs"/>
          <w:u w:val="single"/>
          <w:rtl/>
        </w:rPr>
        <w:t>לכלל</w:t>
      </w:r>
      <w:r>
        <w:rPr>
          <w:rFonts w:hint="cs"/>
          <w:rtl/>
        </w:rPr>
        <w:t xml:space="preserve"> הצרכים באזור זה. </w:t>
      </w:r>
      <w:r w:rsidR="001C249A">
        <w:rPr>
          <w:rFonts w:hint="cs"/>
          <w:rtl/>
        </w:rPr>
        <w:t xml:space="preserve">נימוק נוסף הוא </w:t>
      </w:r>
      <w:r w:rsidRPr="001C249A" w:rsidR="001C249A">
        <w:rPr>
          <w:rtl/>
        </w:rPr>
        <w:t xml:space="preserve">שמירת הכנרת כאוגר אסטרטגי עבור מדינת ישראל למצבי חרום בהם מתקני ההתפלה עלולים להיפגע. </w:t>
      </w:r>
      <w:r>
        <w:rPr>
          <w:rFonts w:hint="cs"/>
          <w:rtl/>
        </w:rPr>
        <w:t xml:space="preserve">לפיכך, חיבור האזורים המנותקים במצב זה מקבל משנה תוקף ונראה כהכרחי על מנת להבטיח את יכולתו של משק המים הישראלי לספק מים עבור </w:t>
      </w:r>
      <w:r w:rsidRPr="0049713A">
        <w:rPr>
          <w:rFonts w:hint="cs"/>
          <w:u w:val="single"/>
          <w:rtl/>
        </w:rPr>
        <w:t>כלל</w:t>
      </w:r>
      <w:r>
        <w:rPr>
          <w:rFonts w:hint="cs"/>
          <w:rtl/>
        </w:rPr>
        <w:t xml:space="preserve"> הצרכנים באזורים אלו" (ההדגשות במקור). </w:t>
      </w:r>
    </w:p>
    <w:p w:rsidR="007973E8" w:rsidP="00BB0C03">
      <w:pPr>
        <w:pStyle w:val="a"/>
        <w:spacing w:line="269" w:lineRule="auto"/>
        <w:rPr>
          <w:rtl/>
        </w:rPr>
      </w:pPr>
    </w:p>
    <w:p w:rsidR="009A40A4" w:rsidP="00BB0C03">
      <w:pPr>
        <w:spacing w:line="269" w:lineRule="auto"/>
        <w:rPr>
          <w:b/>
          <w:bCs/>
          <w:rtl/>
        </w:rPr>
      </w:pPr>
      <w:r w:rsidRPr="009A40A4">
        <w:rPr>
          <w:rFonts w:hint="cs"/>
          <w:b/>
          <w:bCs/>
          <w:rtl/>
        </w:rPr>
        <w:t xml:space="preserve">משרד מבקר המדינה מציין לחיוב את משרד </w:t>
      </w:r>
      <w:r w:rsidRPr="009A40A4">
        <w:rPr>
          <w:rFonts w:hint="cs"/>
          <w:b/>
          <w:bCs/>
          <w:rtl/>
        </w:rPr>
        <w:t>האנרגייה</w:t>
      </w:r>
      <w:r w:rsidRPr="009A40A4">
        <w:rPr>
          <w:rFonts w:hint="cs"/>
          <w:b/>
          <w:bCs/>
          <w:rtl/>
        </w:rPr>
        <w:t xml:space="preserve"> על כי יזם וקידם את החלטת הממשלה בנושא </w:t>
      </w:r>
      <w:r w:rsidRPr="009A40A4">
        <w:rPr>
          <w:rFonts w:hint="cs"/>
          <w:b/>
          <w:bCs/>
          <w:rtl/>
        </w:rPr>
        <w:t>תוכנית</w:t>
      </w:r>
      <w:r w:rsidRPr="009A40A4">
        <w:rPr>
          <w:rFonts w:hint="cs"/>
          <w:b/>
          <w:bCs/>
          <w:rtl/>
        </w:rPr>
        <w:t xml:space="preserve"> אסטרטגית להתמודדות עם תקופת בצורת במשק המים בשנים </w:t>
      </w:r>
      <w:r w:rsidR="00E7263F">
        <w:rPr>
          <w:rFonts w:hint="cs"/>
          <w:b/>
          <w:bCs/>
          <w:rtl/>
        </w:rPr>
        <w:t>2018 - 2030</w:t>
      </w:r>
      <w:r w:rsidRPr="009A40A4">
        <w:rPr>
          <w:rFonts w:hint="cs"/>
          <w:b/>
          <w:bCs/>
          <w:rtl/>
        </w:rPr>
        <w:t xml:space="preserve">, שדרשה מרשות המים לבחון, בין היתר, </w:t>
      </w:r>
      <w:r w:rsidRPr="009A40A4">
        <w:rPr>
          <w:rFonts w:hint="cs"/>
          <w:b/>
          <w:bCs/>
          <w:rtl/>
        </w:rPr>
        <w:t>תוכנית</w:t>
      </w:r>
      <w:r w:rsidRPr="009A40A4">
        <w:rPr>
          <w:rFonts w:hint="cs"/>
          <w:b/>
          <w:bCs/>
          <w:rtl/>
        </w:rPr>
        <w:t xml:space="preserve"> לחיבור האזורים המנותקים למערכת המים הארצית. </w:t>
      </w:r>
      <w:r w:rsidR="00D45ADA">
        <w:rPr>
          <w:rFonts w:hint="cs"/>
          <w:b/>
          <w:bCs/>
          <w:rtl/>
        </w:rPr>
        <w:t xml:space="preserve">משרד מבקר המדינה ממליץ כי </w:t>
      </w:r>
      <w:r w:rsidR="0015750E">
        <w:rPr>
          <w:rFonts w:hint="cs"/>
          <w:b/>
          <w:bCs/>
          <w:rtl/>
        </w:rPr>
        <w:t>המשרד למשאבי מים</w:t>
      </w:r>
      <w:r w:rsidRPr="009A40A4">
        <w:rPr>
          <w:rFonts w:hint="cs"/>
          <w:b/>
          <w:bCs/>
          <w:rtl/>
        </w:rPr>
        <w:t xml:space="preserve"> </w:t>
      </w:r>
      <w:r w:rsidRPr="009A40A4" w:rsidR="00775085">
        <w:rPr>
          <w:rFonts w:hint="eastAsia"/>
          <w:b/>
          <w:bCs/>
          <w:rtl/>
        </w:rPr>
        <w:t>האמון</w:t>
      </w:r>
      <w:r w:rsidRPr="009A40A4" w:rsidR="00775085">
        <w:rPr>
          <w:b/>
          <w:bCs/>
          <w:rtl/>
        </w:rPr>
        <w:t xml:space="preserve"> על יישום ההחלטה </w:t>
      </w:r>
      <w:r w:rsidR="0015750E">
        <w:rPr>
          <w:rFonts w:hint="cs"/>
          <w:b/>
          <w:bCs/>
          <w:rtl/>
        </w:rPr>
        <w:t>י</w:t>
      </w:r>
      <w:r w:rsidRPr="009A40A4">
        <w:rPr>
          <w:rFonts w:hint="eastAsia"/>
          <w:b/>
          <w:bCs/>
          <w:rtl/>
        </w:rPr>
        <w:t>משיך</w:t>
      </w:r>
      <w:r w:rsidRPr="009A40A4">
        <w:rPr>
          <w:b/>
          <w:bCs/>
          <w:rtl/>
        </w:rPr>
        <w:t xml:space="preserve"> </w:t>
      </w:r>
      <w:r w:rsidR="0015750E">
        <w:rPr>
          <w:rFonts w:hint="cs"/>
          <w:b/>
          <w:bCs/>
          <w:rtl/>
        </w:rPr>
        <w:t>וי</w:t>
      </w:r>
      <w:r w:rsidRPr="009A40A4">
        <w:rPr>
          <w:rFonts w:hint="eastAsia"/>
          <w:b/>
          <w:bCs/>
          <w:rtl/>
        </w:rPr>
        <w:t>עקוב</w:t>
      </w:r>
      <w:r w:rsidRPr="009A40A4">
        <w:rPr>
          <w:b/>
          <w:bCs/>
          <w:rtl/>
        </w:rPr>
        <w:t xml:space="preserve"> אחר </w:t>
      </w:r>
      <w:r w:rsidRPr="009A40A4">
        <w:rPr>
          <w:rFonts w:hint="eastAsia"/>
          <w:b/>
          <w:bCs/>
          <w:rtl/>
        </w:rPr>
        <w:t>השלמת</w:t>
      </w:r>
      <w:r w:rsidRPr="009A40A4">
        <w:rPr>
          <w:b/>
          <w:bCs/>
          <w:rtl/>
        </w:rPr>
        <w:t xml:space="preserve"> </w:t>
      </w:r>
      <w:r w:rsidRPr="009A40A4">
        <w:rPr>
          <w:rFonts w:hint="eastAsia"/>
          <w:b/>
          <w:bCs/>
          <w:rtl/>
        </w:rPr>
        <w:t>הליך</w:t>
      </w:r>
      <w:r w:rsidRPr="009A40A4">
        <w:rPr>
          <w:b/>
          <w:bCs/>
          <w:rtl/>
        </w:rPr>
        <w:t xml:space="preserve"> </w:t>
      </w:r>
      <w:r w:rsidRPr="009A40A4">
        <w:rPr>
          <w:rFonts w:hint="eastAsia"/>
          <w:b/>
          <w:bCs/>
          <w:rtl/>
        </w:rPr>
        <w:t>הבחינה</w:t>
      </w:r>
      <w:r w:rsidRPr="009A40A4">
        <w:rPr>
          <w:b/>
          <w:bCs/>
          <w:rtl/>
        </w:rPr>
        <w:t xml:space="preserve"> </w:t>
      </w:r>
      <w:r w:rsidR="00E7263F">
        <w:rPr>
          <w:rFonts w:hint="cs"/>
          <w:b/>
          <w:bCs/>
          <w:rtl/>
        </w:rPr>
        <w:t>על ידי</w:t>
      </w:r>
      <w:r w:rsidRPr="009A40A4">
        <w:rPr>
          <w:b/>
          <w:bCs/>
          <w:rtl/>
        </w:rPr>
        <w:t xml:space="preserve"> </w:t>
      </w:r>
      <w:r w:rsidRPr="009A40A4">
        <w:rPr>
          <w:rFonts w:hint="eastAsia"/>
          <w:b/>
          <w:bCs/>
          <w:rtl/>
        </w:rPr>
        <w:t>ה</w:t>
      </w:r>
      <w:r w:rsidRPr="009A40A4">
        <w:rPr>
          <w:rFonts w:hint="cs"/>
          <w:b/>
          <w:bCs/>
          <w:rtl/>
        </w:rPr>
        <w:t>רשות והצגתה לשר כאמור בהחלטת הממשלה.</w:t>
      </w:r>
    </w:p>
    <w:p w:rsidR="007973E8" w:rsidP="00BB0C03">
      <w:pPr>
        <w:pStyle w:val="a"/>
        <w:spacing w:line="269" w:lineRule="auto"/>
        <w:rPr>
          <w:rtl/>
        </w:rPr>
      </w:pPr>
    </w:p>
    <w:p w:rsidR="00CB723F" w:rsidP="00BB0C03">
      <w:pPr>
        <w:spacing w:line="269" w:lineRule="auto"/>
        <w:rPr>
          <w:rtl/>
        </w:rPr>
      </w:pPr>
      <w:r w:rsidRPr="007B020B">
        <w:rPr>
          <w:rFonts w:hint="eastAsia"/>
          <w:rtl/>
        </w:rPr>
        <w:t>משרד</w:t>
      </w:r>
      <w:r w:rsidRPr="007B020B">
        <w:rPr>
          <w:rtl/>
        </w:rPr>
        <w:t xml:space="preserve"> </w:t>
      </w:r>
      <w:r w:rsidRPr="007B020B">
        <w:rPr>
          <w:rtl/>
        </w:rPr>
        <w:t>האנרגי</w:t>
      </w:r>
      <w:r w:rsidRPr="007B020B" w:rsidR="007B020B">
        <w:rPr>
          <w:rFonts w:hint="cs"/>
          <w:rtl/>
        </w:rPr>
        <w:t>י</w:t>
      </w:r>
      <w:r w:rsidRPr="007B020B">
        <w:rPr>
          <w:rtl/>
        </w:rPr>
        <w:t>ה</w:t>
      </w:r>
      <w:r w:rsidRPr="007B020B">
        <w:rPr>
          <w:rtl/>
        </w:rPr>
        <w:t xml:space="preserve"> השיב למשרד מבקר המדינה ביוני 2020 כי הוא ב</w:t>
      </w:r>
      <w:r w:rsidRPr="007B020B">
        <w:rPr>
          <w:rFonts w:hint="eastAsia"/>
          <w:rtl/>
        </w:rPr>
        <w:t>יצע</w:t>
      </w:r>
      <w:r w:rsidRPr="007B020B">
        <w:rPr>
          <w:rtl/>
        </w:rPr>
        <w:t xml:space="preserve"> "</w:t>
      </w:r>
      <w:r w:rsidRPr="007B020B">
        <w:rPr>
          <w:rFonts w:hint="eastAsia"/>
          <w:rtl/>
        </w:rPr>
        <w:t>מעקב</w:t>
      </w:r>
      <w:r w:rsidRPr="007B020B">
        <w:rPr>
          <w:rtl/>
        </w:rPr>
        <w:t xml:space="preserve"> </w:t>
      </w:r>
      <w:r w:rsidRPr="007B020B">
        <w:rPr>
          <w:rFonts w:hint="eastAsia"/>
          <w:rtl/>
        </w:rPr>
        <w:t>צמוד</w:t>
      </w:r>
      <w:r w:rsidRPr="007B020B">
        <w:rPr>
          <w:rtl/>
        </w:rPr>
        <w:t xml:space="preserve"> </w:t>
      </w:r>
      <w:r w:rsidRPr="007B020B">
        <w:rPr>
          <w:rFonts w:hint="eastAsia"/>
          <w:rtl/>
        </w:rPr>
        <w:t>וקפדני</w:t>
      </w:r>
      <w:r w:rsidRPr="007B020B">
        <w:rPr>
          <w:rtl/>
        </w:rPr>
        <w:t xml:space="preserve">, </w:t>
      </w:r>
      <w:r w:rsidRPr="007B020B">
        <w:rPr>
          <w:rFonts w:hint="eastAsia"/>
          <w:rtl/>
        </w:rPr>
        <w:t>באמצעות</w:t>
      </w:r>
      <w:r w:rsidRPr="007B020B">
        <w:rPr>
          <w:rtl/>
        </w:rPr>
        <w:t xml:space="preserve"> </w:t>
      </w:r>
      <w:r w:rsidRPr="007B020B">
        <w:rPr>
          <w:rFonts w:hint="eastAsia"/>
          <w:rtl/>
        </w:rPr>
        <w:t>ישיבות</w:t>
      </w:r>
      <w:r w:rsidRPr="007B020B">
        <w:rPr>
          <w:rtl/>
        </w:rPr>
        <w:t xml:space="preserve"> </w:t>
      </w:r>
      <w:r w:rsidRPr="007B020B">
        <w:rPr>
          <w:rFonts w:hint="eastAsia"/>
          <w:rtl/>
        </w:rPr>
        <w:t>עיתיות</w:t>
      </w:r>
      <w:r w:rsidRPr="007B020B">
        <w:rPr>
          <w:rtl/>
        </w:rPr>
        <w:t xml:space="preserve"> </w:t>
      </w:r>
      <w:r w:rsidRPr="007B020B">
        <w:rPr>
          <w:rFonts w:hint="eastAsia"/>
          <w:rtl/>
        </w:rPr>
        <w:t>אצל</w:t>
      </w:r>
      <w:r w:rsidRPr="007B020B">
        <w:rPr>
          <w:rtl/>
        </w:rPr>
        <w:t xml:space="preserve"> </w:t>
      </w:r>
      <w:r w:rsidRPr="007B020B">
        <w:rPr>
          <w:rFonts w:hint="eastAsia"/>
          <w:rtl/>
        </w:rPr>
        <w:t>מנכ</w:t>
      </w:r>
      <w:r w:rsidRPr="007B020B">
        <w:rPr>
          <w:rtl/>
        </w:rPr>
        <w:t xml:space="preserve">"ל </w:t>
      </w:r>
      <w:r w:rsidRPr="007B020B">
        <w:rPr>
          <w:rFonts w:hint="eastAsia"/>
          <w:rtl/>
        </w:rPr>
        <w:t>המשרד</w:t>
      </w:r>
      <w:r w:rsidRPr="007B020B">
        <w:rPr>
          <w:rtl/>
        </w:rPr>
        <w:t xml:space="preserve">, </w:t>
      </w:r>
      <w:r w:rsidRPr="007B020B">
        <w:rPr>
          <w:rFonts w:hint="eastAsia"/>
          <w:rtl/>
        </w:rPr>
        <w:t>ובהשתתפות</w:t>
      </w:r>
      <w:r w:rsidRPr="007B020B">
        <w:rPr>
          <w:rtl/>
        </w:rPr>
        <w:t xml:space="preserve"> </w:t>
      </w:r>
      <w:r w:rsidRPr="007B020B">
        <w:rPr>
          <w:rFonts w:hint="eastAsia"/>
          <w:rtl/>
        </w:rPr>
        <w:t>כלל</w:t>
      </w:r>
      <w:r w:rsidRPr="007B020B">
        <w:rPr>
          <w:rtl/>
        </w:rPr>
        <w:t xml:space="preserve"> </w:t>
      </w:r>
      <w:r w:rsidRPr="007B020B">
        <w:rPr>
          <w:rFonts w:hint="eastAsia"/>
          <w:rtl/>
        </w:rPr>
        <w:t>הגורמים</w:t>
      </w:r>
      <w:r w:rsidRPr="007B020B">
        <w:rPr>
          <w:rtl/>
        </w:rPr>
        <w:t xml:space="preserve"> </w:t>
      </w:r>
      <w:r w:rsidRPr="007B020B">
        <w:rPr>
          <w:rFonts w:hint="eastAsia"/>
          <w:rtl/>
        </w:rPr>
        <w:t>הרלוונטים</w:t>
      </w:r>
      <w:r w:rsidRPr="007B020B">
        <w:rPr>
          <w:rtl/>
        </w:rPr>
        <w:t>"</w:t>
      </w:r>
      <w:r w:rsidR="00FE7295">
        <w:rPr>
          <w:rtl/>
        </w:rPr>
        <w:t xml:space="preserve"> </w:t>
      </w:r>
      <w:r w:rsidRPr="007B020B" w:rsidR="00205EAE">
        <w:rPr>
          <w:rFonts w:hint="cs"/>
          <w:rtl/>
        </w:rPr>
        <w:t xml:space="preserve">אחר </w:t>
      </w:r>
      <w:r w:rsidRPr="007B020B">
        <w:rPr>
          <w:rFonts w:hint="eastAsia"/>
          <w:rtl/>
        </w:rPr>
        <w:t>החלטת</w:t>
      </w:r>
      <w:r w:rsidRPr="007B020B">
        <w:rPr>
          <w:rtl/>
        </w:rPr>
        <w:t xml:space="preserve"> </w:t>
      </w:r>
      <w:r w:rsidRPr="007B020B">
        <w:rPr>
          <w:rFonts w:hint="eastAsia"/>
          <w:rtl/>
        </w:rPr>
        <w:t>הממשלה</w:t>
      </w:r>
      <w:r w:rsidRPr="007B020B">
        <w:rPr>
          <w:rtl/>
        </w:rPr>
        <w:t xml:space="preserve"> </w:t>
      </w:r>
      <w:r w:rsidRPr="007B020B">
        <w:rPr>
          <w:rFonts w:hint="eastAsia"/>
          <w:rtl/>
        </w:rPr>
        <w:t>בנושא</w:t>
      </w:r>
      <w:r w:rsidRPr="007B020B">
        <w:rPr>
          <w:rtl/>
        </w:rPr>
        <w:t xml:space="preserve"> </w:t>
      </w:r>
      <w:r w:rsidRPr="007B020B">
        <w:rPr>
          <w:rFonts w:hint="eastAsia"/>
          <w:rtl/>
        </w:rPr>
        <w:t>תוכנית</w:t>
      </w:r>
      <w:r w:rsidRPr="007B020B">
        <w:rPr>
          <w:rtl/>
        </w:rPr>
        <w:t xml:space="preserve"> </w:t>
      </w:r>
      <w:r w:rsidRPr="007B020B">
        <w:rPr>
          <w:rFonts w:hint="eastAsia"/>
          <w:rtl/>
        </w:rPr>
        <w:t>אסטרטגית</w:t>
      </w:r>
      <w:r w:rsidRPr="007B020B">
        <w:rPr>
          <w:rtl/>
        </w:rPr>
        <w:t xml:space="preserve"> </w:t>
      </w:r>
      <w:r w:rsidRPr="007B020B">
        <w:rPr>
          <w:rFonts w:hint="eastAsia"/>
          <w:rtl/>
        </w:rPr>
        <w:t>להתמודדות</w:t>
      </w:r>
      <w:r w:rsidRPr="007B020B">
        <w:rPr>
          <w:rtl/>
        </w:rPr>
        <w:t xml:space="preserve"> </w:t>
      </w:r>
      <w:r w:rsidRPr="007B020B">
        <w:rPr>
          <w:rFonts w:hint="eastAsia"/>
          <w:rtl/>
        </w:rPr>
        <w:t>עם</w:t>
      </w:r>
      <w:r w:rsidRPr="007B020B">
        <w:rPr>
          <w:rtl/>
        </w:rPr>
        <w:t xml:space="preserve"> </w:t>
      </w:r>
      <w:r w:rsidRPr="007B020B">
        <w:rPr>
          <w:rFonts w:hint="eastAsia"/>
          <w:rtl/>
        </w:rPr>
        <w:t>תקופת</w:t>
      </w:r>
      <w:r w:rsidRPr="007B020B">
        <w:rPr>
          <w:rtl/>
        </w:rPr>
        <w:t xml:space="preserve"> </w:t>
      </w:r>
      <w:r w:rsidRPr="007B020B">
        <w:rPr>
          <w:rFonts w:hint="eastAsia"/>
          <w:rtl/>
        </w:rPr>
        <w:t>בצורת</w:t>
      </w:r>
      <w:r w:rsidRPr="007B020B">
        <w:rPr>
          <w:rtl/>
        </w:rPr>
        <w:t xml:space="preserve"> </w:t>
      </w:r>
      <w:r w:rsidRPr="007B020B">
        <w:rPr>
          <w:rFonts w:hint="eastAsia"/>
          <w:rtl/>
        </w:rPr>
        <w:t>במשק</w:t>
      </w:r>
      <w:r w:rsidRPr="007B020B">
        <w:rPr>
          <w:rtl/>
        </w:rPr>
        <w:t xml:space="preserve"> </w:t>
      </w:r>
      <w:r w:rsidRPr="007B020B">
        <w:rPr>
          <w:rFonts w:hint="eastAsia"/>
          <w:rtl/>
        </w:rPr>
        <w:t>המים</w:t>
      </w:r>
      <w:r w:rsidRPr="007B020B">
        <w:rPr>
          <w:rtl/>
        </w:rPr>
        <w:t>.</w:t>
      </w:r>
    </w:p>
    <w:p w:rsidR="007973E8" w:rsidRPr="005B0887" w:rsidP="00BB0C03">
      <w:pPr>
        <w:pStyle w:val="a"/>
        <w:spacing w:line="269" w:lineRule="auto"/>
        <w:rPr>
          <w:rtl/>
        </w:rPr>
      </w:pPr>
    </w:p>
    <w:p w:rsidR="00940205" w:rsidRPr="007B020B" w:rsidP="00BB0C03">
      <w:pPr>
        <w:spacing w:line="269" w:lineRule="auto"/>
        <w:rPr>
          <w:rtl/>
        </w:rPr>
      </w:pPr>
      <w:r w:rsidRPr="007B020B">
        <w:rPr>
          <w:rFonts w:hint="eastAsia"/>
          <w:rtl/>
        </w:rPr>
        <w:t>משרד</w:t>
      </w:r>
      <w:r w:rsidRPr="007B020B">
        <w:rPr>
          <w:rtl/>
        </w:rPr>
        <w:t xml:space="preserve"> האוצר, משרד </w:t>
      </w:r>
      <w:r w:rsidRPr="007B020B" w:rsidR="00D45ADA">
        <w:rPr>
          <w:rFonts w:hint="eastAsia"/>
          <w:rtl/>
        </w:rPr>
        <w:t>החקלאות</w:t>
      </w:r>
      <w:r w:rsidRPr="007B020B" w:rsidR="00D45ADA">
        <w:rPr>
          <w:rtl/>
        </w:rPr>
        <w:t xml:space="preserve"> </w:t>
      </w:r>
      <w:r w:rsidRPr="007B020B">
        <w:rPr>
          <w:rFonts w:hint="eastAsia"/>
          <w:rtl/>
        </w:rPr>
        <w:t>והמשרד</w:t>
      </w:r>
      <w:r w:rsidRPr="007B020B">
        <w:rPr>
          <w:rtl/>
        </w:rPr>
        <w:t xml:space="preserve"> להגנת הסביבה </w:t>
      </w:r>
      <w:r w:rsidRPr="007B020B" w:rsidR="00D45ADA">
        <w:rPr>
          <w:rFonts w:hint="eastAsia"/>
          <w:rtl/>
        </w:rPr>
        <w:t>בתגובתם</w:t>
      </w:r>
      <w:r w:rsidRPr="007B020B" w:rsidR="00D45ADA">
        <w:rPr>
          <w:rtl/>
        </w:rPr>
        <w:t xml:space="preserve"> </w:t>
      </w:r>
      <w:r w:rsidRPr="007B020B" w:rsidR="00D45ADA">
        <w:rPr>
          <w:rFonts w:hint="eastAsia"/>
          <w:rtl/>
        </w:rPr>
        <w:t>למשרד</w:t>
      </w:r>
      <w:r w:rsidRPr="007B020B" w:rsidR="00D45ADA">
        <w:rPr>
          <w:rtl/>
        </w:rPr>
        <w:t xml:space="preserve"> מבקר המדינה </w:t>
      </w:r>
      <w:r w:rsidRPr="007B020B" w:rsidR="00D45ADA">
        <w:rPr>
          <w:rFonts w:hint="eastAsia"/>
          <w:rtl/>
        </w:rPr>
        <w:t>הביעו</w:t>
      </w:r>
      <w:r w:rsidRPr="007B020B" w:rsidR="00D45ADA">
        <w:rPr>
          <w:rtl/>
        </w:rPr>
        <w:t xml:space="preserve"> </w:t>
      </w:r>
      <w:r w:rsidRPr="007B020B" w:rsidR="00D45ADA">
        <w:rPr>
          <w:rFonts w:hint="eastAsia"/>
          <w:rtl/>
        </w:rPr>
        <w:t>תמיכה</w:t>
      </w:r>
      <w:r w:rsidRPr="007B020B" w:rsidR="00D45ADA">
        <w:rPr>
          <w:rtl/>
        </w:rPr>
        <w:t xml:space="preserve"> </w:t>
      </w:r>
      <w:r w:rsidRPr="007B020B" w:rsidR="00D45ADA">
        <w:rPr>
          <w:rFonts w:hint="eastAsia"/>
          <w:rtl/>
        </w:rPr>
        <w:t>בהחלטה</w:t>
      </w:r>
      <w:r w:rsidRPr="007B020B" w:rsidR="00D45ADA">
        <w:rPr>
          <w:rtl/>
        </w:rPr>
        <w:t xml:space="preserve"> </w:t>
      </w:r>
      <w:r w:rsidRPr="007B020B" w:rsidR="00D45ADA">
        <w:rPr>
          <w:rFonts w:hint="eastAsia"/>
          <w:rtl/>
        </w:rPr>
        <w:t>לחבר</w:t>
      </w:r>
      <w:r w:rsidRPr="007B020B" w:rsidR="00D45ADA">
        <w:rPr>
          <w:rtl/>
        </w:rPr>
        <w:t xml:space="preserve"> </w:t>
      </w:r>
      <w:r w:rsidRPr="007B020B" w:rsidR="00D45ADA">
        <w:rPr>
          <w:rFonts w:hint="eastAsia"/>
          <w:rtl/>
        </w:rPr>
        <w:t>את</w:t>
      </w:r>
      <w:r w:rsidRPr="007B020B" w:rsidR="00D45ADA">
        <w:rPr>
          <w:rtl/>
        </w:rPr>
        <w:t xml:space="preserve"> </w:t>
      </w:r>
      <w:r w:rsidRPr="007B020B" w:rsidR="00D45ADA">
        <w:rPr>
          <w:rFonts w:hint="eastAsia"/>
          <w:rtl/>
        </w:rPr>
        <w:t>האזורים</w:t>
      </w:r>
      <w:r w:rsidRPr="007B020B" w:rsidR="00D45ADA">
        <w:rPr>
          <w:rtl/>
        </w:rPr>
        <w:t xml:space="preserve"> </w:t>
      </w:r>
      <w:r w:rsidRPr="007B020B" w:rsidR="00D45ADA">
        <w:rPr>
          <w:rFonts w:hint="eastAsia"/>
          <w:rtl/>
        </w:rPr>
        <w:t>המנותקים</w:t>
      </w:r>
      <w:r w:rsidRPr="007B020B" w:rsidR="00D45ADA">
        <w:rPr>
          <w:rtl/>
        </w:rPr>
        <w:t xml:space="preserve"> </w:t>
      </w:r>
      <w:r w:rsidRPr="007B020B" w:rsidR="00D45ADA">
        <w:rPr>
          <w:rFonts w:hint="eastAsia"/>
          <w:rtl/>
        </w:rPr>
        <w:t>למערכת</w:t>
      </w:r>
      <w:r w:rsidRPr="007B020B" w:rsidR="00D45ADA">
        <w:rPr>
          <w:rtl/>
        </w:rPr>
        <w:t xml:space="preserve"> </w:t>
      </w:r>
      <w:r w:rsidRPr="007B020B" w:rsidR="00D45ADA">
        <w:rPr>
          <w:rFonts w:hint="eastAsia"/>
          <w:rtl/>
        </w:rPr>
        <w:t>המים</w:t>
      </w:r>
      <w:r w:rsidRPr="007B020B" w:rsidR="00D45ADA">
        <w:rPr>
          <w:rtl/>
        </w:rPr>
        <w:t xml:space="preserve"> </w:t>
      </w:r>
      <w:r w:rsidRPr="007B020B" w:rsidR="00D45ADA">
        <w:rPr>
          <w:rFonts w:hint="eastAsia"/>
          <w:rtl/>
        </w:rPr>
        <w:t>הארצית</w:t>
      </w:r>
      <w:r w:rsidRPr="007B020B" w:rsidR="00D45ADA">
        <w:rPr>
          <w:rtl/>
        </w:rPr>
        <w:t xml:space="preserve">, </w:t>
      </w:r>
      <w:r w:rsidRPr="007B020B" w:rsidR="00D45ADA">
        <w:rPr>
          <w:rFonts w:hint="eastAsia"/>
          <w:rtl/>
        </w:rPr>
        <w:t>בין</w:t>
      </w:r>
      <w:r w:rsidRPr="007B020B" w:rsidR="00D45ADA">
        <w:rPr>
          <w:rtl/>
        </w:rPr>
        <w:t xml:space="preserve"> </w:t>
      </w:r>
      <w:r w:rsidRPr="007B020B" w:rsidR="00D45ADA">
        <w:rPr>
          <w:rFonts w:hint="eastAsia"/>
          <w:rtl/>
        </w:rPr>
        <w:t>הנימוקים</w:t>
      </w:r>
      <w:r w:rsidRPr="007B020B" w:rsidR="00D45ADA">
        <w:rPr>
          <w:rtl/>
        </w:rPr>
        <w:t xml:space="preserve"> </w:t>
      </w:r>
      <w:r w:rsidRPr="007B020B" w:rsidR="00D45ADA">
        <w:rPr>
          <w:rFonts w:hint="eastAsia"/>
          <w:rtl/>
        </w:rPr>
        <w:t>שהעלו</w:t>
      </w:r>
      <w:r w:rsidRPr="007B020B" w:rsidR="00D45ADA">
        <w:rPr>
          <w:rtl/>
        </w:rPr>
        <w:t xml:space="preserve">: </w:t>
      </w:r>
      <w:r w:rsidRPr="007B020B" w:rsidR="00D45ADA">
        <w:rPr>
          <w:rFonts w:hint="eastAsia"/>
          <w:rtl/>
        </w:rPr>
        <w:t>לאחר</w:t>
      </w:r>
      <w:r w:rsidRPr="007B020B" w:rsidR="00D45ADA">
        <w:rPr>
          <w:rtl/>
        </w:rPr>
        <w:t xml:space="preserve"> </w:t>
      </w:r>
      <w:r w:rsidRPr="007B020B" w:rsidR="00D45ADA">
        <w:rPr>
          <w:rFonts w:hint="eastAsia"/>
          <w:rtl/>
        </w:rPr>
        <w:t>תיקוני</w:t>
      </w:r>
      <w:r w:rsidRPr="007B020B" w:rsidR="00D45ADA">
        <w:rPr>
          <w:rtl/>
        </w:rPr>
        <w:t xml:space="preserve"> </w:t>
      </w:r>
      <w:r w:rsidRPr="007B020B" w:rsidR="00D45ADA">
        <w:rPr>
          <w:rFonts w:hint="eastAsia"/>
          <w:rtl/>
        </w:rPr>
        <w:t>חקיקה</w:t>
      </w:r>
      <w:r>
        <w:rPr>
          <w:rStyle w:val="FootnoteReference1"/>
          <w:rtl/>
        </w:rPr>
        <w:footnoteReference w:id="48"/>
      </w:r>
      <w:r w:rsidRPr="007B020B" w:rsidR="00D45ADA">
        <w:rPr>
          <w:rtl/>
        </w:rPr>
        <w:t xml:space="preserve">, </w:t>
      </w:r>
      <w:r w:rsidRPr="007B020B" w:rsidR="00D45ADA">
        <w:rPr>
          <w:rFonts w:hint="eastAsia"/>
          <w:rtl/>
        </w:rPr>
        <w:t>שבהם</w:t>
      </w:r>
      <w:r w:rsidRPr="007B020B" w:rsidR="00D45ADA">
        <w:rPr>
          <w:rtl/>
        </w:rPr>
        <w:t xml:space="preserve"> </w:t>
      </w:r>
      <w:r w:rsidRPr="007B020B" w:rsidR="00D45ADA">
        <w:rPr>
          <w:rFonts w:hint="eastAsia"/>
          <w:rtl/>
        </w:rPr>
        <w:t>הושוו</w:t>
      </w:r>
      <w:r w:rsidRPr="007B020B" w:rsidR="00D45ADA">
        <w:rPr>
          <w:rtl/>
        </w:rPr>
        <w:t xml:space="preserve"> </w:t>
      </w:r>
      <w:r w:rsidRPr="007B020B" w:rsidR="00D45ADA">
        <w:rPr>
          <w:rFonts w:hint="eastAsia"/>
          <w:rtl/>
        </w:rPr>
        <w:t>תעריפי</w:t>
      </w:r>
      <w:r w:rsidRPr="007B020B" w:rsidR="00D45ADA">
        <w:rPr>
          <w:rtl/>
        </w:rPr>
        <w:t xml:space="preserve"> </w:t>
      </w:r>
      <w:r w:rsidRPr="007B020B" w:rsidR="00D45ADA">
        <w:rPr>
          <w:rFonts w:hint="eastAsia"/>
          <w:rtl/>
        </w:rPr>
        <w:t>המים</w:t>
      </w:r>
      <w:r w:rsidRPr="007B020B" w:rsidR="00D45ADA">
        <w:rPr>
          <w:rtl/>
        </w:rPr>
        <w:t xml:space="preserve"> </w:t>
      </w:r>
      <w:r w:rsidRPr="007B020B" w:rsidR="00D45ADA">
        <w:rPr>
          <w:rFonts w:hint="eastAsia"/>
          <w:rtl/>
        </w:rPr>
        <w:t>לחקלאות</w:t>
      </w:r>
      <w:r w:rsidRPr="007B020B" w:rsidR="00D45ADA">
        <w:rPr>
          <w:rtl/>
        </w:rPr>
        <w:t xml:space="preserve"> </w:t>
      </w:r>
      <w:r w:rsidRPr="007B020B" w:rsidR="00D45ADA">
        <w:rPr>
          <w:rFonts w:hint="eastAsia"/>
          <w:rtl/>
        </w:rPr>
        <w:t>לצרכני</w:t>
      </w:r>
      <w:r w:rsidRPr="007B020B" w:rsidR="00D45ADA">
        <w:rPr>
          <w:rtl/>
        </w:rPr>
        <w:t xml:space="preserve"> </w:t>
      </w:r>
      <w:r w:rsidRPr="007B020B" w:rsidR="00D45ADA">
        <w:rPr>
          <w:rFonts w:hint="eastAsia"/>
          <w:rtl/>
        </w:rPr>
        <w:t>המערכת</w:t>
      </w:r>
      <w:r w:rsidRPr="007B020B" w:rsidR="00D45ADA">
        <w:rPr>
          <w:rtl/>
        </w:rPr>
        <w:t xml:space="preserve"> </w:t>
      </w:r>
      <w:r w:rsidRPr="007B020B" w:rsidR="00D45ADA">
        <w:rPr>
          <w:rFonts w:hint="eastAsia"/>
          <w:rtl/>
        </w:rPr>
        <w:t>הארצית</w:t>
      </w:r>
      <w:r w:rsidRPr="007B020B" w:rsidR="00D45ADA">
        <w:rPr>
          <w:rtl/>
        </w:rPr>
        <w:t xml:space="preserve"> </w:t>
      </w:r>
      <w:r w:rsidRPr="007B020B" w:rsidR="00D45ADA">
        <w:rPr>
          <w:rFonts w:hint="eastAsia"/>
          <w:rtl/>
        </w:rPr>
        <w:t>ולמפיקים</w:t>
      </w:r>
      <w:r w:rsidRPr="007B020B" w:rsidR="00D45ADA">
        <w:rPr>
          <w:rtl/>
        </w:rPr>
        <w:t xml:space="preserve"> </w:t>
      </w:r>
      <w:r w:rsidRPr="007B020B" w:rsidR="00D45ADA">
        <w:rPr>
          <w:rFonts w:hint="eastAsia"/>
          <w:rtl/>
        </w:rPr>
        <w:t>הפרטיים</w:t>
      </w:r>
      <w:r w:rsidRPr="007B020B" w:rsidR="00D45ADA">
        <w:rPr>
          <w:rtl/>
        </w:rPr>
        <w:t xml:space="preserve">, </w:t>
      </w:r>
      <w:r w:rsidRPr="007B020B" w:rsidR="00D45ADA">
        <w:rPr>
          <w:rFonts w:hint="eastAsia"/>
          <w:rtl/>
        </w:rPr>
        <w:t>ראוי</w:t>
      </w:r>
      <w:r w:rsidRPr="007B020B" w:rsidR="00D45ADA">
        <w:rPr>
          <w:rtl/>
        </w:rPr>
        <w:t xml:space="preserve"> </w:t>
      </w:r>
      <w:r w:rsidRPr="007B020B" w:rsidR="00D45ADA">
        <w:rPr>
          <w:rFonts w:hint="eastAsia"/>
          <w:rtl/>
        </w:rPr>
        <w:t>שכלל</w:t>
      </w:r>
      <w:r w:rsidRPr="007B020B" w:rsidR="00D45ADA">
        <w:rPr>
          <w:rtl/>
        </w:rPr>
        <w:t xml:space="preserve"> </w:t>
      </w:r>
      <w:r w:rsidRPr="007B020B" w:rsidR="00D45ADA">
        <w:rPr>
          <w:rFonts w:hint="eastAsia"/>
          <w:rtl/>
        </w:rPr>
        <w:t>החקלאים</w:t>
      </w:r>
      <w:r w:rsidRPr="007B020B" w:rsidR="00D45ADA">
        <w:rPr>
          <w:rtl/>
        </w:rPr>
        <w:t xml:space="preserve"> </w:t>
      </w:r>
      <w:r w:rsidRPr="007B020B" w:rsidR="00D45ADA">
        <w:rPr>
          <w:rFonts w:hint="eastAsia"/>
          <w:rtl/>
        </w:rPr>
        <w:t>יקבלו</w:t>
      </w:r>
      <w:r w:rsidRPr="007B020B" w:rsidR="00D45ADA">
        <w:rPr>
          <w:rtl/>
        </w:rPr>
        <w:t xml:space="preserve"> </w:t>
      </w:r>
      <w:r w:rsidRPr="007B020B" w:rsidR="00D45ADA">
        <w:rPr>
          <w:rFonts w:hint="eastAsia"/>
          <w:rtl/>
        </w:rPr>
        <w:t>מים</w:t>
      </w:r>
      <w:r w:rsidRPr="007B020B" w:rsidR="00D45ADA">
        <w:rPr>
          <w:rtl/>
        </w:rPr>
        <w:t xml:space="preserve"> </w:t>
      </w:r>
      <w:r w:rsidRPr="007B020B" w:rsidR="00D45ADA">
        <w:rPr>
          <w:rFonts w:hint="eastAsia"/>
          <w:rtl/>
        </w:rPr>
        <w:t>באותה</w:t>
      </w:r>
      <w:r w:rsidRPr="007B020B" w:rsidR="00D45ADA">
        <w:rPr>
          <w:rtl/>
        </w:rPr>
        <w:t xml:space="preserve"> </w:t>
      </w:r>
      <w:r w:rsidRPr="007B020B" w:rsidR="00D45ADA">
        <w:rPr>
          <w:rFonts w:hint="eastAsia"/>
          <w:rtl/>
        </w:rPr>
        <w:t>איכות</w:t>
      </w:r>
      <w:r w:rsidRPr="007B020B" w:rsidR="00D45ADA">
        <w:rPr>
          <w:rtl/>
        </w:rPr>
        <w:t xml:space="preserve"> </w:t>
      </w:r>
      <w:r w:rsidRPr="007B020B" w:rsidR="00D45ADA">
        <w:rPr>
          <w:rFonts w:hint="eastAsia"/>
          <w:rtl/>
        </w:rPr>
        <w:t>ובאמינות</w:t>
      </w:r>
      <w:r w:rsidRPr="007B020B" w:rsidR="00D45ADA">
        <w:rPr>
          <w:rtl/>
        </w:rPr>
        <w:t xml:space="preserve"> </w:t>
      </w:r>
      <w:r w:rsidRPr="007B020B" w:rsidR="00D45ADA">
        <w:rPr>
          <w:rFonts w:hint="eastAsia"/>
          <w:rtl/>
        </w:rPr>
        <w:t>דומה</w:t>
      </w:r>
      <w:r w:rsidRPr="007B020B" w:rsidR="00D45ADA">
        <w:rPr>
          <w:rtl/>
        </w:rPr>
        <w:t>;</w:t>
      </w:r>
      <w:r w:rsidRPr="007B020B">
        <w:rPr>
          <w:rtl/>
        </w:rPr>
        <w:t xml:space="preserve"> </w:t>
      </w:r>
      <w:r w:rsidRPr="007B020B">
        <w:rPr>
          <w:rFonts w:hint="eastAsia"/>
          <w:rtl/>
        </w:rPr>
        <w:t>יתאפשר</w:t>
      </w:r>
      <w:r w:rsidRPr="007B020B">
        <w:rPr>
          <w:rtl/>
        </w:rPr>
        <w:t xml:space="preserve"> </w:t>
      </w:r>
      <w:r w:rsidRPr="007B020B">
        <w:rPr>
          <w:rFonts w:hint="eastAsia"/>
          <w:rtl/>
        </w:rPr>
        <w:t>גיבוי</w:t>
      </w:r>
      <w:r w:rsidRPr="007B020B">
        <w:rPr>
          <w:rtl/>
        </w:rPr>
        <w:t xml:space="preserve"> אספקת המים לכלל הארץ; </w:t>
      </w:r>
      <w:r w:rsidRPr="007B020B">
        <w:rPr>
          <w:rFonts w:hint="eastAsia"/>
          <w:rtl/>
        </w:rPr>
        <w:t>תתאפשר</w:t>
      </w:r>
      <w:r w:rsidRPr="007B020B">
        <w:rPr>
          <w:rtl/>
        </w:rPr>
        <w:t xml:space="preserve"> אספקת מים לאזורים המנותקים ללא צורך ביצירת תחרות בין המגזר החקלאי לבין מים המיועדים לזרום בסביבה הטבעית דרך הנחלים או לנבוע במעיינות השונים</w:t>
      </w:r>
      <w:r w:rsidRPr="007B020B" w:rsidR="005E31BD">
        <w:rPr>
          <w:rtl/>
        </w:rPr>
        <w:t>.</w:t>
      </w:r>
    </w:p>
    <w:p w:rsidR="008B0AE6" w:rsidP="00BB0C03">
      <w:pPr>
        <w:pStyle w:val="a"/>
        <w:spacing w:line="269" w:lineRule="auto"/>
        <w:rPr>
          <w:rtl/>
        </w:rPr>
      </w:pPr>
    </w:p>
    <w:p w:rsidR="007602D7" w:rsidP="00BB0C03">
      <w:pPr>
        <w:pStyle w:val="Heading2"/>
        <w:spacing w:before="0" w:line="269" w:lineRule="auto"/>
        <w:rPr>
          <w:szCs w:val="24"/>
          <w:rtl/>
        </w:rPr>
      </w:pPr>
      <w:bookmarkStart w:id="8" w:name="_Toc47264805"/>
      <w:r w:rsidRPr="000F0615">
        <w:rPr>
          <w:rFonts w:hint="cs"/>
          <w:rtl/>
        </w:rPr>
        <w:t>תוכנית</w:t>
      </w:r>
      <w:r w:rsidRPr="000F0615">
        <w:rPr>
          <w:rFonts w:hint="cs"/>
          <w:rtl/>
        </w:rPr>
        <w:t xml:space="preserve"> אב למשק המים</w:t>
      </w:r>
      <w:bookmarkEnd w:id="8"/>
    </w:p>
    <w:p w:rsidR="00BA1B7F" w:rsidRPr="00BA1B7F" w:rsidP="00BB0C03">
      <w:pPr>
        <w:pStyle w:val="a"/>
        <w:spacing w:line="269" w:lineRule="auto"/>
        <w:rPr>
          <w:rtl/>
        </w:rPr>
      </w:pPr>
    </w:p>
    <w:p w:rsidR="007602D7" w:rsidP="00BB0C03">
      <w:pPr>
        <w:spacing w:line="269" w:lineRule="auto"/>
        <w:rPr>
          <w:rtl/>
        </w:rPr>
      </w:pPr>
      <w:r w:rsidRPr="000F0615">
        <w:rPr>
          <w:rFonts w:hint="cs"/>
          <w:rtl/>
        </w:rPr>
        <w:t>הממשלה קבעה בהחלטתה מאוקטובר 2010</w:t>
      </w:r>
      <w:r>
        <w:rPr>
          <w:rStyle w:val="FootnoteReference1"/>
          <w:rtl/>
        </w:rPr>
        <w:footnoteReference w:id="49"/>
      </w:r>
      <w:r w:rsidRPr="000F0615">
        <w:rPr>
          <w:rFonts w:hint="cs"/>
          <w:rtl/>
        </w:rPr>
        <w:t xml:space="preserve"> כי "ניהול פיתוח משק המים יתבצע בהתאם לתכנית אב ארוכת טווח שתיערך על ידי רשות המים. התכנית האמורה תתייחס, בין השאר, לסדרי עדיפויות של משק המים, לקביעת מגבלות הפקה ממקורות המים השונים, להשקעות מהותיות הנדרשות למשק המים ולתכנית היערכות למצב של שנים שחונות ולשינויי אקלים </w:t>
      </w:r>
      <w:r w:rsidRPr="009A40A4">
        <w:rPr>
          <w:rFonts w:hint="cs"/>
          <w:rtl/>
        </w:rPr>
        <w:t>גלובליים והשלכותיהם על ישראל.</w:t>
      </w:r>
      <w:r w:rsidRPr="009A40A4" w:rsidR="00ED5D7F">
        <w:rPr>
          <w:rFonts w:hint="cs"/>
          <w:rtl/>
        </w:rPr>
        <w:t xml:space="preserve"> תכנית האב למשק המים טעונה אישור המועצה ואישור</w:t>
      </w:r>
      <w:r w:rsidRPr="009A40A4" w:rsidR="008A7BE4">
        <w:rPr>
          <w:rtl/>
        </w:rPr>
        <w:t>...</w:t>
      </w:r>
      <w:r w:rsidRPr="009A40A4" w:rsidR="00ED5D7F">
        <w:rPr>
          <w:rtl/>
        </w:rPr>
        <w:t xml:space="preserve"> </w:t>
      </w:r>
      <w:r w:rsidRPr="009A40A4" w:rsidR="008A7BE4">
        <w:rPr>
          <w:rtl/>
        </w:rPr>
        <w:t>[ה</w:t>
      </w:r>
      <w:r w:rsidRPr="009A40A4" w:rsidR="00ED5D7F">
        <w:rPr>
          <w:rFonts w:hint="eastAsia"/>
          <w:rtl/>
        </w:rPr>
        <w:t>שר</w:t>
      </w:r>
      <w:r w:rsidRPr="009A40A4" w:rsidR="008A7BE4">
        <w:rPr>
          <w:rtl/>
        </w:rPr>
        <w:t>]</w:t>
      </w:r>
      <w:r w:rsidRPr="009A40A4" w:rsidR="00ED5D7F">
        <w:rPr>
          <w:rtl/>
        </w:rPr>
        <w:t xml:space="preserve"> </w:t>
      </w:r>
      <w:r w:rsidRPr="009A40A4" w:rsidR="00ED5D7F">
        <w:rPr>
          <w:rFonts w:hint="cs"/>
          <w:rtl/>
        </w:rPr>
        <w:t>אשר יגיש התכנית לאישור הממשלה".</w:t>
      </w:r>
    </w:p>
    <w:p w:rsidR="007973E8" w:rsidP="00BB0C03">
      <w:pPr>
        <w:pStyle w:val="a"/>
        <w:spacing w:line="269" w:lineRule="auto"/>
        <w:rPr>
          <w:rtl/>
        </w:rPr>
      </w:pPr>
    </w:p>
    <w:p w:rsidR="007602D7" w:rsidRPr="002602BF" w:rsidP="00BB0C03">
      <w:pPr>
        <w:pStyle w:val="Heading3"/>
        <w:spacing w:before="0" w:line="269" w:lineRule="auto"/>
        <w:rPr>
          <w:rFonts w:eastAsiaTheme="minorHAnsi"/>
          <w:rtl/>
        </w:rPr>
      </w:pPr>
      <w:bookmarkStart w:id="9" w:name="_Toc47264806"/>
      <w:r w:rsidRPr="002602BF">
        <w:rPr>
          <w:rFonts w:eastAsiaTheme="minorHAnsi"/>
          <w:rtl/>
        </w:rPr>
        <w:t>ה</w:t>
      </w:r>
      <w:r w:rsidR="001F7C99">
        <w:rPr>
          <w:rFonts w:eastAsiaTheme="minorHAnsi" w:hint="cs"/>
          <w:rtl/>
        </w:rPr>
        <w:t>י</w:t>
      </w:r>
      <w:r w:rsidRPr="002602BF">
        <w:rPr>
          <w:rFonts w:eastAsiaTheme="minorHAnsi"/>
          <w:rtl/>
        </w:rPr>
        <w:t xml:space="preserve">עדר </w:t>
      </w:r>
      <w:r w:rsidRPr="002602BF">
        <w:rPr>
          <w:rFonts w:eastAsiaTheme="minorHAnsi"/>
          <w:rtl/>
        </w:rPr>
        <w:t>תוכנית</w:t>
      </w:r>
      <w:r w:rsidRPr="002602BF">
        <w:rPr>
          <w:rFonts w:eastAsiaTheme="minorHAnsi"/>
          <w:rtl/>
        </w:rPr>
        <w:t xml:space="preserve"> אב ארצית ארוכת טווח למשק המים</w:t>
      </w:r>
      <w:bookmarkEnd w:id="9"/>
    </w:p>
    <w:p w:rsidR="00E77D93" w:rsidP="00BB0C03">
      <w:pPr>
        <w:pStyle w:val="a"/>
        <w:spacing w:line="269" w:lineRule="auto"/>
        <w:rPr>
          <w:rtl/>
        </w:rPr>
      </w:pPr>
    </w:p>
    <w:p w:rsidR="007602D7" w:rsidP="00BB0C03">
      <w:pPr>
        <w:spacing w:line="269" w:lineRule="auto"/>
        <w:rPr>
          <w:rtl/>
        </w:rPr>
      </w:pPr>
      <w:r w:rsidRPr="00B13947">
        <w:rPr>
          <w:rFonts w:hint="cs"/>
          <w:rtl/>
        </w:rPr>
        <w:t>במסמך "</w:t>
      </w:r>
      <w:r w:rsidRPr="00B13947">
        <w:rPr>
          <w:rFonts w:hint="cs"/>
          <w:rtl/>
        </w:rPr>
        <w:t>תוכנית</w:t>
      </w:r>
      <w:r w:rsidRPr="00B13947">
        <w:rPr>
          <w:rFonts w:hint="cs"/>
          <w:rtl/>
        </w:rPr>
        <w:t xml:space="preserve"> אב ארצית ארוכת טווח למשק המים חלק א' - מסמך מדיניות</w:t>
      </w:r>
      <w:r w:rsidR="008346BA">
        <w:rPr>
          <w:rFonts w:hint="cs"/>
          <w:rtl/>
        </w:rPr>
        <w:t>"</w:t>
      </w:r>
      <w:r w:rsidRPr="00B13947">
        <w:rPr>
          <w:rFonts w:hint="cs"/>
          <w:rtl/>
        </w:rPr>
        <w:t xml:space="preserve"> </w:t>
      </w:r>
      <w:r w:rsidRPr="00D25162" w:rsidR="001357F5">
        <w:rPr>
          <w:rFonts w:hint="cs"/>
          <w:rtl/>
        </w:rPr>
        <w:t>של מועצת הרשות</w:t>
      </w:r>
      <w:r w:rsidRPr="00B13947" w:rsidR="001357F5">
        <w:rPr>
          <w:rFonts w:hint="cs"/>
          <w:rtl/>
        </w:rPr>
        <w:t xml:space="preserve"> </w:t>
      </w:r>
      <w:r w:rsidRPr="00B13947">
        <w:rPr>
          <w:rFonts w:hint="cs"/>
          <w:rtl/>
        </w:rPr>
        <w:t xml:space="preserve">(להלן - מסמך </w:t>
      </w:r>
      <w:r w:rsidRPr="00D25162">
        <w:rPr>
          <w:rFonts w:hint="cs"/>
          <w:rtl/>
        </w:rPr>
        <w:t>המדיניות), בעניין עיקרי המדיניות המומלצת של ניהול מערכת המים השפירים</w:t>
      </w:r>
      <w:r w:rsidR="001F7C99">
        <w:rPr>
          <w:rFonts w:hint="cs"/>
          <w:rtl/>
        </w:rPr>
        <w:t>,</w:t>
      </w:r>
      <w:r w:rsidRPr="00B13947">
        <w:rPr>
          <w:rFonts w:hint="cs"/>
          <w:rtl/>
        </w:rPr>
        <w:t xml:space="preserve"> נקבע כי "</w:t>
      </w:r>
      <w:r w:rsidRPr="00B13947">
        <w:rPr>
          <w:rtl/>
        </w:rPr>
        <w:t xml:space="preserve">אמינות אספקה במערכת המים השפירים תיקבע כמדיניות מנחה </w:t>
      </w:r>
      <w:r w:rsidRPr="00B86B47">
        <w:rPr>
          <w:b/>
          <w:bCs/>
          <w:u w:val="single"/>
          <w:rtl/>
        </w:rPr>
        <w:t>לכל המגזרים</w:t>
      </w:r>
      <w:r w:rsidRPr="00B13947">
        <w:rPr>
          <w:rtl/>
        </w:rPr>
        <w:t xml:space="preserve"> ובכל רמות התכנון</w:t>
      </w:r>
      <w:r w:rsidR="00A800AD">
        <w:rPr>
          <w:rFonts w:hint="cs"/>
          <w:rtl/>
        </w:rPr>
        <w:t xml:space="preserve">, </w:t>
      </w:r>
      <w:r w:rsidRPr="00B13947">
        <w:rPr>
          <w:rtl/>
        </w:rPr>
        <w:t>עם אפשרות לעדכנה מעת לעת</w:t>
      </w:r>
      <w:r w:rsidRPr="00B13947">
        <w:t>.</w:t>
      </w:r>
      <w:r w:rsidRPr="00B13947">
        <w:rPr>
          <w:rFonts w:hint="cs"/>
          <w:rtl/>
        </w:rPr>
        <w:t>.. ק</w:t>
      </w:r>
      <w:r w:rsidRPr="00B13947">
        <w:rPr>
          <w:rtl/>
        </w:rPr>
        <w:t xml:space="preserve">ביעת רמת אמינות גבוהה מאוד למגזרים הביתי והתעשייתי ורמות אמינות נמוכות יותר </w:t>
      </w:r>
      <w:r w:rsidRPr="00B13947">
        <w:rPr>
          <w:rFonts w:hint="cs"/>
          <w:rtl/>
        </w:rPr>
        <w:t>(</w:t>
      </w:r>
      <w:r w:rsidRPr="00B13947">
        <w:rPr>
          <w:rtl/>
        </w:rPr>
        <w:t>אך מוגדרות ומתואמות</w:t>
      </w:r>
      <w:r w:rsidRPr="00B13947">
        <w:rPr>
          <w:rFonts w:hint="cs"/>
          <w:rtl/>
        </w:rPr>
        <w:t>)</w:t>
      </w:r>
      <w:r w:rsidRPr="00B13947">
        <w:rPr>
          <w:rtl/>
        </w:rPr>
        <w:t xml:space="preserve"> למגזרי החקלאות והאספקה לטבע ולנוף</w:t>
      </w:r>
      <w:r w:rsidR="00C0506B">
        <w:rPr>
          <w:rFonts w:hint="cs"/>
          <w:rtl/>
        </w:rPr>
        <w:t>"</w:t>
      </w:r>
      <w:r w:rsidRPr="00617CA5" w:rsidR="00617CA5">
        <w:rPr>
          <w:rFonts w:hint="cs"/>
          <w:rtl/>
        </w:rPr>
        <w:t xml:space="preserve"> </w:t>
      </w:r>
      <w:r w:rsidR="00617CA5">
        <w:rPr>
          <w:rFonts w:hint="cs"/>
          <w:rtl/>
        </w:rPr>
        <w:t>(ה</w:t>
      </w:r>
      <w:r w:rsidR="00075A8D">
        <w:rPr>
          <w:rFonts w:hint="cs"/>
          <w:rtl/>
        </w:rPr>
        <w:t>ה</w:t>
      </w:r>
      <w:r w:rsidR="00617CA5">
        <w:rPr>
          <w:rFonts w:hint="cs"/>
          <w:rtl/>
        </w:rPr>
        <w:t>דגשה במקור)</w:t>
      </w:r>
      <w:r w:rsidRPr="00B13947" w:rsidR="00617CA5">
        <w:t>.</w:t>
      </w:r>
      <w:r w:rsidR="00FE7295">
        <w:t xml:space="preserve"> </w:t>
      </w:r>
      <w:r w:rsidR="006F13CA">
        <w:rPr>
          <w:rFonts w:hint="cs"/>
          <w:rtl/>
        </w:rPr>
        <w:t>משרד מבקר המדינה העיר לרשות המים באוקטובר 2012</w:t>
      </w:r>
      <w:r>
        <w:rPr>
          <w:rStyle w:val="FootnoteReference1"/>
          <w:rtl/>
        </w:rPr>
        <w:footnoteReference w:id="50"/>
      </w:r>
      <w:r w:rsidR="006F13CA">
        <w:rPr>
          <w:rFonts w:hint="cs"/>
          <w:rtl/>
        </w:rPr>
        <w:t>, באוקטובר 2015</w:t>
      </w:r>
      <w:r>
        <w:rPr>
          <w:rStyle w:val="FootnoteReference1"/>
          <w:rtl/>
        </w:rPr>
        <w:footnoteReference w:id="51"/>
      </w:r>
      <w:r w:rsidR="006F13CA">
        <w:rPr>
          <w:rFonts w:hint="cs"/>
          <w:rtl/>
        </w:rPr>
        <w:t xml:space="preserve"> וב</w:t>
      </w:r>
      <w:r w:rsidR="001C2139">
        <w:rPr>
          <w:rFonts w:hint="cs"/>
          <w:rtl/>
        </w:rPr>
        <w:t>אוקטובר</w:t>
      </w:r>
      <w:r w:rsidR="00C266A3">
        <w:rPr>
          <w:rFonts w:hint="cs"/>
          <w:rtl/>
        </w:rPr>
        <w:t xml:space="preserve"> 2018</w:t>
      </w:r>
      <w:r>
        <w:rPr>
          <w:rStyle w:val="FootnoteReference1"/>
          <w:rtl/>
        </w:rPr>
        <w:footnoteReference w:id="52"/>
      </w:r>
      <w:r w:rsidR="00C266A3">
        <w:rPr>
          <w:rFonts w:hint="cs"/>
          <w:rtl/>
        </w:rPr>
        <w:t xml:space="preserve"> </w:t>
      </w:r>
      <w:r w:rsidRPr="006F13CA" w:rsidR="006F13CA">
        <w:rPr>
          <w:rtl/>
        </w:rPr>
        <w:t xml:space="preserve">על </w:t>
      </w:r>
      <w:r w:rsidR="008A3058">
        <w:rPr>
          <w:rFonts w:hint="cs"/>
          <w:rtl/>
        </w:rPr>
        <w:t>שלא</w:t>
      </w:r>
      <w:r w:rsidRPr="006F13CA" w:rsidR="006F13CA">
        <w:rPr>
          <w:rtl/>
        </w:rPr>
        <w:t xml:space="preserve"> ה</w:t>
      </w:r>
      <w:r w:rsidR="008A3058">
        <w:rPr>
          <w:rFonts w:hint="cs"/>
          <w:rtl/>
        </w:rPr>
        <w:t>ו</w:t>
      </w:r>
      <w:r w:rsidRPr="006F13CA" w:rsidR="006F13CA">
        <w:rPr>
          <w:rtl/>
        </w:rPr>
        <w:t>שלמ</w:t>
      </w:r>
      <w:r w:rsidR="008A3058">
        <w:rPr>
          <w:rFonts w:hint="cs"/>
          <w:rtl/>
        </w:rPr>
        <w:t>ה</w:t>
      </w:r>
      <w:r w:rsidRPr="006F13CA" w:rsidR="006F13CA">
        <w:rPr>
          <w:rtl/>
        </w:rPr>
        <w:t xml:space="preserve"> </w:t>
      </w:r>
      <w:r w:rsidRPr="006F13CA" w:rsidR="006F13CA">
        <w:rPr>
          <w:rtl/>
        </w:rPr>
        <w:t>תוכנית</w:t>
      </w:r>
      <w:r w:rsidRPr="006F13CA" w:rsidR="006F13CA">
        <w:rPr>
          <w:rtl/>
        </w:rPr>
        <w:t xml:space="preserve"> האב למשק המים ו</w:t>
      </w:r>
      <w:r w:rsidR="008A3058">
        <w:rPr>
          <w:rFonts w:hint="cs"/>
          <w:rtl/>
        </w:rPr>
        <w:t>לא</w:t>
      </w:r>
      <w:r w:rsidRPr="006F13CA" w:rsidR="006F13CA">
        <w:rPr>
          <w:rtl/>
        </w:rPr>
        <w:t xml:space="preserve"> ה</w:t>
      </w:r>
      <w:r w:rsidR="008A3058">
        <w:rPr>
          <w:rFonts w:hint="cs"/>
          <w:rtl/>
        </w:rPr>
        <w:t>ו</w:t>
      </w:r>
      <w:r w:rsidRPr="006F13CA" w:rsidR="006F13CA">
        <w:rPr>
          <w:rtl/>
        </w:rPr>
        <w:t>באה לאישור הממשלה כנדרש בהחלטת הממשלה מאוקטובר 2010,</w:t>
      </w:r>
      <w:r w:rsidR="001C2139">
        <w:rPr>
          <w:rFonts w:hint="cs"/>
          <w:rtl/>
        </w:rPr>
        <w:t xml:space="preserve"> ובאוקטובר 2018 הבהיר כי הוא רואה</w:t>
      </w:r>
      <w:r w:rsidR="008346BA">
        <w:rPr>
          <w:rFonts w:hint="cs"/>
          <w:rtl/>
        </w:rPr>
        <w:t xml:space="preserve"> בחומרה</w:t>
      </w:r>
      <w:r w:rsidR="001C2139">
        <w:rPr>
          <w:rFonts w:hint="cs"/>
          <w:rtl/>
        </w:rPr>
        <w:t xml:space="preserve"> ליקוי זה.</w:t>
      </w:r>
    </w:p>
    <w:p w:rsidR="007973E8" w:rsidP="00BB0C03">
      <w:pPr>
        <w:pStyle w:val="a"/>
        <w:spacing w:line="269" w:lineRule="auto"/>
        <w:rPr>
          <w:rtl/>
        </w:rPr>
      </w:pPr>
    </w:p>
    <w:p w:rsidR="0007094C" w:rsidP="00BB0C03">
      <w:pPr>
        <w:spacing w:line="269" w:lineRule="auto"/>
        <w:rPr>
          <w:b/>
          <w:bCs/>
          <w:rtl/>
        </w:rPr>
      </w:pPr>
      <w:r w:rsidRPr="008C5218">
        <w:rPr>
          <w:rFonts w:hint="cs"/>
          <w:b/>
          <w:bCs/>
          <w:rtl/>
        </w:rPr>
        <w:t xml:space="preserve">נמצא כי עד מועד סיום הביקורת, רשות המים לא </w:t>
      </w:r>
      <w:r w:rsidRPr="008C5218" w:rsidR="00564453">
        <w:rPr>
          <w:rFonts w:hint="cs"/>
          <w:b/>
          <w:bCs/>
          <w:rtl/>
        </w:rPr>
        <w:t xml:space="preserve">השלימה </w:t>
      </w:r>
      <w:r w:rsidRPr="008C5218">
        <w:rPr>
          <w:rFonts w:hint="cs"/>
          <w:b/>
          <w:bCs/>
          <w:rtl/>
        </w:rPr>
        <w:t>תוכנית</w:t>
      </w:r>
      <w:r w:rsidRPr="008C5218">
        <w:rPr>
          <w:rFonts w:hint="cs"/>
          <w:b/>
          <w:bCs/>
          <w:rtl/>
        </w:rPr>
        <w:t xml:space="preserve"> אב למשק המים כאמור</w:t>
      </w:r>
      <w:r w:rsidRPr="008C5218" w:rsidR="00091C94">
        <w:rPr>
          <w:rFonts w:hint="cs"/>
          <w:b/>
          <w:bCs/>
          <w:rtl/>
        </w:rPr>
        <w:t xml:space="preserve">, </w:t>
      </w:r>
      <w:r w:rsidRPr="008C5218">
        <w:rPr>
          <w:rFonts w:hint="cs"/>
          <w:b/>
          <w:bCs/>
          <w:rtl/>
        </w:rPr>
        <w:t xml:space="preserve">וכי אין בידי רשות המים גם מסמך אחר שבו נקבעה רמת האמינות הנדרשת לאספקת מים לחקלאות, כנדרש במסמך המדיניות. </w:t>
      </w:r>
    </w:p>
    <w:p w:rsidR="007973E8" w:rsidP="00BB0C03">
      <w:pPr>
        <w:pStyle w:val="a"/>
        <w:spacing w:line="269" w:lineRule="auto"/>
        <w:rPr>
          <w:rtl/>
        </w:rPr>
      </w:pPr>
    </w:p>
    <w:p w:rsidR="00D25162" w:rsidP="00BB0C03">
      <w:pPr>
        <w:spacing w:line="269" w:lineRule="auto"/>
        <w:rPr>
          <w:b/>
          <w:bCs/>
          <w:rtl/>
        </w:rPr>
      </w:pPr>
      <w:r w:rsidRPr="008C5218">
        <w:rPr>
          <w:rFonts w:hint="eastAsia"/>
          <w:b/>
          <w:bCs/>
          <w:rtl/>
        </w:rPr>
        <w:t>מומלץ</w:t>
      </w:r>
      <w:r w:rsidRPr="008C5218">
        <w:rPr>
          <w:b/>
          <w:bCs/>
          <w:rtl/>
        </w:rPr>
        <w:t xml:space="preserve"> כי רשות המים </w:t>
      </w:r>
      <w:r w:rsidRPr="008C5218" w:rsidR="00345B13">
        <w:rPr>
          <w:rFonts w:hint="cs"/>
          <w:b/>
          <w:bCs/>
          <w:rtl/>
        </w:rPr>
        <w:t>ת</w:t>
      </w:r>
      <w:r w:rsidRPr="008C5218">
        <w:rPr>
          <w:b/>
          <w:bCs/>
          <w:rtl/>
        </w:rPr>
        <w:t xml:space="preserve">כין </w:t>
      </w:r>
      <w:r w:rsidRPr="008C5218">
        <w:rPr>
          <w:rFonts w:hint="eastAsia"/>
          <w:b/>
          <w:bCs/>
          <w:rtl/>
        </w:rPr>
        <w:t>תוכנית</w:t>
      </w:r>
      <w:r w:rsidRPr="008C5218">
        <w:rPr>
          <w:b/>
          <w:bCs/>
          <w:rtl/>
        </w:rPr>
        <w:t xml:space="preserve"> אב ארוכת טווח למשק המים ו</w:t>
      </w:r>
      <w:r w:rsidRPr="008C5218" w:rsidR="00345B13">
        <w:rPr>
          <w:rFonts w:hint="cs"/>
          <w:b/>
          <w:bCs/>
          <w:rtl/>
        </w:rPr>
        <w:t>ת</w:t>
      </w:r>
      <w:r w:rsidRPr="008C5218">
        <w:rPr>
          <w:b/>
          <w:bCs/>
          <w:rtl/>
        </w:rPr>
        <w:t>כלול בה בין היתר את קביעת רמת האמינות הנדרשת לאספקת כל סוגי המים.</w:t>
      </w:r>
      <w:r w:rsidR="00FE7295">
        <w:rPr>
          <w:b/>
          <w:bCs/>
          <w:sz w:val="19"/>
          <w:szCs w:val="19"/>
          <w:rtl/>
        </w:rPr>
        <w:t xml:space="preserve"> </w:t>
      </w:r>
    </w:p>
    <w:p w:rsidR="00B37A82" w:rsidP="00B37A82">
      <w:pPr>
        <w:pStyle w:val="Heading3"/>
        <w:spacing w:before="0" w:line="269" w:lineRule="auto"/>
        <w:rPr>
          <w:rtl/>
        </w:rPr>
      </w:pPr>
      <w:bookmarkStart w:id="10" w:name="_Toc37005401"/>
      <w:r w:rsidRPr="00B37A82">
        <w:rPr>
          <w:rFonts w:eastAsiaTheme="minorHAnsi" w:hint="cs"/>
          <w:rtl/>
        </w:rPr>
        <w:t xml:space="preserve">היעדר </w:t>
      </w:r>
      <w:r w:rsidRPr="00B37A82">
        <w:rPr>
          <w:rFonts w:eastAsiaTheme="minorHAnsi" w:hint="cs"/>
          <w:rtl/>
        </w:rPr>
        <w:t>תוכנית</w:t>
      </w:r>
      <w:r w:rsidRPr="00B37A82">
        <w:rPr>
          <w:rFonts w:eastAsiaTheme="minorHAnsi" w:hint="cs"/>
          <w:rtl/>
        </w:rPr>
        <w:t xml:space="preserve"> אב למים ולחקלאות</w:t>
      </w:r>
      <w:bookmarkEnd w:id="10"/>
    </w:p>
    <w:p w:rsidR="00672D94" w:rsidRPr="00672D94" w:rsidP="00CD3DB8">
      <w:pPr>
        <w:pStyle w:val="a"/>
        <w:rPr>
          <w:rtl/>
        </w:rPr>
      </w:pPr>
    </w:p>
    <w:p w:rsidR="00B37A82" w:rsidP="00CD3DB8">
      <w:pPr>
        <w:spacing w:line="269" w:lineRule="auto"/>
        <w:rPr>
          <w:rtl/>
        </w:rPr>
      </w:pPr>
      <w:r>
        <w:rPr>
          <w:rFonts w:hint="cs"/>
          <w:rtl/>
        </w:rPr>
        <w:t xml:space="preserve">במסמך </w:t>
      </w:r>
      <w:r w:rsidRPr="00861CFC">
        <w:rPr>
          <w:rFonts w:hint="cs"/>
          <w:rtl/>
        </w:rPr>
        <w:t>המדיניות</w:t>
      </w:r>
      <w:r>
        <w:rPr>
          <w:rFonts w:hint="cs"/>
          <w:rtl/>
        </w:rPr>
        <w:t xml:space="preserve"> של רשות המים</w:t>
      </w:r>
      <w:r w:rsidRPr="00861CFC">
        <w:rPr>
          <w:rFonts w:hint="cs"/>
          <w:rtl/>
        </w:rPr>
        <w:t xml:space="preserve"> נכתב שהחקלאות היא צרכן מרכזי וגדול של משק המים ופיתוחה משולב בפיתוח משק המים; הנושאים המרכזיים בתכנון ובניהול </w:t>
      </w:r>
      <w:r>
        <w:rPr>
          <w:rFonts w:hint="cs"/>
          <w:rtl/>
        </w:rPr>
        <w:t xml:space="preserve">של </w:t>
      </w:r>
      <w:r w:rsidRPr="00861CFC">
        <w:rPr>
          <w:rFonts w:hint="cs"/>
          <w:rtl/>
        </w:rPr>
        <w:t xml:space="preserve">ממשקי המים המשותפים למשק המים ולמשק החקלאות הם סוג המים, איכות המים, תשתית פיזית  </w:t>
      </w:r>
      <w:r>
        <w:rPr>
          <w:rFonts w:hint="cs"/>
          <w:rtl/>
        </w:rPr>
        <w:t>ו</w:t>
      </w:r>
      <w:r w:rsidRPr="00861CFC">
        <w:rPr>
          <w:rFonts w:hint="cs"/>
          <w:rtl/>
        </w:rPr>
        <w:t>אסדרה</w:t>
      </w:r>
      <w:r>
        <w:rPr>
          <w:rFonts w:hint="cs"/>
          <w:rtl/>
        </w:rPr>
        <w:t xml:space="preserve"> (</w:t>
      </w:r>
      <w:r w:rsidRPr="00861CFC">
        <w:rPr>
          <w:rFonts w:hint="cs"/>
          <w:rtl/>
        </w:rPr>
        <w:t xml:space="preserve">רגולציה). </w:t>
      </w:r>
      <w:r>
        <w:rPr>
          <w:rFonts w:hint="cs"/>
          <w:rtl/>
        </w:rPr>
        <w:t xml:space="preserve">על פי </w:t>
      </w:r>
      <w:r w:rsidRPr="007A6A1B">
        <w:rPr>
          <w:rFonts w:hint="eastAsia"/>
          <w:rtl/>
        </w:rPr>
        <w:t>ההמלצות</w:t>
      </w:r>
      <w:r w:rsidRPr="007A6A1B">
        <w:rPr>
          <w:rtl/>
        </w:rPr>
        <w:t xml:space="preserve"> </w:t>
      </w:r>
      <w:r w:rsidRPr="007A6A1B">
        <w:rPr>
          <w:rFonts w:hint="eastAsia"/>
          <w:rtl/>
        </w:rPr>
        <w:t>בעניין</w:t>
      </w:r>
      <w:r w:rsidRPr="007A6A1B">
        <w:rPr>
          <w:rtl/>
        </w:rPr>
        <w:t xml:space="preserve"> </w:t>
      </w:r>
      <w:r w:rsidRPr="007A6A1B">
        <w:rPr>
          <w:rFonts w:hint="eastAsia"/>
          <w:rtl/>
        </w:rPr>
        <w:t>זה</w:t>
      </w:r>
      <w:r>
        <w:rPr>
          <w:rFonts w:hint="cs"/>
          <w:rtl/>
        </w:rPr>
        <w:t>,</w:t>
      </w:r>
      <w:r w:rsidRPr="007A6A1B">
        <w:rPr>
          <w:rtl/>
        </w:rPr>
        <w:t xml:space="preserve"> </w:t>
      </w:r>
      <w:r w:rsidRPr="007A6A1B">
        <w:rPr>
          <w:rFonts w:hint="eastAsia"/>
          <w:rtl/>
        </w:rPr>
        <w:t>משרד</w:t>
      </w:r>
      <w:r w:rsidRPr="007A6A1B">
        <w:rPr>
          <w:rtl/>
        </w:rPr>
        <w:t xml:space="preserve"> </w:t>
      </w:r>
      <w:r w:rsidRPr="007A6A1B">
        <w:rPr>
          <w:rFonts w:hint="eastAsia"/>
          <w:rtl/>
        </w:rPr>
        <w:t>החקלאות</w:t>
      </w:r>
      <w:r w:rsidRPr="007A6A1B">
        <w:rPr>
          <w:rtl/>
        </w:rPr>
        <w:t xml:space="preserve"> </w:t>
      </w:r>
      <w:r w:rsidRPr="007A6A1B">
        <w:rPr>
          <w:rFonts w:hint="eastAsia"/>
          <w:rtl/>
        </w:rPr>
        <w:t>יהיה</w:t>
      </w:r>
      <w:r w:rsidRPr="007A6A1B">
        <w:rPr>
          <w:rtl/>
        </w:rPr>
        <w:t xml:space="preserve"> </w:t>
      </w:r>
      <w:r w:rsidRPr="007A6A1B">
        <w:rPr>
          <w:rFonts w:hint="eastAsia"/>
          <w:rtl/>
        </w:rPr>
        <w:t>אחראי</w:t>
      </w:r>
      <w:r w:rsidRPr="007A6A1B">
        <w:rPr>
          <w:rtl/>
        </w:rPr>
        <w:t xml:space="preserve"> </w:t>
      </w:r>
      <w:r w:rsidRPr="007A6A1B">
        <w:rPr>
          <w:rFonts w:hint="eastAsia"/>
          <w:rtl/>
        </w:rPr>
        <w:t>להכנת</w:t>
      </w:r>
      <w:r w:rsidRPr="007A6A1B">
        <w:rPr>
          <w:rtl/>
        </w:rPr>
        <w:t xml:space="preserve"> </w:t>
      </w:r>
      <w:r w:rsidRPr="007A6A1B">
        <w:rPr>
          <w:rFonts w:hint="eastAsia"/>
          <w:rtl/>
        </w:rPr>
        <w:t>תוכנית</w:t>
      </w:r>
      <w:r w:rsidRPr="007A6A1B">
        <w:rPr>
          <w:rtl/>
        </w:rPr>
        <w:t xml:space="preserve"> </w:t>
      </w:r>
      <w:r w:rsidRPr="007A6A1B">
        <w:rPr>
          <w:rFonts w:hint="eastAsia"/>
          <w:rtl/>
        </w:rPr>
        <w:t>אב</w:t>
      </w:r>
      <w:r w:rsidRPr="007A6A1B">
        <w:rPr>
          <w:rtl/>
        </w:rPr>
        <w:t xml:space="preserve"> </w:t>
      </w:r>
      <w:r w:rsidRPr="007A6A1B">
        <w:rPr>
          <w:rFonts w:hint="eastAsia"/>
          <w:rtl/>
        </w:rPr>
        <w:t>ארוכת</w:t>
      </w:r>
      <w:r w:rsidRPr="007A6A1B">
        <w:rPr>
          <w:rtl/>
        </w:rPr>
        <w:t xml:space="preserve"> </w:t>
      </w:r>
      <w:r w:rsidRPr="007A6A1B">
        <w:rPr>
          <w:rFonts w:hint="eastAsia"/>
          <w:rtl/>
        </w:rPr>
        <w:t>טווח</w:t>
      </w:r>
      <w:r w:rsidRPr="007A6A1B">
        <w:rPr>
          <w:rtl/>
        </w:rPr>
        <w:t xml:space="preserve"> </w:t>
      </w:r>
      <w:r w:rsidRPr="007A6A1B">
        <w:rPr>
          <w:rFonts w:hint="eastAsia"/>
          <w:rtl/>
        </w:rPr>
        <w:t>לפיתוח</w:t>
      </w:r>
      <w:r w:rsidRPr="007A6A1B">
        <w:rPr>
          <w:rtl/>
        </w:rPr>
        <w:t xml:space="preserve"> </w:t>
      </w:r>
      <w:r w:rsidRPr="007A6A1B">
        <w:rPr>
          <w:rFonts w:hint="eastAsia"/>
          <w:rtl/>
        </w:rPr>
        <w:t>החקלאות</w:t>
      </w:r>
      <w:r w:rsidRPr="007A6A1B">
        <w:rPr>
          <w:rtl/>
        </w:rPr>
        <w:t xml:space="preserve"> </w:t>
      </w:r>
      <w:r w:rsidRPr="007A6A1B">
        <w:rPr>
          <w:rFonts w:hint="eastAsia"/>
          <w:rtl/>
        </w:rPr>
        <w:t>כיעד</w:t>
      </w:r>
      <w:r w:rsidRPr="007A6A1B">
        <w:rPr>
          <w:rtl/>
        </w:rPr>
        <w:t xml:space="preserve"> </w:t>
      </w:r>
      <w:r w:rsidRPr="007A6A1B">
        <w:rPr>
          <w:rFonts w:hint="eastAsia"/>
          <w:rtl/>
        </w:rPr>
        <w:t>לאומי</w:t>
      </w:r>
      <w:r w:rsidRPr="007A6A1B">
        <w:rPr>
          <w:rFonts w:hint="cs"/>
          <w:rtl/>
        </w:rPr>
        <w:t>. התוכנית</w:t>
      </w:r>
      <w:r w:rsidRPr="00861CFC">
        <w:rPr>
          <w:rFonts w:hint="cs"/>
          <w:rtl/>
        </w:rPr>
        <w:t xml:space="preserve"> תכלול, בין היתר, </w:t>
      </w:r>
      <w:r>
        <w:rPr>
          <w:rFonts w:hint="cs"/>
          <w:rtl/>
        </w:rPr>
        <w:t xml:space="preserve">את </w:t>
      </w:r>
      <w:r w:rsidRPr="00861CFC">
        <w:rPr>
          <w:rFonts w:hint="cs"/>
          <w:rtl/>
        </w:rPr>
        <w:t xml:space="preserve">הגדרת היקף </w:t>
      </w:r>
      <w:r>
        <w:rPr>
          <w:rFonts w:hint="cs"/>
          <w:rtl/>
        </w:rPr>
        <w:t xml:space="preserve">שטחי החקלאות </w:t>
      </w:r>
      <w:r w:rsidRPr="00861CFC">
        <w:rPr>
          <w:rFonts w:hint="cs"/>
          <w:rtl/>
        </w:rPr>
        <w:t>ופילוג</w:t>
      </w:r>
      <w:r>
        <w:rPr>
          <w:rFonts w:hint="cs"/>
          <w:rtl/>
        </w:rPr>
        <w:t>ם</w:t>
      </w:r>
      <w:r w:rsidRPr="00861CFC">
        <w:rPr>
          <w:rFonts w:hint="cs"/>
          <w:rtl/>
        </w:rPr>
        <w:t xml:space="preserve">, </w:t>
      </w:r>
      <w:r>
        <w:rPr>
          <w:rFonts w:hint="cs"/>
          <w:rtl/>
        </w:rPr>
        <w:t>את ה</w:t>
      </w:r>
      <w:r w:rsidRPr="00861CFC">
        <w:rPr>
          <w:rFonts w:hint="cs"/>
          <w:rtl/>
        </w:rPr>
        <w:t xml:space="preserve">דרישות לקביעת איכות המים, </w:t>
      </w:r>
      <w:r>
        <w:rPr>
          <w:rFonts w:hint="cs"/>
          <w:rtl/>
        </w:rPr>
        <w:t>את ה</w:t>
      </w:r>
      <w:r w:rsidRPr="00861CFC">
        <w:rPr>
          <w:rFonts w:hint="cs"/>
          <w:rtl/>
        </w:rPr>
        <w:t>דרישות לקביעת כמויות המים והתפלגות</w:t>
      </w:r>
      <w:r>
        <w:rPr>
          <w:rFonts w:hint="cs"/>
          <w:rtl/>
        </w:rPr>
        <w:t>ן</w:t>
      </w:r>
      <w:r w:rsidRPr="00861CFC">
        <w:rPr>
          <w:rFonts w:hint="cs"/>
          <w:rtl/>
        </w:rPr>
        <w:t xml:space="preserve"> במהלך השנה ו</w:t>
      </w:r>
      <w:r>
        <w:rPr>
          <w:rFonts w:hint="cs"/>
          <w:rtl/>
        </w:rPr>
        <w:t xml:space="preserve">כן </w:t>
      </w:r>
      <w:r w:rsidRPr="00861CFC">
        <w:rPr>
          <w:rFonts w:hint="cs"/>
          <w:rtl/>
        </w:rPr>
        <w:t>מגמות שינוי ייעוד של קרקעות חקלאיות</w:t>
      </w:r>
      <w:r>
        <w:rPr>
          <w:vertAlign w:val="superscript"/>
          <w:rtl/>
        </w:rPr>
        <w:footnoteReference w:id="53"/>
      </w:r>
      <w:r w:rsidRPr="00861CFC">
        <w:rPr>
          <w:rFonts w:hint="cs"/>
          <w:rtl/>
        </w:rPr>
        <w:t>.</w:t>
      </w:r>
      <w:r>
        <w:rPr>
          <w:rFonts w:hint="cs"/>
          <w:rtl/>
        </w:rPr>
        <w:t xml:space="preserve"> כבר בשנת 2018 כתב מבקר המדינה בדוח</w:t>
      </w:r>
      <w:r>
        <w:rPr>
          <w:vertAlign w:val="superscript"/>
          <w:rtl/>
        </w:rPr>
        <w:footnoteReference w:id="54"/>
      </w:r>
      <w:r>
        <w:rPr>
          <w:rFonts w:hint="cs"/>
          <w:rtl/>
        </w:rPr>
        <w:t xml:space="preserve"> כי </w:t>
      </w:r>
      <w:r w:rsidRPr="00322BE0">
        <w:rPr>
          <w:rFonts w:hint="cs"/>
          <w:rtl/>
        </w:rPr>
        <w:t xml:space="preserve">על רשות המים ועל משרד החקלאות לסיים להכין </w:t>
      </w:r>
      <w:r w:rsidRPr="00322BE0">
        <w:rPr>
          <w:rFonts w:hint="cs"/>
          <w:rtl/>
        </w:rPr>
        <w:t>ת</w:t>
      </w:r>
      <w:r>
        <w:rPr>
          <w:rFonts w:hint="cs"/>
          <w:rtl/>
        </w:rPr>
        <w:t>ו</w:t>
      </w:r>
      <w:r w:rsidRPr="00322BE0">
        <w:rPr>
          <w:rFonts w:hint="cs"/>
          <w:rtl/>
        </w:rPr>
        <w:t>כנית</w:t>
      </w:r>
      <w:r w:rsidRPr="00322BE0">
        <w:rPr>
          <w:rFonts w:hint="cs"/>
          <w:rtl/>
        </w:rPr>
        <w:t xml:space="preserve"> אב </w:t>
      </w:r>
      <w:r>
        <w:rPr>
          <w:rFonts w:hint="cs"/>
          <w:rtl/>
        </w:rPr>
        <w:t xml:space="preserve">משותפת </w:t>
      </w:r>
      <w:r w:rsidRPr="00322BE0">
        <w:rPr>
          <w:rFonts w:hint="cs"/>
          <w:rtl/>
        </w:rPr>
        <w:t xml:space="preserve">למים </w:t>
      </w:r>
      <w:r>
        <w:rPr>
          <w:rFonts w:hint="cs"/>
          <w:rtl/>
        </w:rPr>
        <w:t>ו</w:t>
      </w:r>
      <w:r w:rsidRPr="00322BE0">
        <w:rPr>
          <w:rFonts w:hint="cs"/>
          <w:rtl/>
        </w:rPr>
        <w:t>לחקלאות ללא דיחוי.</w:t>
      </w:r>
      <w:r>
        <w:rPr>
          <w:rFonts w:hint="cs"/>
          <w:rtl/>
        </w:rPr>
        <w:t xml:space="preserve">  </w:t>
      </w:r>
    </w:p>
    <w:p w:rsidR="00672D94" w:rsidP="008B3B6C">
      <w:pPr>
        <w:pStyle w:val="a"/>
      </w:pPr>
    </w:p>
    <w:p w:rsidR="00B37A82" w:rsidP="008B3B6C">
      <w:pPr>
        <w:spacing w:line="269" w:lineRule="auto"/>
        <w:rPr>
          <w:rtl/>
        </w:rPr>
      </w:pPr>
      <w:r w:rsidRPr="00B37A82">
        <w:rPr>
          <w:rFonts w:hint="cs"/>
          <w:rtl/>
        </w:rPr>
        <w:t xml:space="preserve">משרד החקלאות מסר למשרד מבקר המדינה באוגוסט 2019 כי </w:t>
      </w:r>
      <w:r w:rsidRPr="00B37A82">
        <w:rPr>
          <w:rFonts w:hint="cs"/>
          <w:rtl/>
        </w:rPr>
        <w:t>תוכנית</w:t>
      </w:r>
      <w:r w:rsidRPr="00B37A82">
        <w:rPr>
          <w:rFonts w:hint="cs"/>
          <w:rtl/>
        </w:rPr>
        <w:t xml:space="preserve"> האב המשותפת למים ולחקלאות הוצגה בפורומים שונים (כגון כנסים לקהל מקצועי, מחוזות המשרד, רשות המים), ובוצעו בתוכנית תיקונים והרחבות בעקבות הערות שהתקבלו. </w:t>
      </w:r>
      <w:r>
        <w:rPr>
          <w:rFonts w:hint="cs"/>
          <w:rtl/>
        </w:rPr>
        <w:t xml:space="preserve">עוד מסר משרד החקלאות למשרד מבקר המדינה באותו מועד כי עדיין </w:t>
      </w:r>
      <w:r w:rsidRPr="00B37A82">
        <w:rPr>
          <w:rFonts w:hint="cs"/>
          <w:rtl/>
        </w:rPr>
        <w:t>לא התקיימו דיונים על אימוץ התוכנית כמדיניות הרשמית של המשרד ועל קידום החלטת ממשלה בנושא</w:t>
      </w:r>
      <w:r>
        <w:rPr>
          <w:rFonts w:hint="cs"/>
          <w:rtl/>
        </w:rPr>
        <w:t xml:space="preserve">. בינואר 2020 מסרה רשות המים שעדיין אין </w:t>
      </w:r>
      <w:r>
        <w:rPr>
          <w:rFonts w:hint="cs"/>
          <w:rtl/>
        </w:rPr>
        <w:t>תוכנית</w:t>
      </w:r>
      <w:r>
        <w:rPr>
          <w:rFonts w:hint="cs"/>
          <w:rtl/>
        </w:rPr>
        <w:t xml:space="preserve"> אב למים ולחקלאות. </w:t>
      </w:r>
    </w:p>
    <w:p w:rsidR="00672D94" w:rsidP="008B3B6C">
      <w:pPr>
        <w:pStyle w:val="a"/>
        <w:rPr>
          <w:rtl/>
        </w:rPr>
      </w:pPr>
    </w:p>
    <w:p w:rsidR="00B37A82" w:rsidP="00B37A82">
      <w:pPr>
        <w:spacing w:line="269" w:lineRule="auto"/>
        <w:rPr>
          <w:b/>
          <w:bCs/>
          <w:rtl/>
        </w:rPr>
      </w:pPr>
      <w:r w:rsidRPr="0039661A">
        <w:rPr>
          <w:rFonts w:hint="eastAsia"/>
          <w:b/>
          <w:bCs/>
          <w:rtl/>
        </w:rPr>
        <w:t>בהיעדר</w:t>
      </w:r>
      <w:r w:rsidRPr="0039661A">
        <w:rPr>
          <w:b/>
          <w:bCs/>
          <w:rtl/>
        </w:rPr>
        <w:t xml:space="preserve"> </w:t>
      </w:r>
      <w:r w:rsidRPr="0039661A">
        <w:rPr>
          <w:rFonts w:hint="eastAsia"/>
          <w:b/>
          <w:bCs/>
          <w:rtl/>
        </w:rPr>
        <w:t>תוכנית</w:t>
      </w:r>
      <w:r w:rsidRPr="0039661A">
        <w:rPr>
          <w:b/>
          <w:bCs/>
          <w:rtl/>
        </w:rPr>
        <w:t xml:space="preserve"> אב מאושרת המשותפת למים ולחקלאות, </w:t>
      </w:r>
      <w:r>
        <w:rPr>
          <w:rFonts w:hint="cs"/>
          <w:b/>
          <w:bCs/>
          <w:rtl/>
        </w:rPr>
        <w:t xml:space="preserve">לא היה בידי </w:t>
      </w:r>
      <w:r w:rsidRPr="0039661A">
        <w:rPr>
          <w:b/>
          <w:bCs/>
          <w:rtl/>
        </w:rPr>
        <w:t xml:space="preserve">רשות המים </w:t>
      </w:r>
      <w:r>
        <w:rPr>
          <w:rFonts w:hint="cs"/>
          <w:b/>
          <w:bCs/>
          <w:rtl/>
        </w:rPr>
        <w:t xml:space="preserve">לשקלל </w:t>
      </w:r>
      <w:r w:rsidRPr="0039661A">
        <w:rPr>
          <w:rFonts w:hint="eastAsia"/>
          <w:b/>
          <w:bCs/>
          <w:rtl/>
        </w:rPr>
        <w:t>את</w:t>
      </w:r>
      <w:r w:rsidRPr="0039661A">
        <w:rPr>
          <w:b/>
          <w:bCs/>
          <w:rtl/>
        </w:rPr>
        <w:t xml:space="preserve"> </w:t>
      </w:r>
      <w:r w:rsidRPr="0039661A">
        <w:rPr>
          <w:rFonts w:hint="eastAsia"/>
          <w:b/>
          <w:bCs/>
          <w:rtl/>
        </w:rPr>
        <w:t>כל</w:t>
      </w:r>
      <w:r w:rsidRPr="0039661A">
        <w:rPr>
          <w:b/>
          <w:bCs/>
          <w:rtl/>
        </w:rPr>
        <w:t xml:space="preserve"> </w:t>
      </w:r>
      <w:r w:rsidRPr="0039661A">
        <w:rPr>
          <w:rFonts w:hint="eastAsia"/>
          <w:b/>
          <w:bCs/>
          <w:rtl/>
        </w:rPr>
        <w:t>צורכי</w:t>
      </w:r>
      <w:r w:rsidRPr="0039661A">
        <w:rPr>
          <w:b/>
          <w:bCs/>
          <w:rtl/>
        </w:rPr>
        <w:t xml:space="preserve"> המים שנדרשים לחקלאות </w:t>
      </w:r>
      <w:r w:rsidRPr="0039661A">
        <w:rPr>
          <w:rFonts w:hint="eastAsia"/>
          <w:b/>
          <w:bCs/>
          <w:rtl/>
        </w:rPr>
        <w:t>בבדיקה</w:t>
      </w:r>
      <w:r w:rsidRPr="0039661A">
        <w:rPr>
          <w:b/>
          <w:bCs/>
          <w:rtl/>
        </w:rPr>
        <w:t xml:space="preserve"> </w:t>
      </w:r>
      <w:r w:rsidRPr="0039661A">
        <w:rPr>
          <w:rFonts w:hint="eastAsia"/>
          <w:b/>
          <w:bCs/>
          <w:rtl/>
        </w:rPr>
        <w:t>שעשתה</w:t>
      </w:r>
      <w:r w:rsidRPr="0039661A">
        <w:rPr>
          <w:b/>
          <w:bCs/>
          <w:rtl/>
        </w:rPr>
        <w:t xml:space="preserve"> </w:t>
      </w:r>
      <w:r w:rsidRPr="0039661A">
        <w:rPr>
          <w:rFonts w:hint="eastAsia"/>
          <w:b/>
          <w:bCs/>
          <w:rtl/>
        </w:rPr>
        <w:t>בעניין</w:t>
      </w:r>
      <w:r w:rsidRPr="0039661A">
        <w:rPr>
          <w:b/>
          <w:bCs/>
          <w:rtl/>
        </w:rPr>
        <w:t xml:space="preserve"> </w:t>
      </w:r>
      <w:r w:rsidRPr="0039661A">
        <w:rPr>
          <w:rFonts w:hint="eastAsia"/>
          <w:b/>
          <w:bCs/>
          <w:rtl/>
        </w:rPr>
        <w:t>חיבור</w:t>
      </w:r>
      <w:r w:rsidRPr="0039661A">
        <w:rPr>
          <w:b/>
          <w:bCs/>
          <w:rtl/>
        </w:rPr>
        <w:t xml:space="preserve"> </w:t>
      </w:r>
      <w:r w:rsidRPr="0039661A">
        <w:rPr>
          <w:rFonts w:hint="eastAsia"/>
          <w:b/>
          <w:bCs/>
          <w:rtl/>
        </w:rPr>
        <w:t>האזורים</w:t>
      </w:r>
      <w:r w:rsidRPr="0039661A">
        <w:rPr>
          <w:b/>
          <w:bCs/>
          <w:rtl/>
        </w:rPr>
        <w:t xml:space="preserve"> </w:t>
      </w:r>
      <w:r w:rsidRPr="0039661A">
        <w:rPr>
          <w:rFonts w:hint="eastAsia"/>
          <w:b/>
          <w:bCs/>
          <w:rtl/>
        </w:rPr>
        <w:t>המנותקים</w:t>
      </w:r>
      <w:r>
        <w:rPr>
          <w:rFonts w:hint="cs"/>
          <w:b/>
          <w:bCs/>
          <w:rtl/>
        </w:rPr>
        <w:t xml:space="preserve"> </w:t>
      </w:r>
      <w:r w:rsidRPr="0039661A">
        <w:rPr>
          <w:rFonts w:hint="eastAsia"/>
          <w:b/>
          <w:bCs/>
          <w:rtl/>
        </w:rPr>
        <w:t>אלא</w:t>
      </w:r>
      <w:r w:rsidRPr="0039661A">
        <w:rPr>
          <w:b/>
          <w:bCs/>
          <w:rtl/>
        </w:rPr>
        <w:t xml:space="preserve"> </w:t>
      </w:r>
      <w:r w:rsidRPr="0039661A">
        <w:rPr>
          <w:rFonts w:hint="eastAsia"/>
          <w:b/>
          <w:bCs/>
          <w:rtl/>
        </w:rPr>
        <w:t>רק</w:t>
      </w:r>
      <w:r w:rsidRPr="0039661A">
        <w:rPr>
          <w:b/>
          <w:bCs/>
          <w:rtl/>
        </w:rPr>
        <w:t xml:space="preserve"> </w:t>
      </w:r>
      <w:r w:rsidRPr="0039661A">
        <w:rPr>
          <w:rFonts w:hint="eastAsia"/>
          <w:b/>
          <w:bCs/>
          <w:rtl/>
        </w:rPr>
        <w:t>את</w:t>
      </w:r>
      <w:r w:rsidRPr="0039661A">
        <w:rPr>
          <w:b/>
          <w:bCs/>
          <w:rtl/>
        </w:rPr>
        <w:t xml:space="preserve"> </w:t>
      </w:r>
      <w:r w:rsidRPr="0039661A">
        <w:rPr>
          <w:rFonts w:hint="eastAsia"/>
          <w:b/>
          <w:bCs/>
          <w:rtl/>
        </w:rPr>
        <w:t>אלה</w:t>
      </w:r>
      <w:r w:rsidRPr="0039661A">
        <w:rPr>
          <w:b/>
          <w:bCs/>
          <w:rtl/>
        </w:rPr>
        <w:t xml:space="preserve"> </w:t>
      </w:r>
      <w:r w:rsidRPr="0039661A">
        <w:rPr>
          <w:rFonts w:hint="eastAsia"/>
          <w:b/>
          <w:bCs/>
          <w:rtl/>
        </w:rPr>
        <w:t>שנדונו</w:t>
      </w:r>
      <w:r w:rsidRPr="0039661A">
        <w:rPr>
          <w:b/>
          <w:bCs/>
          <w:rtl/>
        </w:rPr>
        <w:t xml:space="preserve"> </w:t>
      </w:r>
      <w:r w:rsidRPr="0039661A">
        <w:rPr>
          <w:rFonts w:hint="eastAsia"/>
          <w:b/>
          <w:bCs/>
          <w:rtl/>
        </w:rPr>
        <w:t>בממשלה</w:t>
      </w:r>
      <w:r w:rsidRPr="0039661A">
        <w:rPr>
          <w:b/>
          <w:bCs/>
          <w:rtl/>
        </w:rPr>
        <w:t xml:space="preserve"> </w:t>
      </w:r>
      <w:r w:rsidRPr="0039661A">
        <w:rPr>
          <w:rFonts w:hint="eastAsia"/>
          <w:b/>
          <w:bCs/>
          <w:rtl/>
        </w:rPr>
        <w:t>ואושרו</w:t>
      </w:r>
      <w:r w:rsidRPr="0039661A">
        <w:rPr>
          <w:b/>
          <w:bCs/>
          <w:rtl/>
        </w:rPr>
        <w:t xml:space="preserve"> </w:t>
      </w:r>
      <w:r w:rsidRPr="0039661A">
        <w:rPr>
          <w:rFonts w:hint="eastAsia"/>
          <w:b/>
          <w:bCs/>
          <w:rtl/>
        </w:rPr>
        <w:t>על</w:t>
      </w:r>
      <w:r w:rsidRPr="0039661A">
        <w:rPr>
          <w:b/>
          <w:bCs/>
          <w:rtl/>
        </w:rPr>
        <w:t xml:space="preserve"> </w:t>
      </w:r>
      <w:r w:rsidRPr="0039661A">
        <w:rPr>
          <w:rFonts w:hint="eastAsia"/>
          <w:b/>
          <w:bCs/>
          <w:rtl/>
        </w:rPr>
        <w:t>ידה</w:t>
      </w:r>
      <w:r w:rsidRPr="0039661A">
        <w:rPr>
          <w:b/>
          <w:bCs/>
          <w:rtl/>
        </w:rPr>
        <w:t xml:space="preserve"> </w:t>
      </w:r>
      <w:r w:rsidRPr="0039661A">
        <w:rPr>
          <w:rFonts w:hint="eastAsia"/>
          <w:b/>
          <w:bCs/>
          <w:rtl/>
        </w:rPr>
        <w:t>או</w:t>
      </w:r>
      <w:r w:rsidRPr="0039661A">
        <w:rPr>
          <w:b/>
          <w:bCs/>
          <w:rtl/>
        </w:rPr>
        <w:t xml:space="preserve"> </w:t>
      </w:r>
      <w:r w:rsidRPr="0039661A">
        <w:rPr>
          <w:rFonts w:hint="eastAsia"/>
          <w:b/>
          <w:bCs/>
          <w:rtl/>
        </w:rPr>
        <w:t>שיש</w:t>
      </w:r>
      <w:r w:rsidRPr="0039661A">
        <w:rPr>
          <w:b/>
          <w:bCs/>
          <w:rtl/>
        </w:rPr>
        <w:t xml:space="preserve"> </w:t>
      </w:r>
      <w:r w:rsidRPr="0039661A">
        <w:rPr>
          <w:rFonts w:hint="eastAsia"/>
          <w:b/>
          <w:bCs/>
          <w:rtl/>
        </w:rPr>
        <w:t>לגביהם</w:t>
      </w:r>
      <w:r w:rsidRPr="0039661A">
        <w:rPr>
          <w:b/>
          <w:bCs/>
          <w:rtl/>
        </w:rPr>
        <w:t xml:space="preserve"> </w:t>
      </w:r>
      <w:r w:rsidRPr="0039661A">
        <w:rPr>
          <w:rFonts w:hint="eastAsia"/>
          <w:b/>
          <w:bCs/>
          <w:rtl/>
        </w:rPr>
        <w:t>פרוגרמה</w:t>
      </w:r>
      <w:r w:rsidRPr="0039661A">
        <w:rPr>
          <w:b/>
          <w:bCs/>
          <w:rtl/>
        </w:rPr>
        <w:t xml:space="preserve"> </w:t>
      </w:r>
      <w:r w:rsidRPr="0039661A">
        <w:rPr>
          <w:rFonts w:hint="eastAsia"/>
          <w:b/>
          <w:bCs/>
          <w:rtl/>
        </w:rPr>
        <w:t>חקלאית</w:t>
      </w:r>
      <w:r w:rsidRPr="00B37A82">
        <w:rPr>
          <w:rFonts w:hint="cs"/>
          <w:b/>
          <w:bCs/>
          <w:rtl/>
        </w:rPr>
        <w:t xml:space="preserve">. </w:t>
      </w:r>
    </w:p>
    <w:p w:rsidR="00672D94" w:rsidRPr="00B37A82" w:rsidP="008B3B6C">
      <w:pPr>
        <w:pStyle w:val="a"/>
        <w:rPr>
          <w:rtl/>
        </w:rPr>
      </w:pPr>
    </w:p>
    <w:p w:rsidR="004478A5" w:rsidP="004478A5">
      <w:pPr>
        <w:spacing w:line="269" w:lineRule="auto"/>
        <w:rPr>
          <w:rtl/>
        </w:rPr>
      </w:pPr>
      <w:r>
        <w:rPr>
          <w:rFonts w:hint="cs"/>
          <w:rtl/>
        </w:rPr>
        <w:t xml:space="preserve">באזורים שאין לגביהם החלטת ממשלה </w:t>
      </w:r>
      <w:r w:rsidRPr="00500A0D">
        <w:rPr>
          <w:rFonts w:hint="cs"/>
          <w:rtl/>
        </w:rPr>
        <w:t xml:space="preserve">או פרוגרמה חקלאית הניחה </w:t>
      </w:r>
      <w:r w:rsidRPr="009A40A4">
        <w:rPr>
          <w:rFonts w:hint="eastAsia"/>
          <w:rtl/>
        </w:rPr>
        <w:t>רשות</w:t>
      </w:r>
      <w:r w:rsidRPr="009A40A4">
        <w:rPr>
          <w:rtl/>
        </w:rPr>
        <w:t xml:space="preserve"> </w:t>
      </w:r>
      <w:r w:rsidRPr="009A40A4">
        <w:rPr>
          <w:rFonts w:hint="eastAsia"/>
          <w:rtl/>
        </w:rPr>
        <w:t>המים</w:t>
      </w:r>
      <w:r w:rsidRPr="00500A0D">
        <w:rPr>
          <w:rFonts w:hint="cs"/>
          <w:rtl/>
        </w:rPr>
        <w:t xml:space="preserve"> שלא יהיה גידול בביקוש למים לחקלאות במשך כ-20 שנים.</w:t>
      </w:r>
      <w:r w:rsidRPr="00500A0D">
        <w:rPr>
          <w:rtl/>
        </w:rPr>
        <w:t xml:space="preserve"> כך, ב</w:t>
      </w:r>
      <w:r w:rsidRPr="00500A0D">
        <w:rPr>
          <w:rFonts w:hint="eastAsia"/>
          <w:rtl/>
        </w:rPr>
        <w:t>נוגע</w:t>
      </w:r>
      <w:r w:rsidRPr="00500A0D">
        <w:rPr>
          <w:rtl/>
        </w:rPr>
        <w:t xml:space="preserve"> </w:t>
      </w:r>
      <w:r w:rsidRPr="00500A0D">
        <w:rPr>
          <w:rFonts w:hint="eastAsia"/>
          <w:rtl/>
        </w:rPr>
        <w:t>לרמת</w:t>
      </w:r>
      <w:r w:rsidRPr="00500A0D">
        <w:rPr>
          <w:rtl/>
        </w:rPr>
        <w:t xml:space="preserve"> הגולן, </w:t>
      </w:r>
      <w:r w:rsidRPr="00A804AA">
        <w:rPr>
          <w:rFonts w:hint="eastAsia"/>
          <w:rtl/>
        </w:rPr>
        <w:t>הניחה</w:t>
      </w:r>
      <w:r w:rsidRPr="00A804AA">
        <w:rPr>
          <w:rtl/>
        </w:rPr>
        <w:t xml:space="preserve"> רשות המים שיהיה גידול של 25 </w:t>
      </w:r>
      <w:r w:rsidRPr="00A804AA">
        <w:rPr>
          <w:rFonts w:hint="eastAsia"/>
          <w:rtl/>
        </w:rPr>
        <w:t>מלמ</w:t>
      </w:r>
      <w:r w:rsidRPr="00A804AA">
        <w:rPr>
          <w:rtl/>
        </w:rPr>
        <w:t>"ש</w:t>
      </w:r>
      <w:r w:rsidRPr="00A804AA">
        <w:rPr>
          <w:rtl/>
        </w:rPr>
        <w:t xml:space="preserve"> בביקוש למים לצורכי חקלאות</w:t>
      </w:r>
      <w:r>
        <w:rPr>
          <w:vertAlign w:val="superscript"/>
          <w:rtl/>
        </w:rPr>
        <w:footnoteReference w:id="55"/>
      </w:r>
      <w:r>
        <w:rPr>
          <w:rFonts w:hint="cs"/>
          <w:rtl/>
        </w:rPr>
        <w:t>,</w:t>
      </w:r>
      <w:r w:rsidRPr="00A804AA">
        <w:rPr>
          <w:rtl/>
        </w:rPr>
        <w:t xml:space="preserve"> לאור </w:t>
      </w:r>
      <w:r w:rsidRPr="00500A0D">
        <w:rPr>
          <w:rFonts w:hint="cs"/>
          <w:rtl/>
        </w:rPr>
        <w:t xml:space="preserve">החלטת </w:t>
      </w:r>
      <w:r w:rsidRPr="00A804AA">
        <w:rPr>
          <w:rFonts w:hint="eastAsia"/>
          <w:rtl/>
        </w:rPr>
        <w:t>ה</w:t>
      </w:r>
      <w:r w:rsidRPr="00500A0D">
        <w:rPr>
          <w:rFonts w:hint="cs"/>
          <w:rtl/>
        </w:rPr>
        <w:t xml:space="preserve">ממשלה </w:t>
      </w:r>
      <w:r w:rsidRPr="00A804AA">
        <w:rPr>
          <w:rFonts w:hint="eastAsia"/>
          <w:rtl/>
        </w:rPr>
        <w:t>שהתקבלה</w:t>
      </w:r>
      <w:r w:rsidRPr="00A804AA">
        <w:rPr>
          <w:rtl/>
        </w:rPr>
        <w:t xml:space="preserve"> </w:t>
      </w:r>
      <w:r w:rsidRPr="00500A0D">
        <w:rPr>
          <w:rFonts w:hint="cs"/>
          <w:rtl/>
        </w:rPr>
        <w:t>בעניין פיתוח החקלאות ב</w:t>
      </w:r>
      <w:r w:rsidRPr="00A804AA">
        <w:rPr>
          <w:rFonts w:hint="eastAsia"/>
          <w:rtl/>
        </w:rPr>
        <w:t>רמת</w:t>
      </w:r>
      <w:r w:rsidRPr="00A804AA">
        <w:rPr>
          <w:rtl/>
        </w:rPr>
        <w:t xml:space="preserve"> </w:t>
      </w:r>
      <w:r w:rsidRPr="00A804AA">
        <w:rPr>
          <w:rFonts w:hint="eastAsia"/>
          <w:rtl/>
        </w:rPr>
        <w:t>הגולן</w:t>
      </w:r>
      <w:r w:rsidRPr="00500A0D">
        <w:rPr>
          <w:rFonts w:hint="cs"/>
          <w:rtl/>
        </w:rPr>
        <w:t>, אולם בעניין אזור מעלה כינרת, אשר לא התקבלה החלטת ממשלה</w:t>
      </w:r>
      <w:r w:rsidRPr="00500A0D">
        <w:rPr>
          <w:rtl/>
        </w:rPr>
        <w:t xml:space="preserve"> בענ</w:t>
      </w:r>
      <w:r w:rsidRPr="00500A0D">
        <w:rPr>
          <w:rFonts w:hint="eastAsia"/>
          <w:rtl/>
        </w:rPr>
        <w:t>יין</w:t>
      </w:r>
      <w:r w:rsidRPr="00500A0D">
        <w:rPr>
          <w:rtl/>
        </w:rPr>
        <w:t xml:space="preserve"> פיתוחו החקלאי, הניחה רשות המים כי אותה הצריכה הקיימת כיום לחקלאות, כ-90 </w:t>
      </w:r>
      <w:r w:rsidRPr="00500A0D">
        <w:rPr>
          <w:rFonts w:hint="eastAsia"/>
          <w:rtl/>
        </w:rPr>
        <w:t>מלמ</w:t>
      </w:r>
      <w:r w:rsidRPr="00500A0D">
        <w:rPr>
          <w:rtl/>
        </w:rPr>
        <w:t>"ש</w:t>
      </w:r>
      <w:r w:rsidRPr="00500A0D">
        <w:rPr>
          <w:rtl/>
        </w:rPr>
        <w:t xml:space="preserve">, </w:t>
      </w:r>
      <w:r w:rsidRPr="00500A0D">
        <w:rPr>
          <w:rFonts w:hint="eastAsia"/>
          <w:rtl/>
        </w:rPr>
        <w:t>תשמור</w:t>
      </w:r>
      <w:r w:rsidRPr="00500A0D">
        <w:rPr>
          <w:rtl/>
        </w:rPr>
        <w:t xml:space="preserve"> </w:t>
      </w:r>
      <w:r w:rsidRPr="00500A0D">
        <w:rPr>
          <w:rFonts w:hint="eastAsia"/>
          <w:rtl/>
        </w:rPr>
        <w:t>על</w:t>
      </w:r>
      <w:r w:rsidRPr="00500A0D">
        <w:rPr>
          <w:rtl/>
        </w:rPr>
        <w:t xml:space="preserve"> </w:t>
      </w:r>
      <w:r w:rsidRPr="00500A0D">
        <w:rPr>
          <w:rFonts w:hint="eastAsia"/>
          <w:rtl/>
        </w:rPr>
        <w:t>יציבות</w:t>
      </w:r>
      <w:r w:rsidRPr="00500A0D">
        <w:rPr>
          <w:rtl/>
        </w:rPr>
        <w:t xml:space="preserve"> במשך 20 השנים הבאות ולא תגדל.</w:t>
      </w:r>
      <w:r w:rsidRPr="00FF123B">
        <w:rPr>
          <w:rFonts w:hint="cs"/>
          <w:rtl/>
        </w:rPr>
        <w:t xml:space="preserve"> הנחה זו שנויה במחלוקת שכן חלק מחברי המועצה ציינו שיש ביקוש</w:t>
      </w:r>
      <w:r>
        <w:rPr>
          <w:rFonts w:hint="cs"/>
          <w:rtl/>
        </w:rPr>
        <w:t xml:space="preserve"> </w:t>
      </w:r>
      <w:r w:rsidRPr="00FF123B">
        <w:rPr>
          <w:rFonts w:hint="cs"/>
          <w:rtl/>
        </w:rPr>
        <w:t>מצד החקלאים</w:t>
      </w:r>
      <w:r>
        <w:rPr>
          <w:rFonts w:hint="cs"/>
          <w:rtl/>
        </w:rPr>
        <w:t xml:space="preserve"> להגדלת השימוש במים</w:t>
      </w:r>
      <w:r w:rsidRPr="00FF123B">
        <w:rPr>
          <w:rFonts w:hint="cs"/>
          <w:rtl/>
        </w:rPr>
        <w:t xml:space="preserve"> גם במעלה כינרת ולא רק בשאר האזורים המנותקים.</w:t>
      </w:r>
      <w:r>
        <w:rPr>
          <w:rFonts w:hint="cs"/>
          <w:rtl/>
        </w:rPr>
        <w:t xml:space="preserve"> בעניין העמקים המזרחיים הציגה הרשות למועצה כי "לפי הפרוגרמה החקלאית [הרשות הניחה] תוספת של כ-40 </w:t>
      </w:r>
      <w:r>
        <w:rPr>
          <w:rFonts w:hint="cs"/>
          <w:rtl/>
        </w:rPr>
        <w:t>מלמ"ש</w:t>
      </w:r>
      <w:r>
        <w:rPr>
          <w:rFonts w:hint="cs"/>
          <w:rtl/>
        </w:rPr>
        <w:t xml:space="preserve"> עד 2040", אך לא הציגה מה היו ההנחות לגבי הבדיקה שעשתה בנוגע לשנים 2040 עד 2050.</w:t>
      </w:r>
    </w:p>
    <w:p w:rsidR="007973E8" w:rsidP="00BB0C03">
      <w:pPr>
        <w:pStyle w:val="a"/>
        <w:spacing w:line="269" w:lineRule="auto"/>
        <w:rPr>
          <w:rtl/>
        </w:rPr>
      </w:pPr>
    </w:p>
    <w:p w:rsidR="000943EA" w:rsidP="00BB0C03">
      <w:pPr>
        <w:spacing w:line="269" w:lineRule="auto"/>
        <w:rPr>
          <w:rtl/>
        </w:rPr>
      </w:pPr>
      <w:r w:rsidRPr="000943EA">
        <w:rPr>
          <w:rFonts w:hint="cs"/>
          <w:rtl/>
        </w:rPr>
        <w:t>רשות המים השיבה למשרד מבקר המדינה במאי 2020 כי לגבי מעלה כינרת היא הנ</w:t>
      </w:r>
      <w:r w:rsidRPr="000943EA" w:rsidR="003C6955">
        <w:rPr>
          <w:rFonts w:hint="cs"/>
          <w:rtl/>
        </w:rPr>
        <w:t>י</w:t>
      </w:r>
      <w:r w:rsidRPr="000943EA">
        <w:rPr>
          <w:rFonts w:hint="cs"/>
          <w:rtl/>
        </w:rPr>
        <w:t>חה שהצריכה תעלה לרמה שהייתה לפני הקיצוצים ברמות המים של השנים האחרונות</w:t>
      </w:r>
      <w:r w:rsidRPr="000943EA" w:rsidR="004D17B9">
        <w:rPr>
          <w:rFonts w:hint="cs"/>
          <w:rtl/>
        </w:rPr>
        <w:t xml:space="preserve">, דהיינו 90 </w:t>
      </w:r>
      <w:r w:rsidRPr="000943EA" w:rsidR="001C1771">
        <w:rPr>
          <w:rFonts w:hint="cs"/>
          <w:rtl/>
        </w:rPr>
        <w:t>מיליון</w:t>
      </w:r>
      <w:r w:rsidRPr="000943EA" w:rsidR="004D17B9">
        <w:rPr>
          <w:rFonts w:hint="cs"/>
          <w:rtl/>
        </w:rPr>
        <w:t xml:space="preserve"> מ"ק</w:t>
      </w:r>
      <w:r w:rsidRPr="000943EA">
        <w:rPr>
          <w:rFonts w:hint="cs"/>
          <w:rtl/>
        </w:rPr>
        <w:t>.</w:t>
      </w:r>
    </w:p>
    <w:p w:rsidR="007973E8" w:rsidRPr="007973E8" w:rsidP="00BB0C03">
      <w:pPr>
        <w:pStyle w:val="a"/>
        <w:spacing w:line="269" w:lineRule="auto"/>
        <w:rPr>
          <w:rtl/>
        </w:rPr>
      </w:pPr>
    </w:p>
    <w:p w:rsidR="00FC50F1" w:rsidP="00BB0C03">
      <w:pPr>
        <w:spacing w:line="269" w:lineRule="auto"/>
        <w:rPr>
          <w:rtl/>
        </w:rPr>
      </w:pPr>
      <w:r>
        <w:rPr>
          <w:rFonts w:hint="cs"/>
          <w:b/>
          <w:bCs/>
          <w:rtl/>
        </w:rPr>
        <w:t>משרד מבקר המדינה ממליץ למשרד החקלאות להשלים</w:t>
      </w:r>
      <w:r w:rsidR="00D03040">
        <w:rPr>
          <w:rFonts w:hint="cs"/>
          <w:b/>
          <w:bCs/>
          <w:rtl/>
        </w:rPr>
        <w:t xml:space="preserve"> את</w:t>
      </w:r>
      <w:r>
        <w:rPr>
          <w:rFonts w:hint="cs"/>
          <w:b/>
          <w:bCs/>
          <w:rtl/>
        </w:rPr>
        <w:t xml:space="preserve"> גיבוש </w:t>
      </w:r>
      <w:r>
        <w:rPr>
          <w:rFonts w:hint="cs"/>
          <w:b/>
          <w:bCs/>
          <w:rtl/>
        </w:rPr>
        <w:t>תוכנית</w:t>
      </w:r>
      <w:r>
        <w:rPr>
          <w:rFonts w:hint="cs"/>
          <w:b/>
          <w:bCs/>
          <w:rtl/>
        </w:rPr>
        <w:t xml:space="preserve"> </w:t>
      </w:r>
      <w:r w:rsidR="00D03040">
        <w:rPr>
          <w:rFonts w:hint="cs"/>
          <w:b/>
          <w:bCs/>
          <w:rtl/>
        </w:rPr>
        <w:t>ה</w:t>
      </w:r>
      <w:r>
        <w:rPr>
          <w:rFonts w:hint="cs"/>
          <w:b/>
          <w:bCs/>
          <w:rtl/>
        </w:rPr>
        <w:t xml:space="preserve">אב </w:t>
      </w:r>
      <w:r w:rsidR="00D03040">
        <w:rPr>
          <w:rFonts w:hint="cs"/>
          <w:b/>
          <w:bCs/>
          <w:rtl/>
        </w:rPr>
        <w:t>ה</w:t>
      </w:r>
      <w:r>
        <w:rPr>
          <w:rFonts w:hint="cs"/>
          <w:b/>
          <w:bCs/>
          <w:rtl/>
        </w:rPr>
        <w:t>משותפת למים ו</w:t>
      </w:r>
      <w:r w:rsidR="00D03040">
        <w:rPr>
          <w:rFonts w:hint="cs"/>
          <w:b/>
          <w:bCs/>
          <w:rtl/>
        </w:rPr>
        <w:t>ל</w:t>
      </w:r>
      <w:r>
        <w:rPr>
          <w:rFonts w:hint="cs"/>
          <w:b/>
          <w:bCs/>
          <w:rtl/>
        </w:rPr>
        <w:t>חקלאות אשר תהווה בסיס להנחות מתאימות בדבר הצרכים העתידיים של האזורים המנותקים.</w:t>
      </w:r>
    </w:p>
    <w:p w:rsidR="007973E8" w:rsidP="00BB0C03">
      <w:pPr>
        <w:pStyle w:val="a"/>
        <w:spacing w:line="269" w:lineRule="auto"/>
        <w:rPr>
          <w:rtl/>
        </w:rPr>
      </w:pPr>
    </w:p>
    <w:p w:rsidR="000735AA" w:rsidP="00BB0C03">
      <w:pPr>
        <w:spacing w:line="269" w:lineRule="auto"/>
        <w:ind w:left="-1" w:hanging="10"/>
        <w:rPr>
          <w:rtl/>
        </w:rPr>
      </w:pPr>
      <w:r>
        <w:rPr>
          <w:rFonts w:ascii="David" w:eastAsia="David" w:hAnsi="David" w:hint="cs"/>
          <w:sz w:val="24"/>
          <w:rtl/>
        </w:rPr>
        <w:t>משרד החקלאות השיב למשרד מבקר המדינה כי ה</w:t>
      </w:r>
      <w:r>
        <w:rPr>
          <w:rFonts w:ascii="David" w:eastAsia="David" w:hAnsi="David"/>
          <w:sz w:val="24"/>
          <w:rtl/>
        </w:rPr>
        <w:t>ת</w:t>
      </w:r>
      <w:r w:rsidR="00DC4773">
        <w:rPr>
          <w:rFonts w:ascii="David" w:eastAsia="David" w:hAnsi="David" w:hint="cs"/>
          <w:sz w:val="24"/>
          <w:rtl/>
        </w:rPr>
        <w:t>ו</w:t>
      </w:r>
      <w:r>
        <w:rPr>
          <w:rFonts w:ascii="David" w:eastAsia="David" w:hAnsi="David"/>
          <w:sz w:val="24"/>
          <w:rtl/>
        </w:rPr>
        <w:t>כנית הושלמה על ידי המשרד</w:t>
      </w:r>
      <w:r w:rsidR="00DC4773">
        <w:rPr>
          <w:rFonts w:ascii="David" w:eastAsia="David" w:hAnsi="David" w:hint="cs"/>
          <w:sz w:val="24"/>
          <w:rtl/>
        </w:rPr>
        <w:t xml:space="preserve"> </w:t>
      </w:r>
      <w:r>
        <w:rPr>
          <w:rFonts w:hint="cs"/>
          <w:rtl/>
        </w:rPr>
        <w:t>ותפורסם לציבור במחצית השנייה של חודש מאי 2020.</w:t>
      </w:r>
      <w:r w:rsidR="001C1771">
        <w:rPr>
          <w:rFonts w:hint="cs"/>
          <w:rtl/>
        </w:rPr>
        <w:t xml:space="preserve"> </w:t>
      </w:r>
      <w:r w:rsidRPr="00167DE3" w:rsidR="001C1771">
        <w:rPr>
          <w:rFonts w:hint="eastAsia"/>
          <w:rtl/>
        </w:rPr>
        <w:t>עוד</w:t>
      </w:r>
      <w:r w:rsidRPr="00167DE3" w:rsidR="001C1771">
        <w:rPr>
          <w:rtl/>
        </w:rPr>
        <w:t xml:space="preserve"> </w:t>
      </w:r>
      <w:r w:rsidRPr="00167DE3" w:rsidR="001C1771">
        <w:rPr>
          <w:rFonts w:hint="eastAsia"/>
          <w:rtl/>
        </w:rPr>
        <w:t>השיב</w:t>
      </w:r>
      <w:r w:rsidRPr="00167DE3" w:rsidR="001C1771">
        <w:rPr>
          <w:rtl/>
        </w:rPr>
        <w:t xml:space="preserve"> </w:t>
      </w:r>
      <w:r w:rsidRPr="00167DE3" w:rsidR="00883900">
        <w:rPr>
          <w:rtl/>
        </w:rPr>
        <w:t xml:space="preserve">משרד החקלאות </w:t>
      </w:r>
      <w:r w:rsidRPr="00167DE3" w:rsidR="001C1771">
        <w:rPr>
          <w:rFonts w:hint="eastAsia"/>
          <w:rtl/>
        </w:rPr>
        <w:t>כי</w:t>
      </w:r>
      <w:r w:rsidRPr="00167DE3" w:rsidR="001C1771">
        <w:rPr>
          <w:rtl/>
        </w:rPr>
        <w:t xml:space="preserve"> הוא </w:t>
      </w:r>
      <w:r w:rsidRPr="00167DE3" w:rsidR="00883900">
        <w:rPr>
          <w:rtl/>
        </w:rPr>
        <w:t>הכין את הת</w:t>
      </w:r>
      <w:r w:rsidR="00DC4773">
        <w:rPr>
          <w:rFonts w:hint="cs"/>
          <w:rtl/>
        </w:rPr>
        <w:t>ו</w:t>
      </w:r>
      <w:r w:rsidRPr="00167DE3" w:rsidR="00883900">
        <w:rPr>
          <w:rtl/>
        </w:rPr>
        <w:t>כנית המדוברת, הציג אותה בפורומים שונים להערות כולל בימי עיון וכנסים</w:t>
      </w:r>
      <w:r w:rsidRPr="00167DE3" w:rsidR="001C1771">
        <w:rPr>
          <w:rtl/>
        </w:rPr>
        <w:t>;</w:t>
      </w:r>
      <w:r>
        <w:rPr>
          <w:rFonts w:hint="cs"/>
          <w:rtl/>
        </w:rPr>
        <w:t xml:space="preserve"> </w:t>
      </w:r>
      <w:r w:rsidR="001C1771">
        <w:rPr>
          <w:rFonts w:hint="cs"/>
          <w:rtl/>
        </w:rPr>
        <w:t>ו</w:t>
      </w:r>
      <w:r w:rsidR="00DC4773">
        <w:rPr>
          <w:rFonts w:hint="cs"/>
          <w:rtl/>
        </w:rPr>
        <w:t>גם</w:t>
      </w:r>
      <w:r>
        <w:rPr>
          <w:rtl/>
        </w:rPr>
        <w:t xml:space="preserve">, תוכננה הצגה למועצת רשות המים שנדחתה </w:t>
      </w:r>
      <w:r w:rsidRPr="00FA6261">
        <w:rPr>
          <w:rtl/>
        </w:rPr>
        <w:t xml:space="preserve">לאור </w:t>
      </w:r>
      <w:r w:rsidRPr="00243B64">
        <w:rPr>
          <w:rFonts w:hint="eastAsia"/>
          <w:rtl/>
        </w:rPr>
        <w:t>משבר</w:t>
      </w:r>
      <w:r w:rsidRPr="00243B64">
        <w:rPr>
          <w:rtl/>
        </w:rPr>
        <w:t xml:space="preserve"> הקורו</w:t>
      </w:r>
      <w:r>
        <w:rPr>
          <w:rtl/>
        </w:rPr>
        <w:t>נה.</w:t>
      </w:r>
    </w:p>
    <w:p w:rsidR="00FF123B" w:rsidRPr="000F6397" w:rsidP="00BB0C03">
      <w:pPr>
        <w:pStyle w:val="Heading2"/>
        <w:spacing w:before="0" w:line="269" w:lineRule="auto"/>
        <w:rPr>
          <w:rtl/>
        </w:rPr>
      </w:pPr>
      <w:bookmarkStart w:id="11" w:name="_Toc47264807"/>
      <w:r>
        <w:rPr>
          <w:rFonts w:hint="cs"/>
          <w:rtl/>
        </w:rPr>
        <w:t>ה</w:t>
      </w:r>
      <w:r w:rsidRPr="000F6397" w:rsidR="00F22BC4">
        <w:rPr>
          <w:rFonts w:hint="cs"/>
          <w:rtl/>
        </w:rPr>
        <w:t>חלופות שהציעה רשות המים לחיבור האזורים המנותקים</w:t>
      </w:r>
      <w:bookmarkEnd w:id="11"/>
      <w:r w:rsidRPr="000F6397" w:rsidR="00F22BC4">
        <w:rPr>
          <w:rFonts w:hint="cs"/>
          <w:rtl/>
        </w:rPr>
        <w:t xml:space="preserve"> </w:t>
      </w:r>
    </w:p>
    <w:p w:rsidR="00C739C2" w:rsidRPr="000F6397" w:rsidP="00BB0C03">
      <w:pPr>
        <w:pStyle w:val="Heading3"/>
        <w:spacing w:before="0" w:line="269" w:lineRule="auto"/>
        <w:rPr>
          <w:rtl/>
        </w:rPr>
      </w:pPr>
      <w:bookmarkStart w:id="12" w:name="_Toc47264808"/>
      <w:r>
        <w:rPr>
          <w:rFonts w:hint="cs"/>
          <w:rtl/>
        </w:rPr>
        <w:t>ה</w:t>
      </w:r>
      <w:r w:rsidRPr="000F6397">
        <w:rPr>
          <w:rFonts w:hint="cs"/>
          <w:rtl/>
        </w:rPr>
        <w:t>חלופות לחיבור מעלה כ</w:t>
      </w:r>
      <w:r w:rsidRPr="000F6397" w:rsidR="00721F27">
        <w:rPr>
          <w:rFonts w:hint="cs"/>
          <w:rtl/>
        </w:rPr>
        <w:t>י</w:t>
      </w:r>
      <w:r w:rsidRPr="000F6397">
        <w:rPr>
          <w:rFonts w:hint="cs"/>
          <w:rtl/>
        </w:rPr>
        <w:t>נרת</w:t>
      </w:r>
      <w:r w:rsidRPr="000F6397" w:rsidR="00120B73">
        <w:rPr>
          <w:rFonts w:hint="cs"/>
          <w:rtl/>
        </w:rPr>
        <w:t>, רמת הגולן</w:t>
      </w:r>
      <w:r w:rsidRPr="000F6397">
        <w:rPr>
          <w:rFonts w:hint="cs"/>
          <w:rtl/>
        </w:rPr>
        <w:t xml:space="preserve"> והעמקים המזרחיים</w:t>
      </w:r>
      <w:bookmarkEnd w:id="12"/>
    </w:p>
    <w:p w:rsidR="00E77D93" w:rsidP="00BB0C03">
      <w:pPr>
        <w:pStyle w:val="a"/>
        <w:spacing w:line="269" w:lineRule="auto"/>
        <w:rPr>
          <w:rtl/>
        </w:rPr>
      </w:pPr>
    </w:p>
    <w:p w:rsidR="00F363A0" w:rsidP="00BB0C03">
      <w:pPr>
        <w:spacing w:line="269" w:lineRule="auto"/>
        <w:ind w:left="-2"/>
        <w:rPr>
          <w:rtl/>
        </w:rPr>
      </w:pPr>
      <w:r>
        <w:rPr>
          <w:rFonts w:hint="cs"/>
          <w:rtl/>
        </w:rPr>
        <w:t>ב-8.9.19 הציגה רשות המים</w:t>
      </w:r>
      <w:r w:rsidR="001E13D3">
        <w:rPr>
          <w:rFonts w:hint="cs"/>
          <w:rtl/>
        </w:rPr>
        <w:t xml:space="preserve"> לשר </w:t>
      </w:r>
      <w:r w:rsidR="001E13D3">
        <w:rPr>
          <w:rFonts w:hint="cs"/>
          <w:rtl/>
        </w:rPr>
        <w:t>האנרגייה</w:t>
      </w:r>
      <w:r>
        <w:rPr>
          <w:rFonts w:hint="cs"/>
          <w:rtl/>
        </w:rPr>
        <w:t xml:space="preserve"> מצגת</w:t>
      </w:r>
      <w:r w:rsidR="00120B73">
        <w:rPr>
          <w:rFonts w:hint="cs"/>
          <w:rtl/>
        </w:rPr>
        <w:t xml:space="preserve"> </w:t>
      </w:r>
      <w:r>
        <w:rPr>
          <w:rFonts w:hint="cs"/>
          <w:rtl/>
        </w:rPr>
        <w:t>"בחינה בנושא חיבור אזורים מנותקים למערכת הארצית"</w:t>
      </w:r>
      <w:r>
        <w:rPr>
          <w:rStyle w:val="FootnoteReference1"/>
          <w:rtl/>
        </w:rPr>
        <w:footnoteReference w:id="56"/>
      </w:r>
      <w:r>
        <w:rPr>
          <w:rFonts w:hint="cs"/>
          <w:rtl/>
        </w:rPr>
        <w:t xml:space="preserve">. </w:t>
      </w:r>
      <w:r w:rsidR="005E0EEA">
        <w:rPr>
          <w:rFonts w:hint="cs"/>
          <w:rtl/>
        </w:rPr>
        <w:t>במצגת לשר ובמצגת שהציג</w:t>
      </w:r>
      <w:r w:rsidR="003E77DD">
        <w:rPr>
          <w:rFonts w:hint="cs"/>
          <w:rtl/>
        </w:rPr>
        <w:t>ה</w:t>
      </w:r>
      <w:r w:rsidR="005E0EEA">
        <w:rPr>
          <w:rFonts w:hint="cs"/>
          <w:rtl/>
        </w:rPr>
        <w:t xml:space="preserve"> למועצה ב-12.9.19 המליצה </w:t>
      </w:r>
      <w:r w:rsidR="00A0027E">
        <w:rPr>
          <w:rFonts w:hint="cs"/>
          <w:rtl/>
        </w:rPr>
        <w:t xml:space="preserve">רשות המים </w:t>
      </w:r>
      <w:r w:rsidR="00925840">
        <w:rPr>
          <w:rFonts w:hint="cs"/>
          <w:rtl/>
        </w:rPr>
        <w:t xml:space="preserve">על </w:t>
      </w:r>
      <w:r>
        <w:rPr>
          <w:rFonts w:hint="cs"/>
          <w:rtl/>
        </w:rPr>
        <w:t>שלוש חלופות ל</w:t>
      </w:r>
      <w:r w:rsidR="00925840">
        <w:rPr>
          <w:rFonts w:hint="cs"/>
          <w:rtl/>
        </w:rPr>
        <w:t>אספקת מים ל</w:t>
      </w:r>
      <w:r>
        <w:rPr>
          <w:rFonts w:hint="cs"/>
          <w:rtl/>
        </w:rPr>
        <w:t>אזור מעלה כ</w:t>
      </w:r>
      <w:r w:rsidR="00120B73">
        <w:rPr>
          <w:rFonts w:hint="cs"/>
          <w:rtl/>
        </w:rPr>
        <w:t>י</w:t>
      </w:r>
      <w:r>
        <w:rPr>
          <w:rFonts w:hint="cs"/>
          <w:rtl/>
        </w:rPr>
        <w:t>נרת ורמת הגולן</w:t>
      </w:r>
      <w:r w:rsidR="00DA4E0D">
        <w:rPr>
          <w:rFonts w:hint="cs"/>
          <w:rtl/>
        </w:rPr>
        <w:t>, כלהלן</w:t>
      </w:r>
      <w:r w:rsidR="00F25D0E">
        <w:rPr>
          <w:rFonts w:hint="cs"/>
          <w:rtl/>
        </w:rPr>
        <w:t xml:space="preserve">: </w:t>
      </w:r>
    </w:p>
    <w:p w:rsidR="007973E8" w:rsidP="00BB0C03">
      <w:pPr>
        <w:pStyle w:val="a"/>
        <w:spacing w:line="269" w:lineRule="auto"/>
        <w:rPr>
          <w:rtl/>
        </w:rPr>
      </w:pPr>
    </w:p>
    <w:p w:rsidR="00826F26" w:rsidP="00BB0C03">
      <w:pPr>
        <w:pStyle w:val="ListParagraph"/>
        <w:numPr>
          <w:ilvl w:val="0"/>
          <w:numId w:val="46"/>
        </w:numPr>
        <w:spacing w:line="269" w:lineRule="auto"/>
        <w:ind w:left="312"/>
      </w:pPr>
      <w:r w:rsidRPr="0087386E">
        <w:rPr>
          <w:rStyle w:val="5"/>
          <w:rFonts w:hint="cs"/>
          <w:rtl/>
        </w:rPr>
        <w:t>חלופה א'</w:t>
      </w:r>
      <w:r w:rsidRPr="0087386E" w:rsidR="006C36C0">
        <w:rPr>
          <w:rStyle w:val="5"/>
          <w:rFonts w:hint="cs"/>
          <w:rtl/>
        </w:rPr>
        <w:t xml:space="preserve"> </w:t>
      </w:r>
      <w:r w:rsidRPr="0087386E" w:rsidR="009226DD">
        <w:rPr>
          <w:rStyle w:val="5"/>
          <w:rFonts w:hint="cs"/>
          <w:rtl/>
        </w:rPr>
        <w:t>-</w:t>
      </w:r>
      <w:r w:rsidRPr="0087386E" w:rsidR="006C36C0">
        <w:rPr>
          <w:rStyle w:val="5"/>
          <w:rFonts w:hint="cs"/>
          <w:rtl/>
        </w:rPr>
        <w:t xml:space="preserve"> </w:t>
      </w:r>
      <w:r w:rsidRPr="0087386E" w:rsidR="00617CA5">
        <w:rPr>
          <w:rStyle w:val="5"/>
          <w:rFonts w:hint="eastAsia"/>
          <w:rtl/>
        </w:rPr>
        <w:t>חיבור</w:t>
      </w:r>
      <w:r w:rsidRPr="0087386E" w:rsidR="00617CA5">
        <w:rPr>
          <w:rStyle w:val="5"/>
          <w:rtl/>
        </w:rPr>
        <w:t xml:space="preserve"> </w:t>
      </w:r>
      <w:r w:rsidRPr="0087386E" w:rsidR="00617CA5">
        <w:rPr>
          <w:rStyle w:val="5"/>
          <w:rFonts w:hint="eastAsia"/>
          <w:rtl/>
        </w:rPr>
        <w:t>למערכת</w:t>
      </w:r>
      <w:r w:rsidRPr="0087386E" w:rsidR="00617CA5">
        <w:rPr>
          <w:rStyle w:val="5"/>
          <w:rtl/>
        </w:rPr>
        <w:t xml:space="preserve"> </w:t>
      </w:r>
      <w:r w:rsidRPr="0087386E" w:rsidR="00617CA5">
        <w:rPr>
          <w:rStyle w:val="5"/>
          <w:rFonts w:hint="eastAsia"/>
          <w:rtl/>
        </w:rPr>
        <w:t>הארצית</w:t>
      </w:r>
      <w:r w:rsidRPr="0087386E" w:rsidR="00617CA5">
        <w:rPr>
          <w:rStyle w:val="5"/>
          <w:rtl/>
        </w:rPr>
        <w:t>:</w:t>
      </w:r>
      <w:r w:rsidR="00617CA5">
        <w:rPr>
          <w:rFonts w:hint="cs"/>
          <w:rtl/>
        </w:rPr>
        <w:t xml:space="preserve"> </w:t>
      </w:r>
      <w:r w:rsidR="0016566D">
        <w:rPr>
          <w:rFonts w:hint="cs"/>
          <w:rtl/>
        </w:rPr>
        <w:t xml:space="preserve">חיבור </w:t>
      </w:r>
      <w:r w:rsidR="00182EAF">
        <w:rPr>
          <w:rFonts w:hint="cs"/>
          <w:rtl/>
        </w:rPr>
        <w:t>מעלה כ</w:t>
      </w:r>
      <w:r w:rsidR="009226DD">
        <w:rPr>
          <w:rFonts w:hint="cs"/>
          <w:rtl/>
        </w:rPr>
        <w:t>י</w:t>
      </w:r>
      <w:r w:rsidR="00182EAF">
        <w:rPr>
          <w:rFonts w:hint="cs"/>
          <w:rtl/>
        </w:rPr>
        <w:t xml:space="preserve">נרת למערכת הארצית באמצעות </w:t>
      </w:r>
      <w:r w:rsidR="0016566D">
        <w:rPr>
          <w:rFonts w:hint="cs"/>
          <w:rtl/>
        </w:rPr>
        <w:t>קו מים מ</w:t>
      </w:r>
      <w:r w:rsidR="00A1185A">
        <w:rPr>
          <w:rFonts w:hint="cs"/>
          <w:rtl/>
        </w:rPr>
        <w:t>מתקן</w:t>
      </w:r>
      <w:r w:rsidR="0016566D">
        <w:rPr>
          <w:rFonts w:hint="cs"/>
          <w:rtl/>
        </w:rPr>
        <w:t xml:space="preserve"> אשכול </w:t>
      </w:r>
      <w:r w:rsidR="00182EAF">
        <w:rPr>
          <w:rFonts w:hint="cs"/>
          <w:rtl/>
        </w:rPr>
        <w:t xml:space="preserve">למתקן ספיר שליד </w:t>
      </w:r>
      <w:r w:rsidR="00BF5358">
        <w:rPr>
          <w:rFonts w:hint="cs"/>
          <w:rtl/>
        </w:rPr>
        <w:t>הכ</w:t>
      </w:r>
      <w:r w:rsidR="007074EA">
        <w:rPr>
          <w:rFonts w:hint="cs"/>
          <w:rtl/>
        </w:rPr>
        <w:t>י</w:t>
      </w:r>
      <w:r w:rsidR="00BF5358">
        <w:rPr>
          <w:rFonts w:hint="cs"/>
          <w:rtl/>
        </w:rPr>
        <w:t>נרת</w:t>
      </w:r>
      <w:r w:rsidR="0016566D">
        <w:rPr>
          <w:rFonts w:hint="cs"/>
          <w:rtl/>
        </w:rPr>
        <w:t xml:space="preserve"> ומשם </w:t>
      </w:r>
      <w:r w:rsidR="007A18D0">
        <w:rPr>
          <w:rFonts w:hint="cs"/>
          <w:rtl/>
        </w:rPr>
        <w:t xml:space="preserve">הזרמת המים </w:t>
      </w:r>
      <w:r w:rsidR="0016566D">
        <w:rPr>
          <w:rFonts w:hint="cs"/>
          <w:rtl/>
        </w:rPr>
        <w:t>עד למאגר</w:t>
      </w:r>
      <w:r w:rsidR="002729F2">
        <w:rPr>
          <w:rFonts w:hint="cs"/>
          <w:rtl/>
        </w:rPr>
        <w:t xml:space="preserve"> המים</w:t>
      </w:r>
      <w:r w:rsidR="0016566D">
        <w:rPr>
          <w:rFonts w:hint="cs"/>
          <w:rtl/>
        </w:rPr>
        <w:t xml:space="preserve"> עינן במעלה כ</w:t>
      </w:r>
      <w:r w:rsidR="007074EA">
        <w:rPr>
          <w:rFonts w:hint="cs"/>
          <w:rtl/>
        </w:rPr>
        <w:t>י</w:t>
      </w:r>
      <w:r w:rsidR="0016566D">
        <w:rPr>
          <w:rFonts w:hint="cs"/>
          <w:rtl/>
        </w:rPr>
        <w:t>נרת</w:t>
      </w:r>
      <w:r w:rsidR="00CB1A6B">
        <w:rPr>
          <w:rFonts w:hint="cs"/>
          <w:rtl/>
        </w:rPr>
        <w:t>. בחלופה זו מתבצע חיבור ישיר של האזורים המנותקים מעלה כ</w:t>
      </w:r>
      <w:r w:rsidR="00D463F1">
        <w:rPr>
          <w:rFonts w:hint="cs"/>
          <w:rtl/>
        </w:rPr>
        <w:t>י</w:t>
      </w:r>
      <w:r w:rsidR="00CB1A6B">
        <w:rPr>
          <w:rFonts w:hint="cs"/>
          <w:rtl/>
        </w:rPr>
        <w:t xml:space="preserve">נרת </w:t>
      </w:r>
      <w:r w:rsidR="00D463F1">
        <w:rPr>
          <w:rFonts w:hint="cs"/>
          <w:rtl/>
        </w:rPr>
        <w:t xml:space="preserve">ורמת הגולן </w:t>
      </w:r>
      <w:r w:rsidR="00CB1A6B">
        <w:rPr>
          <w:rFonts w:hint="cs"/>
          <w:rtl/>
        </w:rPr>
        <w:t>למערכת המים הארצית. אין בה מהילה של מים</w:t>
      </w:r>
      <w:r w:rsidR="00FE7295">
        <w:rPr>
          <w:rFonts w:hint="cs"/>
          <w:rtl/>
        </w:rPr>
        <w:t xml:space="preserve"> </w:t>
      </w:r>
      <w:r w:rsidR="00CB1A6B">
        <w:rPr>
          <w:rFonts w:hint="cs"/>
          <w:rtl/>
        </w:rPr>
        <w:t xml:space="preserve">המובאים לאזור באמצעות המערכת הארצית עם מים </w:t>
      </w:r>
      <w:r w:rsidR="00167DE3">
        <w:rPr>
          <w:rFonts w:hint="cs"/>
          <w:rtl/>
        </w:rPr>
        <w:t>מהכ</w:t>
      </w:r>
      <w:r w:rsidR="009226DD">
        <w:rPr>
          <w:rFonts w:hint="cs"/>
          <w:rtl/>
        </w:rPr>
        <w:t>י</w:t>
      </w:r>
      <w:r w:rsidR="00167DE3">
        <w:rPr>
          <w:rFonts w:hint="cs"/>
          <w:rtl/>
        </w:rPr>
        <w:t>נרת</w:t>
      </w:r>
      <w:r w:rsidR="00CB1A6B">
        <w:rPr>
          <w:rFonts w:hint="cs"/>
          <w:rtl/>
        </w:rPr>
        <w:t xml:space="preserve">. בהתאם, מחיר המים </w:t>
      </w:r>
      <w:r w:rsidR="006845C5">
        <w:rPr>
          <w:rFonts w:hint="cs"/>
          <w:rtl/>
        </w:rPr>
        <w:t>חושב</w:t>
      </w:r>
      <w:r w:rsidR="00730E7C">
        <w:rPr>
          <w:rFonts w:hint="cs"/>
          <w:rtl/>
        </w:rPr>
        <w:t xml:space="preserve"> </w:t>
      </w:r>
      <w:r w:rsidR="00CB1A6B">
        <w:rPr>
          <w:rFonts w:hint="cs"/>
          <w:rtl/>
        </w:rPr>
        <w:t xml:space="preserve">לפי תעריף מים שפירים </w:t>
      </w:r>
      <w:r w:rsidR="00D463F1">
        <w:rPr>
          <w:rFonts w:hint="cs"/>
          <w:rtl/>
        </w:rPr>
        <w:t xml:space="preserve">- </w:t>
      </w:r>
      <w:r w:rsidR="00CB1A6B">
        <w:rPr>
          <w:rFonts w:hint="cs"/>
          <w:rtl/>
        </w:rPr>
        <w:t>התעריף הגבוה</w:t>
      </w:r>
      <w:r w:rsidR="00D463F1">
        <w:rPr>
          <w:rFonts w:hint="cs"/>
          <w:rtl/>
        </w:rPr>
        <w:t xml:space="preserve"> יותר</w:t>
      </w:r>
      <w:r w:rsidR="00630E3A">
        <w:rPr>
          <w:rFonts w:hint="cs"/>
          <w:rtl/>
        </w:rPr>
        <w:t xml:space="preserve"> </w:t>
      </w:r>
      <w:r w:rsidRPr="004444A7" w:rsidR="00630E3A">
        <w:rPr>
          <w:rFonts w:hint="cs"/>
          <w:rtl/>
        </w:rPr>
        <w:t>(ראו להלן)</w:t>
      </w:r>
      <w:r w:rsidRPr="004444A7" w:rsidR="00CB1A6B">
        <w:rPr>
          <w:rFonts w:hint="cs"/>
          <w:rtl/>
        </w:rPr>
        <w:t>.</w:t>
      </w:r>
    </w:p>
    <w:p w:rsidR="007973E8" w:rsidRPr="007973E8" w:rsidP="00BB0C03">
      <w:pPr>
        <w:pStyle w:val="a"/>
        <w:spacing w:line="269" w:lineRule="auto"/>
      </w:pPr>
    </w:p>
    <w:p w:rsidR="00FC50F1" w:rsidRPr="008C5218" w:rsidP="00BB0C03">
      <w:pPr>
        <w:spacing w:line="269" w:lineRule="auto"/>
        <w:jc w:val="center"/>
        <w:rPr>
          <w:b/>
          <w:bCs/>
          <w:rtl/>
        </w:rPr>
      </w:pPr>
      <w:r w:rsidRPr="008C5218">
        <w:rPr>
          <w:rFonts w:hint="cs"/>
          <w:b/>
          <w:bCs/>
          <w:rtl/>
        </w:rPr>
        <w:t xml:space="preserve">תרשים </w:t>
      </w:r>
      <w:r w:rsidRPr="008C5218" w:rsidR="00F671BA">
        <w:rPr>
          <w:rFonts w:hint="cs"/>
          <w:b/>
          <w:bCs/>
          <w:rtl/>
        </w:rPr>
        <w:t>13</w:t>
      </w:r>
      <w:r w:rsidRPr="008C5218">
        <w:rPr>
          <w:rFonts w:hint="cs"/>
          <w:b/>
          <w:bCs/>
          <w:rtl/>
        </w:rPr>
        <w:t>: חלופה א' לאספקת מים לרמת הגולן ומעלה כ</w:t>
      </w:r>
      <w:r w:rsidRPr="008C5218" w:rsidR="009226DD">
        <w:rPr>
          <w:rFonts w:hint="cs"/>
          <w:b/>
          <w:bCs/>
          <w:rtl/>
        </w:rPr>
        <w:t>י</w:t>
      </w:r>
      <w:r w:rsidRPr="008C5218">
        <w:rPr>
          <w:rFonts w:hint="cs"/>
          <w:b/>
          <w:bCs/>
          <w:rtl/>
        </w:rPr>
        <w:t xml:space="preserve">נרת </w:t>
      </w:r>
      <w:r w:rsidRPr="008C5218" w:rsidR="009226DD">
        <w:rPr>
          <w:rFonts w:hint="cs"/>
          <w:b/>
          <w:bCs/>
          <w:rtl/>
        </w:rPr>
        <w:t xml:space="preserve">- </w:t>
      </w:r>
      <w:r w:rsidR="005B647A">
        <w:rPr>
          <w:rFonts w:hint="cs"/>
          <w:b/>
          <w:bCs/>
          <w:rtl/>
        </w:rPr>
        <w:br/>
      </w:r>
      <w:r w:rsidRPr="008C5218">
        <w:rPr>
          <w:b/>
          <w:bCs/>
          <w:rtl/>
        </w:rPr>
        <w:t>חיבור למערכת הארצית</w:t>
      </w:r>
    </w:p>
    <w:p w:rsidR="00E9073F" w:rsidP="00E9073F">
      <w:pPr>
        <w:spacing w:before="120" w:after="120" w:line="269" w:lineRule="auto"/>
        <w:jc w:val="center"/>
        <w:rPr>
          <w:rFonts w:hint="cs"/>
          <w:b/>
          <w:bCs/>
          <w:rtl/>
        </w:rPr>
      </w:pPr>
      <w:r>
        <w:rPr>
          <w:rFonts w:hint="cs"/>
          <w:b/>
          <w:bCs/>
          <w:noProof/>
          <w:rtl/>
        </w:rPr>
        <w:drawing>
          <wp:inline distT="0" distB="0" distL="0" distR="0">
            <wp:extent cx="4320000" cy="2538327"/>
            <wp:effectExtent l="0" t="0" r="4445"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53169" name="gra-13.jp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2538327"/>
                    </a:xfrm>
                    <a:prstGeom prst="rect">
                      <a:avLst/>
                    </a:prstGeom>
                  </pic:spPr>
                </pic:pic>
              </a:graphicData>
            </a:graphic>
          </wp:inline>
        </w:drawing>
      </w:r>
    </w:p>
    <w:p w:rsidR="00FC50F1" w:rsidRPr="0087386E" w:rsidP="00BB0C03">
      <w:pPr>
        <w:spacing w:line="269" w:lineRule="auto"/>
        <w:rPr>
          <w:sz w:val="22"/>
          <w:szCs w:val="22"/>
          <w:rtl/>
        </w:rPr>
      </w:pPr>
      <w:r w:rsidRPr="0087386E">
        <w:rPr>
          <w:rFonts w:hint="cs"/>
          <w:sz w:val="22"/>
          <w:szCs w:val="22"/>
          <w:rtl/>
        </w:rPr>
        <w:t>המקור: רשות המים</w:t>
      </w:r>
      <w:r w:rsidRPr="0087386E" w:rsidR="009226DD">
        <w:rPr>
          <w:rFonts w:hint="cs"/>
          <w:sz w:val="22"/>
          <w:szCs w:val="22"/>
          <w:rtl/>
        </w:rPr>
        <w:t>.</w:t>
      </w:r>
    </w:p>
    <w:p w:rsidR="0087386E" w:rsidP="00BB0C03">
      <w:pPr>
        <w:pStyle w:val="a"/>
        <w:spacing w:line="269" w:lineRule="auto"/>
        <w:rPr>
          <w:rtl/>
        </w:rPr>
      </w:pPr>
    </w:p>
    <w:p w:rsidR="00695D56" w:rsidP="00BB0C03">
      <w:pPr>
        <w:pStyle w:val="ListParagraph"/>
        <w:numPr>
          <w:ilvl w:val="0"/>
          <w:numId w:val="46"/>
        </w:numPr>
        <w:spacing w:line="269" w:lineRule="auto"/>
        <w:ind w:left="312"/>
      </w:pPr>
      <w:r w:rsidRPr="0087386E">
        <w:rPr>
          <w:rStyle w:val="5"/>
          <w:rFonts w:hint="cs"/>
          <w:rtl/>
        </w:rPr>
        <w:t xml:space="preserve">חלופה ב' </w:t>
      </w:r>
      <w:r w:rsidRPr="0087386E" w:rsidR="009226DD">
        <w:rPr>
          <w:rStyle w:val="5"/>
          <w:rFonts w:hint="cs"/>
          <w:rtl/>
        </w:rPr>
        <w:t>-</w:t>
      </w:r>
      <w:r w:rsidRPr="0087386E" w:rsidR="00834B75">
        <w:rPr>
          <w:rStyle w:val="5"/>
          <w:rFonts w:hint="eastAsia"/>
          <w:rtl/>
        </w:rPr>
        <w:t xml:space="preserve"> חיבור</w:t>
      </w:r>
      <w:r w:rsidRPr="0087386E" w:rsidR="00834B75">
        <w:rPr>
          <w:rStyle w:val="5"/>
          <w:rtl/>
        </w:rPr>
        <w:t xml:space="preserve"> </w:t>
      </w:r>
      <w:r w:rsidRPr="0087386E" w:rsidR="00834B75">
        <w:rPr>
          <w:rStyle w:val="5"/>
          <w:rFonts w:hint="eastAsia"/>
          <w:rtl/>
        </w:rPr>
        <w:t>למערכת</w:t>
      </w:r>
      <w:r w:rsidRPr="0087386E" w:rsidR="00834B75">
        <w:rPr>
          <w:rStyle w:val="5"/>
          <w:rtl/>
        </w:rPr>
        <w:t xml:space="preserve"> </w:t>
      </w:r>
      <w:r w:rsidRPr="0087386E" w:rsidR="00834B75">
        <w:rPr>
          <w:rStyle w:val="5"/>
          <w:rFonts w:hint="eastAsia"/>
          <w:rtl/>
        </w:rPr>
        <w:t>הארצית</w:t>
      </w:r>
      <w:r w:rsidRPr="0087386E" w:rsidR="00834B75">
        <w:rPr>
          <w:rStyle w:val="5"/>
          <w:rtl/>
        </w:rPr>
        <w:t xml:space="preserve"> </w:t>
      </w:r>
      <w:r w:rsidRPr="0087386E" w:rsidR="00834B75">
        <w:rPr>
          <w:rStyle w:val="5"/>
          <w:rFonts w:hint="eastAsia"/>
          <w:rtl/>
        </w:rPr>
        <w:t>ואיגום</w:t>
      </w:r>
      <w:r w:rsidRPr="0087386E" w:rsidR="00834B75">
        <w:rPr>
          <w:rStyle w:val="5"/>
          <w:rtl/>
        </w:rPr>
        <w:t>:</w:t>
      </w:r>
      <w:r>
        <w:rPr>
          <w:rFonts w:hint="cs"/>
          <w:rtl/>
        </w:rPr>
        <w:t xml:space="preserve"> </w:t>
      </w:r>
      <w:r w:rsidRPr="00213AAB" w:rsidR="00213AAB">
        <w:rPr>
          <w:rtl/>
        </w:rPr>
        <w:t>חיבור מעלה כ</w:t>
      </w:r>
      <w:r w:rsidR="008F5F18">
        <w:rPr>
          <w:rFonts w:hint="cs"/>
          <w:rtl/>
        </w:rPr>
        <w:t>י</w:t>
      </w:r>
      <w:r w:rsidRPr="00213AAB" w:rsidR="00213AAB">
        <w:rPr>
          <w:rtl/>
        </w:rPr>
        <w:t xml:space="preserve">נרת למערכת הארצית באמצעות קו מים ממתקן אשכול למתקן ספיר שליד </w:t>
      </w:r>
      <w:r>
        <w:rPr>
          <w:rFonts w:hint="cs"/>
          <w:rtl/>
        </w:rPr>
        <w:t>הכ</w:t>
      </w:r>
      <w:r w:rsidR="00D463F1">
        <w:rPr>
          <w:rFonts w:hint="cs"/>
          <w:rtl/>
        </w:rPr>
        <w:t>י</w:t>
      </w:r>
      <w:r>
        <w:rPr>
          <w:rFonts w:hint="cs"/>
          <w:rtl/>
        </w:rPr>
        <w:t xml:space="preserve">נרת, ומשם </w:t>
      </w:r>
      <w:r w:rsidR="007A18D0">
        <w:rPr>
          <w:rFonts w:hint="cs"/>
          <w:rtl/>
        </w:rPr>
        <w:t xml:space="preserve">הזרמת המים </w:t>
      </w:r>
      <w:r>
        <w:rPr>
          <w:rFonts w:hint="cs"/>
          <w:rtl/>
        </w:rPr>
        <w:t>עד למאגר המים עינן במעלה כ</w:t>
      </w:r>
      <w:r w:rsidR="00D463F1">
        <w:rPr>
          <w:rFonts w:hint="cs"/>
          <w:rtl/>
        </w:rPr>
        <w:t>י</w:t>
      </w:r>
      <w:r>
        <w:rPr>
          <w:rFonts w:hint="cs"/>
          <w:rtl/>
        </w:rPr>
        <w:t>נרת בתוספת איגום מקומי</w:t>
      </w:r>
      <w:r w:rsidR="00C47AC4">
        <w:rPr>
          <w:rFonts w:hint="cs"/>
          <w:rtl/>
        </w:rPr>
        <w:t>.</w:t>
      </w:r>
      <w:r w:rsidR="00A0027E">
        <w:rPr>
          <w:rFonts w:hint="cs"/>
          <w:rtl/>
        </w:rPr>
        <w:t xml:space="preserve"> </w:t>
      </w:r>
      <w:r w:rsidR="00CB1A6B">
        <w:rPr>
          <w:rFonts w:hint="cs"/>
          <w:rtl/>
        </w:rPr>
        <w:t>חלופה זו זהה לחלופה א' מלבד הוספת איגום מקומי.</w:t>
      </w:r>
    </w:p>
    <w:p w:rsidR="00CD3DB8" w:rsidP="00CD3DB8">
      <w:pPr>
        <w:spacing w:line="269" w:lineRule="auto"/>
        <w:rPr>
          <w:rtl/>
        </w:rPr>
      </w:pPr>
    </w:p>
    <w:p w:rsidR="00CD3DB8" w:rsidP="00CD3DB8">
      <w:pPr>
        <w:spacing w:line="269" w:lineRule="auto"/>
        <w:rPr>
          <w:rtl/>
        </w:rPr>
      </w:pPr>
    </w:p>
    <w:p w:rsidR="00CD3DB8" w:rsidP="00CD3DB8">
      <w:pPr>
        <w:spacing w:line="269" w:lineRule="auto"/>
        <w:rPr>
          <w:rtl/>
        </w:rPr>
      </w:pPr>
    </w:p>
    <w:p w:rsidR="00CD3DB8" w:rsidP="00CD3DB8">
      <w:pPr>
        <w:spacing w:line="269" w:lineRule="auto"/>
        <w:rPr>
          <w:rtl/>
        </w:rPr>
      </w:pPr>
    </w:p>
    <w:p w:rsidR="00CD3DB8" w:rsidP="00CD3DB8">
      <w:pPr>
        <w:spacing w:line="269" w:lineRule="auto"/>
      </w:pPr>
    </w:p>
    <w:p w:rsidR="0087386E" w:rsidP="0087386E">
      <w:pPr>
        <w:pStyle w:val="ListParagraph"/>
        <w:spacing w:line="269" w:lineRule="auto"/>
        <w:ind w:left="312"/>
        <w:rPr>
          <w:rtl/>
        </w:rPr>
      </w:pPr>
    </w:p>
    <w:p w:rsidR="00E15E7C" w:rsidP="00BB0C03">
      <w:pPr>
        <w:spacing w:line="269" w:lineRule="auto"/>
        <w:jc w:val="center"/>
        <w:rPr>
          <w:b/>
          <w:bCs/>
          <w:sz w:val="24"/>
          <w:rtl/>
        </w:rPr>
      </w:pPr>
    </w:p>
    <w:p w:rsidR="00834B75" w:rsidRPr="00EA7BAF" w:rsidP="00BB0C03">
      <w:pPr>
        <w:spacing w:line="269" w:lineRule="auto"/>
        <w:jc w:val="center"/>
        <w:rPr>
          <w:b/>
          <w:bCs/>
          <w:rtl/>
        </w:rPr>
      </w:pPr>
      <w:r w:rsidRPr="00E77D93">
        <w:rPr>
          <w:rFonts w:hint="eastAsia"/>
          <w:b/>
          <w:bCs/>
          <w:sz w:val="24"/>
          <w:rtl/>
        </w:rPr>
        <w:t>תרשים</w:t>
      </w:r>
      <w:r w:rsidRPr="00E77D93">
        <w:rPr>
          <w:b/>
          <w:bCs/>
          <w:sz w:val="24"/>
          <w:rtl/>
        </w:rPr>
        <w:t xml:space="preserve"> </w:t>
      </w:r>
      <w:r w:rsidRPr="00E77D93" w:rsidR="00F671BA">
        <w:rPr>
          <w:rFonts w:ascii="David" w:hAnsi="David"/>
          <w:b/>
          <w:bCs/>
          <w:sz w:val="24"/>
        </w:rPr>
        <w:t>14</w:t>
      </w:r>
      <w:r w:rsidRPr="00E77D93">
        <w:rPr>
          <w:b/>
          <w:bCs/>
          <w:sz w:val="24"/>
          <w:rtl/>
        </w:rPr>
        <w:t>:</w:t>
      </w:r>
      <w:r w:rsidR="00BC3132">
        <w:rPr>
          <w:rFonts w:hint="cs"/>
          <w:b/>
          <w:bCs/>
          <w:rtl/>
        </w:rPr>
        <w:t xml:space="preserve"> </w:t>
      </w:r>
      <w:r>
        <w:rPr>
          <w:rFonts w:hint="cs"/>
          <w:b/>
          <w:bCs/>
          <w:rtl/>
        </w:rPr>
        <w:t xml:space="preserve">חלופה </w:t>
      </w:r>
      <w:r w:rsidR="00C47AC4">
        <w:rPr>
          <w:rFonts w:hint="cs"/>
          <w:b/>
          <w:bCs/>
          <w:rtl/>
        </w:rPr>
        <w:t>ב</w:t>
      </w:r>
      <w:r>
        <w:rPr>
          <w:rFonts w:hint="cs"/>
          <w:b/>
          <w:bCs/>
          <w:rtl/>
        </w:rPr>
        <w:t>' לאספקת מים ל</w:t>
      </w:r>
      <w:r w:rsidR="00F60649">
        <w:rPr>
          <w:rFonts w:hint="cs"/>
          <w:b/>
          <w:bCs/>
          <w:rtl/>
        </w:rPr>
        <w:t>רמת הגולן ו</w:t>
      </w:r>
      <w:r>
        <w:rPr>
          <w:rFonts w:hint="cs"/>
          <w:b/>
          <w:bCs/>
          <w:rtl/>
        </w:rPr>
        <w:t>מעלה כ</w:t>
      </w:r>
      <w:r w:rsidR="00D463F1">
        <w:rPr>
          <w:rFonts w:hint="cs"/>
          <w:b/>
          <w:bCs/>
          <w:rtl/>
        </w:rPr>
        <w:t>י</w:t>
      </w:r>
      <w:r>
        <w:rPr>
          <w:rFonts w:hint="cs"/>
          <w:b/>
          <w:bCs/>
          <w:rtl/>
        </w:rPr>
        <w:t>נרת</w:t>
      </w:r>
      <w:r w:rsidR="005B647A">
        <w:rPr>
          <w:rFonts w:hint="cs"/>
          <w:b/>
          <w:bCs/>
          <w:rtl/>
        </w:rPr>
        <w:t xml:space="preserve"> </w:t>
      </w:r>
      <w:r w:rsidR="008F5F18">
        <w:rPr>
          <w:rFonts w:hint="cs"/>
          <w:b/>
          <w:bCs/>
          <w:rtl/>
        </w:rPr>
        <w:t>-</w:t>
      </w:r>
      <w:r w:rsidR="005B647A">
        <w:rPr>
          <w:rFonts w:hint="cs"/>
          <w:b/>
          <w:bCs/>
          <w:rtl/>
        </w:rPr>
        <w:br/>
      </w:r>
      <w:r w:rsidRPr="007B4F31">
        <w:rPr>
          <w:b/>
          <w:bCs/>
          <w:rtl/>
        </w:rPr>
        <w:t>חיבור למערכת הארצית ואיגום</w:t>
      </w:r>
    </w:p>
    <w:p w:rsidR="000538EC" w:rsidP="00E9073F">
      <w:pPr>
        <w:spacing w:before="120" w:after="120" w:line="269" w:lineRule="auto"/>
        <w:jc w:val="center"/>
        <w:rPr>
          <w:sz w:val="18"/>
          <w:szCs w:val="22"/>
          <w:rtl/>
        </w:rPr>
      </w:pPr>
      <w:r>
        <w:rPr>
          <w:noProof/>
          <w:sz w:val="18"/>
          <w:szCs w:val="22"/>
          <w:rtl/>
        </w:rPr>
        <w:drawing>
          <wp:inline distT="0" distB="0" distL="0" distR="0">
            <wp:extent cx="4320000" cy="2606143"/>
            <wp:effectExtent l="0" t="0" r="4445" b="381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25965" name="gra-14.jp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2606143"/>
                    </a:xfrm>
                    <a:prstGeom prst="rect">
                      <a:avLst/>
                    </a:prstGeom>
                  </pic:spPr>
                </pic:pic>
              </a:graphicData>
            </a:graphic>
          </wp:inline>
        </w:drawing>
      </w:r>
    </w:p>
    <w:p w:rsidR="00695D56" w:rsidP="00BB0C03">
      <w:pPr>
        <w:spacing w:line="269" w:lineRule="auto"/>
        <w:rPr>
          <w:rtl/>
        </w:rPr>
      </w:pPr>
      <w:r>
        <w:rPr>
          <w:rFonts w:hint="cs"/>
          <w:sz w:val="18"/>
          <w:szCs w:val="22"/>
          <w:rtl/>
        </w:rPr>
        <w:t xml:space="preserve">המקור: </w:t>
      </w:r>
      <w:r w:rsidRPr="00695D56">
        <w:rPr>
          <w:rFonts w:hint="cs"/>
          <w:sz w:val="18"/>
          <w:szCs w:val="22"/>
          <w:rtl/>
        </w:rPr>
        <w:t>רשות המים</w:t>
      </w:r>
      <w:r w:rsidR="00D463F1">
        <w:rPr>
          <w:rFonts w:hint="cs"/>
          <w:sz w:val="18"/>
          <w:szCs w:val="22"/>
          <w:rtl/>
        </w:rPr>
        <w:t>.</w:t>
      </w:r>
    </w:p>
    <w:p w:rsidR="007973E8" w:rsidRPr="007973E8" w:rsidP="00BB0C03">
      <w:pPr>
        <w:pStyle w:val="a"/>
        <w:spacing w:line="269" w:lineRule="auto"/>
        <w:rPr>
          <w:bCs/>
          <w:rtl/>
        </w:rPr>
      </w:pPr>
    </w:p>
    <w:p w:rsidR="00630E3A" w:rsidP="0087386E">
      <w:pPr>
        <w:pStyle w:val="ListParagraph"/>
        <w:numPr>
          <w:ilvl w:val="0"/>
          <w:numId w:val="46"/>
        </w:numPr>
        <w:spacing w:line="269" w:lineRule="auto"/>
        <w:ind w:left="312"/>
        <w:rPr>
          <w:rtl/>
        </w:rPr>
      </w:pPr>
      <w:r w:rsidRPr="0087386E">
        <w:rPr>
          <w:rStyle w:val="5"/>
          <w:rFonts w:hint="cs"/>
          <w:rtl/>
        </w:rPr>
        <w:t xml:space="preserve">חלופה ג' </w:t>
      </w:r>
      <w:r w:rsidRPr="0087386E" w:rsidR="00A006F5">
        <w:rPr>
          <w:rStyle w:val="5"/>
          <w:rFonts w:hint="eastAsia"/>
          <w:rtl/>
        </w:rPr>
        <w:t>חיבור</w:t>
      </w:r>
      <w:r w:rsidRPr="0087386E" w:rsidR="00A006F5">
        <w:rPr>
          <w:rStyle w:val="5"/>
          <w:rtl/>
        </w:rPr>
        <w:t xml:space="preserve"> </w:t>
      </w:r>
      <w:r w:rsidRPr="0087386E" w:rsidR="00213AAB">
        <w:rPr>
          <w:rStyle w:val="5"/>
          <w:rFonts w:hint="cs"/>
          <w:rtl/>
        </w:rPr>
        <w:t>באמצעות ה</w:t>
      </w:r>
      <w:r w:rsidRPr="0087386E" w:rsidR="00A006F5">
        <w:rPr>
          <w:rStyle w:val="5"/>
          <w:rFonts w:hint="eastAsia"/>
          <w:rtl/>
        </w:rPr>
        <w:t>כינרת</w:t>
      </w:r>
      <w:r w:rsidRPr="0087386E" w:rsidR="00A006F5">
        <w:rPr>
          <w:rStyle w:val="5"/>
          <w:rtl/>
        </w:rPr>
        <w:t xml:space="preserve"> </w:t>
      </w:r>
      <w:r w:rsidRPr="0087386E" w:rsidR="00A006F5">
        <w:rPr>
          <w:rStyle w:val="5"/>
          <w:rFonts w:hint="eastAsia"/>
          <w:rtl/>
        </w:rPr>
        <w:t>ואיגום</w:t>
      </w:r>
      <w:r w:rsidRPr="000C7799" w:rsidR="00A006F5">
        <w:rPr>
          <w:rStyle w:val="4"/>
          <w:rtl/>
        </w:rPr>
        <w:t>:</w:t>
      </w:r>
      <w:r>
        <w:rPr>
          <w:rFonts w:hint="cs"/>
          <w:rtl/>
        </w:rPr>
        <w:t xml:space="preserve"> </w:t>
      </w:r>
      <w:r w:rsidR="00C97378">
        <w:rPr>
          <w:rFonts w:hint="cs"/>
          <w:rtl/>
        </w:rPr>
        <w:t xml:space="preserve">חיבור קו מים </w:t>
      </w:r>
      <w:r w:rsidR="00AF7672">
        <w:rPr>
          <w:rFonts w:hint="cs"/>
          <w:rtl/>
        </w:rPr>
        <w:t>ממתקן</w:t>
      </w:r>
      <w:r w:rsidR="00C97378">
        <w:rPr>
          <w:rFonts w:hint="cs"/>
          <w:rtl/>
        </w:rPr>
        <w:t xml:space="preserve"> אשכול לנחל צלמון</w:t>
      </w:r>
      <w:r w:rsidR="003A3816">
        <w:rPr>
          <w:rFonts w:hint="cs"/>
          <w:rtl/>
        </w:rPr>
        <w:t>,</w:t>
      </w:r>
      <w:r w:rsidR="00C97378">
        <w:rPr>
          <w:rFonts w:hint="cs"/>
          <w:rtl/>
        </w:rPr>
        <w:t xml:space="preserve"> </w:t>
      </w:r>
      <w:r w:rsidR="000E2084">
        <w:rPr>
          <w:rFonts w:hint="cs"/>
          <w:rtl/>
        </w:rPr>
        <w:t>ו</w:t>
      </w:r>
      <w:r w:rsidR="00C97378">
        <w:rPr>
          <w:rFonts w:hint="cs"/>
          <w:rtl/>
        </w:rPr>
        <w:t xml:space="preserve">משם </w:t>
      </w:r>
      <w:r w:rsidR="007A18D0">
        <w:rPr>
          <w:rFonts w:hint="cs"/>
          <w:rtl/>
        </w:rPr>
        <w:t>ה</w:t>
      </w:r>
      <w:r w:rsidR="002A5073">
        <w:rPr>
          <w:rFonts w:hint="cs"/>
          <w:rtl/>
        </w:rPr>
        <w:t>זרמ</w:t>
      </w:r>
      <w:r w:rsidR="007A18D0">
        <w:rPr>
          <w:rFonts w:hint="cs"/>
          <w:rtl/>
        </w:rPr>
        <w:t>ת</w:t>
      </w:r>
      <w:r w:rsidR="002A5073">
        <w:rPr>
          <w:rFonts w:hint="cs"/>
          <w:rtl/>
        </w:rPr>
        <w:t xml:space="preserve"> המים </w:t>
      </w:r>
      <w:r w:rsidR="006E6AA5">
        <w:rPr>
          <w:rFonts w:hint="cs"/>
          <w:rtl/>
        </w:rPr>
        <w:t xml:space="preserve">המובאים מהמערכת הארצית בנחל צלמון </w:t>
      </w:r>
      <w:r w:rsidR="00FC09F2">
        <w:rPr>
          <w:rFonts w:hint="cs"/>
          <w:rtl/>
        </w:rPr>
        <w:t>ל</w:t>
      </w:r>
      <w:r w:rsidR="00C97378">
        <w:rPr>
          <w:rFonts w:hint="cs"/>
          <w:rtl/>
        </w:rPr>
        <w:t>כ</w:t>
      </w:r>
      <w:r w:rsidR="00D463F1">
        <w:rPr>
          <w:rFonts w:hint="cs"/>
          <w:rtl/>
        </w:rPr>
        <w:t>י</w:t>
      </w:r>
      <w:r w:rsidR="00C97378">
        <w:rPr>
          <w:rFonts w:hint="cs"/>
          <w:rtl/>
        </w:rPr>
        <w:t>נרת</w:t>
      </w:r>
      <w:r w:rsidR="006E6AA5">
        <w:rPr>
          <w:rFonts w:hint="cs"/>
          <w:rtl/>
        </w:rPr>
        <w:t xml:space="preserve">. לאחר מכן יישאבו </w:t>
      </w:r>
      <w:r w:rsidR="00C97378">
        <w:rPr>
          <w:rFonts w:hint="cs"/>
          <w:rtl/>
        </w:rPr>
        <w:t>מים מהכ</w:t>
      </w:r>
      <w:r w:rsidR="00D463F1">
        <w:rPr>
          <w:rFonts w:hint="cs"/>
          <w:rtl/>
        </w:rPr>
        <w:t>י</w:t>
      </w:r>
      <w:r w:rsidR="00C97378">
        <w:rPr>
          <w:rFonts w:hint="cs"/>
          <w:rtl/>
        </w:rPr>
        <w:t>נרת</w:t>
      </w:r>
      <w:r w:rsidR="00C85AE1">
        <w:rPr>
          <w:rFonts w:hint="cs"/>
          <w:rtl/>
        </w:rPr>
        <w:t xml:space="preserve"> ו</w:t>
      </w:r>
      <w:r w:rsidR="006E6AA5">
        <w:rPr>
          <w:rFonts w:hint="cs"/>
          <w:rtl/>
        </w:rPr>
        <w:t>יוזרמו</w:t>
      </w:r>
      <w:r w:rsidR="00C85AE1">
        <w:rPr>
          <w:rFonts w:hint="cs"/>
          <w:rtl/>
        </w:rPr>
        <w:t xml:space="preserve"> למאגר עינן במעלה כ</w:t>
      </w:r>
      <w:r w:rsidR="00D463F1">
        <w:rPr>
          <w:rFonts w:hint="cs"/>
          <w:rtl/>
        </w:rPr>
        <w:t>י</w:t>
      </w:r>
      <w:r w:rsidR="00C85AE1">
        <w:rPr>
          <w:rFonts w:hint="cs"/>
          <w:rtl/>
        </w:rPr>
        <w:t>נרת</w:t>
      </w:r>
      <w:r w:rsidR="006E6AA5">
        <w:rPr>
          <w:rFonts w:hint="cs"/>
          <w:rtl/>
        </w:rPr>
        <w:t xml:space="preserve">. חלופה זו מציעה אף היא </w:t>
      </w:r>
      <w:r w:rsidR="00C97378">
        <w:rPr>
          <w:rFonts w:hint="cs"/>
          <w:rtl/>
        </w:rPr>
        <w:t xml:space="preserve">איגום מקומי. </w:t>
      </w:r>
      <w:r w:rsidR="007C76B1">
        <w:rPr>
          <w:rFonts w:hint="cs"/>
          <w:rtl/>
        </w:rPr>
        <w:t>בחלופה זו יש מהילה של מים המובאים לאזור באמצעות המערכת הארצית עם מי נחל צלמון ועם מי הכ</w:t>
      </w:r>
      <w:r w:rsidR="00D463F1">
        <w:rPr>
          <w:rFonts w:hint="cs"/>
          <w:rtl/>
        </w:rPr>
        <w:t>י</w:t>
      </w:r>
      <w:r w:rsidR="007C76B1">
        <w:rPr>
          <w:rFonts w:hint="cs"/>
          <w:rtl/>
        </w:rPr>
        <w:t>נרת.</w:t>
      </w:r>
    </w:p>
    <w:p w:rsidR="00C97606" w:rsidP="0087386E">
      <w:pPr>
        <w:pStyle w:val="a"/>
      </w:pPr>
    </w:p>
    <w:p w:rsidR="00E03AFF" w:rsidP="00BB0C03">
      <w:pPr>
        <w:spacing w:line="269" w:lineRule="auto"/>
        <w:jc w:val="center"/>
        <w:rPr>
          <w:rtl/>
        </w:rPr>
      </w:pPr>
      <w:r w:rsidRPr="0087386E">
        <w:rPr>
          <w:rFonts w:hint="eastAsia"/>
          <w:b/>
          <w:bCs/>
          <w:rtl/>
        </w:rPr>
        <w:t>תרשים</w:t>
      </w:r>
      <w:r w:rsidRPr="007E6D5B">
        <w:rPr>
          <w:rtl/>
        </w:rPr>
        <w:t xml:space="preserve"> </w:t>
      </w:r>
      <w:r w:rsidRPr="007B4F31" w:rsidR="0040434C">
        <w:rPr>
          <w:rFonts w:ascii="David" w:hAnsi="David"/>
          <w:b/>
          <w:bCs/>
          <w:sz w:val="24"/>
        </w:rPr>
        <w:t>1</w:t>
      </w:r>
      <w:r w:rsidR="00C96130">
        <w:rPr>
          <w:rFonts w:ascii="David" w:hAnsi="David"/>
          <w:b/>
          <w:bCs/>
          <w:sz w:val="24"/>
        </w:rPr>
        <w:t>5</w:t>
      </w:r>
      <w:r w:rsidRPr="007B4F31">
        <w:rPr>
          <w:b/>
          <w:bCs/>
          <w:rtl/>
        </w:rPr>
        <w:t>:</w:t>
      </w:r>
      <w:r w:rsidR="00BC3132">
        <w:rPr>
          <w:rFonts w:hint="cs"/>
          <w:b/>
          <w:bCs/>
          <w:rtl/>
        </w:rPr>
        <w:t xml:space="preserve"> </w:t>
      </w:r>
      <w:r w:rsidRPr="00F024DF">
        <w:rPr>
          <w:rFonts w:hint="cs"/>
          <w:b/>
          <w:bCs/>
          <w:rtl/>
        </w:rPr>
        <w:t>חלופה ג'</w:t>
      </w:r>
      <w:r>
        <w:rPr>
          <w:rFonts w:hint="cs"/>
          <w:b/>
          <w:bCs/>
          <w:rtl/>
        </w:rPr>
        <w:t xml:space="preserve"> לאספקת מים למעלה כ</w:t>
      </w:r>
      <w:r w:rsidR="00D463F1">
        <w:rPr>
          <w:rFonts w:hint="cs"/>
          <w:b/>
          <w:bCs/>
          <w:rtl/>
        </w:rPr>
        <w:t>י</w:t>
      </w:r>
      <w:r>
        <w:rPr>
          <w:rFonts w:hint="cs"/>
          <w:b/>
          <w:bCs/>
          <w:rtl/>
        </w:rPr>
        <w:t>נרת</w:t>
      </w:r>
      <w:r w:rsidR="00186656">
        <w:rPr>
          <w:rFonts w:hint="cs"/>
          <w:b/>
          <w:bCs/>
          <w:rtl/>
        </w:rPr>
        <w:t xml:space="preserve"> </w:t>
      </w:r>
      <w:r w:rsidR="00D440A3">
        <w:rPr>
          <w:rFonts w:hint="cs"/>
          <w:rtl/>
        </w:rPr>
        <w:t>-</w:t>
      </w:r>
      <w:r w:rsidRPr="00751AC5" w:rsidR="00A006F5">
        <w:rPr>
          <w:rFonts w:hint="cs"/>
          <w:b/>
          <w:bCs/>
          <w:rtl/>
        </w:rPr>
        <w:t xml:space="preserve"> </w:t>
      </w:r>
      <w:r w:rsidR="005B647A">
        <w:rPr>
          <w:b/>
          <w:bCs/>
          <w:rtl/>
        </w:rPr>
        <w:br/>
      </w:r>
      <w:r w:rsidRPr="00F50E3C" w:rsidR="00A006F5">
        <w:rPr>
          <w:rFonts w:hint="cs"/>
          <w:b/>
          <w:bCs/>
          <w:rtl/>
        </w:rPr>
        <w:t xml:space="preserve">חיבור </w:t>
      </w:r>
      <w:r w:rsidR="00272AE2">
        <w:rPr>
          <w:rFonts w:hint="cs"/>
          <w:b/>
          <w:bCs/>
          <w:rtl/>
        </w:rPr>
        <w:t>באמצעות ה</w:t>
      </w:r>
      <w:r w:rsidRPr="00F50E3C" w:rsidR="00272AE2">
        <w:rPr>
          <w:rFonts w:hint="cs"/>
          <w:b/>
          <w:bCs/>
          <w:rtl/>
        </w:rPr>
        <w:t>כ</w:t>
      </w:r>
      <w:r w:rsidR="00D440A3">
        <w:rPr>
          <w:rFonts w:hint="cs"/>
          <w:b/>
          <w:bCs/>
          <w:rtl/>
        </w:rPr>
        <w:t>י</w:t>
      </w:r>
      <w:r w:rsidRPr="00F50E3C" w:rsidR="00272AE2">
        <w:rPr>
          <w:rFonts w:hint="cs"/>
          <w:b/>
          <w:bCs/>
          <w:rtl/>
        </w:rPr>
        <w:t xml:space="preserve">נרת </w:t>
      </w:r>
      <w:r w:rsidRPr="00F50E3C" w:rsidR="00A006F5">
        <w:rPr>
          <w:rFonts w:hint="cs"/>
          <w:b/>
          <w:bCs/>
          <w:rtl/>
        </w:rPr>
        <w:t>ואיגום</w:t>
      </w:r>
    </w:p>
    <w:p w:rsidR="00E9073F" w:rsidP="00E9073F">
      <w:pPr>
        <w:spacing w:before="120" w:after="120" w:line="269" w:lineRule="auto"/>
        <w:jc w:val="center"/>
        <w:rPr>
          <w:rFonts w:hint="cs"/>
          <w:rtl/>
        </w:rPr>
      </w:pPr>
      <w:r>
        <w:rPr>
          <w:rFonts w:hint="cs"/>
          <w:noProof/>
          <w:rtl/>
        </w:rPr>
        <w:drawing>
          <wp:inline distT="0" distB="0" distL="0" distR="0">
            <wp:extent cx="4320000" cy="2440421"/>
            <wp:effectExtent l="0" t="0" r="4445" b="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05705" name="gra-15.jp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2440421"/>
                    </a:xfrm>
                    <a:prstGeom prst="rect">
                      <a:avLst/>
                    </a:prstGeom>
                  </pic:spPr>
                </pic:pic>
              </a:graphicData>
            </a:graphic>
          </wp:inline>
        </w:drawing>
      </w:r>
    </w:p>
    <w:p w:rsidR="00B466E0" w:rsidRPr="0087386E" w:rsidP="00BB0C03">
      <w:pPr>
        <w:spacing w:line="269" w:lineRule="auto"/>
        <w:rPr>
          <w:sz w:val="22"/>
          <w:szCs w:val="22"/>
          <w:rtl/>
        </w:rPr>
      </w:pPr>
      <w:r w:rsidRPr="0087386E">
        <w:rPr>
          <w:rFonts w:hint="cs"/>
          <w:sz w:val="22"/>
          <w:szCs w:val="22"/>
          <w:rtl/>
        </w:rPr>
        <w:t>המקור: רשות המים</w:t>
      </w:r>
      <w:r w:rsidRPr="0087386E" w:rsidR="00B07705">
        <w:rPr>
          <w:rFonts w:hint="cs"/>
          <w:sz w:val="22"/>
          <w:szCs w:val="22"/>
          <w:rtl/>
        </w:rPr>
        <w:t>.</w:t>
      </w:r>
    </w:p>
    <w:p w:rsidR="00B466E0" w:rsidP="00BB0C03">
      <w:pPr>
        <w:pStyle w:val="a"/>
        <w:spacing w:line="269" w:lineRule="auto"/>
        <w:rPr>
          <w:rtl/>
        </w:rPr>
      </w:pPr>
    </w:p>
    <w:p w:rsidR="005B647A" w:rsidP="00BB0C03">
      <w:pPr>
        <w:spacing w:line="269" w:lineRule="auto"/>
        <w:rPr>
          <w:rtl/>
        </w:rPr>
      </w:pPr>
      <w:r>
        <w:rPr>
          <w:rFonts w:hint="cs"/>
          <w:rtl/>
        </w:rPr>
        <w:t>עוד המליצה רשות המים על שתי חלופות לאספקת מים לעמקים המזרחיים</w:t>
      </w:r>
      <w:r w:rsidR="00C85AE1">
        <w:rPr>
          <w:rFonts w:hint="cs"/>
          <w:rtl/>
        </w:rPr>
        <w:t>, כלהלן</w:t>
      </w:r>
      <w:r>
        <w:rPr>
          <w:rFonts w:hint="cs"/>
          <w:rtl/>
        </w:rPr>
        <w:t xml:space="preserve">: </w:t>
      </w:r>
      <w:r>
        <w:rPr>
          <w:rtl/>
        </w:rPr>
        <w:br w:type="page"/>
      </w:r>
    </w:p>
    <w:p w:rsidR="00630E3A" w:rsidP="00BB0C03">
      <w:pPr>
        <w:pStyle w:val="ListParagraph"/>
        <w:numPr>
          <w:ilvl w:val="0"/>
          <w:numId w:val="44"/>
        </w:numPr>
        <w:spacing w:line="269" w:lineRule="auto"/>
        <w:ind w:left="312"/>
        <w:rPr>
          <w:rtl/>
        </w:rPr>
      </w:pPr>
      <w:r w:rsidRPr="00E77D93">
        <w:rPr>
          <w:rStyle w:val="5"/>
          <w:rFonts w:hint="cs"/>
          <w:rtl/>
        </w:rPr>
        <w:t xml:space="preserve">חלופה א' </w:t>
      </w:r>
      <w:r w:rsidRPr="00E77D93" w:rsidR="00A006F5">
        <w:rPr>
          <w:rStyle w:val="5"/>
          <w:rtl/>
        </w:rPr>
        <w:t xml:space="preserve">- </w:t>
      </w:r>
      <w:r w:rsidRPr="00E77D93" w:rsidR="00A006F5">
        <w:rPr>
          <w:rStyle w:val="5"/>
          <w:rFonts w:hint="eastAsia"/>
          <w:rtl/>
        </w:rPr>
        <w:t>חיבור</w:t>
      </w:r>
      <w:r w:rsidRPr="00E77D93" w:rsidR="00A006F5">
        <w:rPr>
          <w:rStyle w:val="5"/>
          <w:rtl/>
        </w:rPr>
        <w:t xml:space="preserve"> </w:t>
      </w:r>
      <w:r w:rsidRPr="00E77D93" w:rsidR="00A006F5">
        <w:rPr>
          <w:rStyle w:val="5"/>
          <w:rFonts w:hint="eastAsia"/>
          <w:rtl/>
        </w:rPr>
        <w:t>למערכת</w:t>
      </w:r>
      <w:r w:rsidRPr="00E77D93" w:rsidR="00A006F5">
        <w:rPr>
          <w:rStyle w:val="5"/>
          <w:rtl/>
        </w:rPr>
        <w:t xml:space="preserve"> </w:t>
      </w:r>
      <w:r w:rsidRPr="00E77D93" w:rsidR="00A006F5">
        <w:rPr>
          <w:rStyle w:val="5"/>
          <w:rFonts w:hint="eastAsia"/>
          <w:rtl/>
        </w:rPr>
        <w:t>הארצית</w:t>
      </w:r>
      <w:r w:rsidRPr="00E77D93" w:rsidR="00A006F5">
        <w:rPr>
          <w:rStyle w:val="5"/>
          <w:rtl/>
        </w:rPr>
        <w:t>:</w:t>
      </w:r>
      <w:r w:rsidR="000C7799">
        <w:rPr>
          <w:rFonts w:hint="cs"/>
          <w:rtl/>
        </w:rPr>
        <w:t xml:space="preserve"> </w:t>
      </w:r>
      <w:r w:rsidR="005870B7">
        <w:rPr>
          <w:rFonts w:hint="cs"/>
          <w:rtl/>
        </w:rPr>
        <w:t>הזרמת חלק מכמות המים הנדרשת מהכ</w:t>
      </w:r>
      <w:r w:rsidR="00C6240A">
        <w:rPr>
          <w:rFonts w:hint="cs"/>
          <w:rtl/>
        </w:rPr>
        <w:t>י</w:t>
      </w:r>
      <w:r w:rsidR="005870B7">
        <w:rPr>
          <w:rFonts w:hint="cs"/>
          <w:rtl/>
        </w:rPr>
        <w:t>נרת לעמקים המזרחיים וחלק מ</w:t>
      </w:r>
      <w:r w:rsidR="00F56397">
        <w:rPr>
          <w:rFonts w:hint="cs"/>
          <w:rtl/>
        </w:rPr>
        <w:t xml:space="preserve">כמות </w:t>
      </w:r>
      <w:r w:rsidR="005870B7">
        <w:rPr>
          <w:rFonts w:hint="cs"/>
          <w:rtl/>
        </w:rPr>
        <w:t xml:space="preserve">המים באמצעות קו מים שיחובר למערכת המים הארצית מכיוון מערב (אזור עפולה). </w:t>
      </w:r>
      <w:r w:rsidR="00043E12">
        <w:rPr>
          <w:rFonts w:hint="cs"/>
          <w:rtl/>
        </w:rPr>
        <w:t xml:space="preserve">בחלופה זו מתבצע חיבור ישיר של העמקים המזרחיים למערכת המים הארצית. אין בה מהילה של מים המובאים לאזור באמצעות המערכת הארצית עם מים </w:t>
      </w:r>
      <w:r w:rsidR="00C6240A">
        <w:rPr>
          <w:rFonts w:hint="cs"/>
          <w:rtl/>
        </w:rPr>
        <w:t xml:space="preserve">איכותיים </w:t>
      </w:r>
      <w:r w:rsidR="00043E12">
        <w:rPr>
          <w:rFonts w:hint="cs"/>
          <w:rtl/>
        </w:rPr>
        <w:t xml:space="preserve">פחות. בהתאם, מחיר המים </w:t>
      </w:r>
      <w:r w:rsidR="00EA45CD">
        <w:rPr>
          <w:rFonts w:hint="cs"/>
          <w:rtl/>
        </w:rPr>
        <w:t>חושב</w:t>
      </w:r>
      <w:r w:rsidR="00043E12">
        <w:rPr>
          <w:rFonts w:hint="cs"/>
          <w:rtl/>
        </w:rPr>
        <w:t xml:space="preserve"> לפי תעריף מים שפירים</w:t>
      </w:r>
      <w:r w:rsidR="00C97606">
        <w:rPr>
          <w:rFonts w:hint="cs"/>
          <w:rtl/>
        </w:rPr>
        <w:t xml:space="preserve"> -</w:t>
      </w:r>
      <w:r w:rsidR="00043E12">
        <w:rPr>
          <w:rFonts w:hint="cs"/>
          <w:rtl/>
        </w:rPr>
        <w:t xml:space="preserve"> התעריף הגבוה</w:t>
      </w:r>
      <w:r w:rsidR="00C6240A">
        <w:rPr>
          <w:rFonts w:hint="cs"/>
          <w:rtl/>
        </w:rPr>
        <w:t xml:space="preserve"> יותר</w:t>
      </w:r>
      <w:r>
        <w:rPr>
          <w:rFonts w:hint="cs"/>
          <w:rtl/>
        </w:rPr>
        <w:t xml:space="preserve"> (</w:t>
      </w:r>
      <w:r w:rsidRPr="004444A7">
        <w:rPr>
          <w:rFonts w:hint="cs"/>
          <w:rtl/>
        </w:rPr>
        <w:t>ראו להלן).</w:t>
      </w:r>
    </w:p>
    <w:p w:rsidR="00C96130" w:rsidP="00BB0C03">
      <w:pPr>
        <w:spacing w:line="269" w:lineRule="auto"/>
        <w:rPr>
          <w:rtl/>
        </w:rPr>
      </w:pPr>
    </w:p>
    <w:p w:rsidR="00410134" w:rsidP="00BB0C03">
      <w:pPr>
        <w:spacing w:line="269" w:lineRule="auto"/>
        <w:jc w:val="center"/>
        <w:rPr>
          <w:rFonts w:hint="cs"/>
          <w:rtl/>
        </w:rPr>
      </w:pPr>
      <w:r w:rsidRPr="00E77D93">
        <w:rPr>
          <w:rFonts w:hint="eastAsia"/>
          <w:b/>
          <w:bCs/>
          <w:rtl/>
        </w:rPr>
        <w:t>תרשים</w:t>
      </w:r>
      <w:r w:rsidRPr="00E77D93">
        <w:rPr>
          <w:b/>
          <w:bCs/>
          <w:rtl/>
        </w:rPr>
        <w:t xml:space="preserve"> </w:t>
      </w:r>
      <w:r w:rsidRPr="00E77D93" w:rsidR="00C96130">
        <w:rPr>
          <w:rFonts w:ascii="David" w:hAnsi="David"/>
          <w:b/>
          <w:bCs/>
          <w:sz w:val="24"/>
          <w:rtl/>
        </w:rPr>
        <w:t>16</w:t>
      </w:r>
      <w:r w:rsidRPr="00E77D93">
        <w:rPr>
          <w:b/>
          <w:bCs/>
          <w:rtl/>
        </w:rPr>
        <w:t>:</w:t>
      </w:r>
      <w:r w:rsidR="00BC3132">
        <w:rPr>
          <w:rFonts w:hint="cs"/>
          <w:b/>
          <w:bCs/>
          <w:rtl/>
        </w:rPr>
        <w:t xml:space="preserve"> </w:t>
      </w:r>
      <w:r>
        <w:rPr>
          <w:rFonts w:hint="cs"/>
          <w:b/>
          <w:bCs/>
          <w:rtl/>
        </w:rPr>
        <w:t>חלופה א' לאספקת מים לעמקים המזרחיים</w:t>
      </w:r>
      <w:r w:rsidR="0038165E">
        <w:rPr>
          <w:rFonts w:hint="cs"/>
          <w:rtl/>
        </w:rPr>
        <w:t xml:space="preserve"> </w:t>
      </w:r>
      <w:r w:rsidRPr="0038165E" w:rsidR="0038165E">
        <w:rPr>
          <w:rFonts w:hint="cs"/>
          <w:b/>
          <w:bCs/>
          <w:rtl/>
        </w:rPr>
        <w:t xml:space="preserve">- </w:t>
      </w:r>
      <w:r w:rsidR="00B95A0E">
        <w:rPr>
          <w:rFonts w:hint="cs"/>
          <w:b/>
          <w:bCs/>
          <w:rtl/>
        </w:rPr>
        <w:t>חיבור ל</w:t>
      </w:r>
      <w:r w:rsidRPr="0038165E" w:rsidR="0038165E">
        <w:rPr>
          <w:rFonts w:hint="cs"/>
          <w:b/>
          <w:bCs/>
          <w:rtl/>
        </w:rPr>
        <w:t>מערכת הארצית</w:t>
      </w:r>
    </w:p>
    <w:p w:rsidR="000538EC" w:rsidP="005B647A">
      <w:pPr>
        <w:spacing w:before="120" w:after="120" w:line="269" w:lineRule="auto"/>
        <w:jc w:val="center"/>
        <w:rPr>
          <w:sz w:val="18"/>
          <w:szCs w:val="22"/>
          <w:rtl/>
        </w:rPr>
      </w:pPr>
      <w:r>
        <w:rPr>
          <w:noProof/>
          <w:sz w:val="18"/>
          <w:szCs w:val="22"/>
          <w:rtl/>
        </w:rPr>
        <w:drawing>
          <wp:inline distT="0" distB="0" distL="0" distR="0">
            <wp:extent cx="4320000" cy="2102400"/>
            <wp:effectExtent l="0" t="0" r="4445"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10837" name="gra-16.jp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2102400"/>
                    </a:xfrm>
                    <a:prstGeom prst="rect">
                      <a:avLst/>
                    </a:prstGeom>
                  </pic:spPr>
                </pic:pic>
              </a:graphicData>
            </a:graphic>
          </wp:inline>
        </w:drawing>
      </w:r>
    </w:p>
    <w:p w:rsidR="00D15BE2" w:rsidP="00BB0C03">
      <w:pPr>
        <w:spacing w:line="269" w:lineRule="auto"/>
        <w:rPr>
          <w:rtl/>
        </w:rPr>
      </w:pPr>
      <w:r>
        <w:rPr>
          <w:rFonts w:hint="cs"/>
          <w:sz w:val="18"/>
          <w:szCs w:val="22"/>
          <w:rtl/>
        </w:rPr>
        <w:t xml:space="preserve">המקור: </w:t>
      </w:r>
      <w:r w:rsidRPr="00695D56">
        <w:rPr>
          <w:rFonts w:hint="cs"/>
          <w:sz w:val="18"/>
          <w:szCs w:val="22"/>
          <w:rtl/>
        </w:rPr>
        <w:t>רשות המים</w:t>
      </w:r>
      <w:r w:rsidR="00B07705">
        <w:rPr>
          <w:rFonts w:hint="cs"/>
          <w:rtl/>
        </w:rPr>
        <w:t>.</w:t>
      </w:r>
    </w:p>
    <w:p w:rsidR="007973E8" w:rsidP="00BB0C03">
      <w:pPr>
        <w:pStyle w:val="a"/>
        <w:spacing w:line="269" w:lineRule="auto"/>
        <w:rPr>
          <w:rtl/>
        </w:rPr>
      </w:pPr>
    </w:p>
    <w:p w:rsidR="00AF7672" w:rsidP="00BB0C03">
      <w:pPr>
        <w:pStyle w:val="ListParagraph"/>
        <w:numPr>
          <w:ilvl w:val="0"/>
          <w:numId w:val="44"/>
        </w:numPr>
        <w:spacing w:line="269" w:lineRule="auto"/>
        <w:ind w:left="312"/>
        <w:rPr>
          <w:rtl/>
        </w:rPr>
      </w:pPr>
      <w:r w:rsidRPr="00E77D93">
        <w:rPr>
          <w:rStyle w:val="5"/>
          <w:rFonts w:hint="cs"/>
          <w:rtl/>
        </w:rPr>
        <w:t>חלופה ב'</w:t>
      </w:r>
      <w:r w:rsidRPr="00E77D93" w:rsidR="00D440A3">
        <w:rPr>
          <w:rStyle w:val="5"/>
          <w:rFonts w:hint="cs"/>
          <w:rtl/>
        </w:rPr>
        <w:t xml:space="preserve"> -</w:t>
      </w:r>
      <w:r w:rsidRPr="00E77D93">
        <w:rPr>
          <w:rStyle w:val="5"/>
          <w:rFonts w:hint="cs"/>
          <w:rtl/>
        </w:rPr>
        <w:t xml:space="preserve"> </w:t>
      </w:r>
      <w:r w:rsidRPr="00E77D93" w:rsidR="00A006F5">
        <w:rPr>
          <w:rStyle w:val="5"/>
          <w:rFonts w:hint="eastAsia"/>
          <w:rtl/>
        </w:rPr>
        <w:t>חיבור</w:t>
      </w:r>
      <w:r w:rsidRPr="00E77D93" w:rsidR="00A006F5">
        <w:rPr>
          <w:rStyle w:val="5"/>
          <w:rtl/>
        </w:rPr>
        <w:t xml:space="preserve"> </w:t>
      </w:r>
      <w:r w:rsidRPr="00E77D93" w:rsidR="00213AAB">
        <w:rPr>
          <w:rStyle w:val="5"/>
          <w:rFonts w:hint="cs"/>
          <w:rtl/>
        </w:rPr>
        <w:t>באמצעות ה</w:t>
      </w:r>
      <w:r w:rsidRPr="00E77D93" w:rsidR="00A006F5">
        <w:rPr>
          <w:rStyle w:val="5"/>
          <w:rFonts w:hint="eastAsia"/>
          <w:rtl/>
        </w:rPr>
        <w:t>כינרת</w:t>
      </w:r>
      <w:r w:rsidRPr="00E77D93" w:rsidR="00A006F5">
        <w:rPr>
          <w:rStyle w:val="5"/>
          <w:rtl/>
        </w:rPr>
        <w:t>:</w:t>
      </w:r>
      <w:r w:rsidRPr="000C7799" w:rsidR="00A006F5">
        <w:rPr>
          <w:rStyle w:val="4"/>
          <w:rFonts w:hint="cs"/>
          <w:rtl/>
        </w:rPr>
        <w:t xml:space="preserve"> </w:t>
      </w:r>
      <w:r w:rsidRPr="00C96652" w:rsidR="005870B7">
        <w:rPr>
          <w:rtl/>
        </w:rPr>
        <w:t xml:space="preserve">הזרמת </w:t>
      </w:r>
      <w:r w:rsidR="005870B7">
        <w:rPr>
          <w:rFonts w:hint="cs"/>
          <w:rtl/>
        </w:rPr>
        <w:t>כל כמות המים הנדרשת</w:t>
      </w:r>
      <w:r w:rsidRPr="00C96652" w:rsidR="005870B7">
        <w:rPr>
          <w:rtl/>
        </w:rPr>
        <w:t xml:space="preserve"> מהכינרת לכיוון </w:t>
      </w:r>
      <w:r w:rsidR="005870B7">
        <w:rPr>
          <w:rFonts w:hint="cs"/>
          <w:rtl/>
        </w:rPr>
        <w:t>ה</w:t>
      </w:r>
      <w:r w:rsidRPr="00C96652" w:rsidR="005870B7">
        <w:rPr>
          <w:rtl/>
        </w:rPr>
        <w:t xml:space="preserve">עמקים </w:t>
      </w:r>
      <w:r w:rsidR="005870B7">
        <w:rPr>
          <w:rFonts w:hint="cs"/>
          <w:rtl/>
        </w:rPr>
        <w:t>ה</w:t>
      </w:r>
      <w:r w:rsidRPr="00C96652" w:rsidR="005870B7">
        <w:rPr>
          <w:rtl/>
        </w:rPr>
        <w:t>מזרחיים</w:t>
      </w:r>
      <w:r w:rsidR="005870B7">
        <w:rPr>
          <w:rFonts w:hint="cs"/>
          <w:rtl/>
        </w:rPr>
        <w:t xml:space="preserve"> תוך אספקת כמות מים מוגבלת מהמערכת הארצית. </w:t>
      </w:r>
      <w:r w:rsidRPr="00C52A79" w:rsidR="00C52A79">
        <w:rPr>
          <w:rtl/>
        </w:rPr>
        <w:t>בחלופה זו יש מהילה של מים המובאים לאזור באמצעות המערכת הארצית</w:t>
      </w:r>
      <w:r w:rsidR="00D440A3">
        <w:rPr>
          <w:rFonts w:hint="cs"/>
          <w:rtl/>
        </w:rPr>
        <w:t>,</w:t>
      </w:r>
      <w:r w:rsidR="00FE7295">
        <w:rPr>
          <w:rtl/>
        </w:rPr>
        <w:t xml:space="preserve"> </w:t>
      </w:r>
      <w:r w:rsidR="00EF71FB">
        <w:rPr>
          <w:rFonts w:hint="cs"/>
          <w:rtl/>
        </w:rPr>
        <w:t xml:space="preserve">והמים שיסופקו בחלופה זו אינם </w:t>
      </w:r>
      <w:r w:rsidR="00467537">
        <w:rPr>
          <w:rFonts w:hint="cs"/>
          <w:rtl/>
        </w:rPr>
        <w:t xml:space="preserve">באיכות של מי </w:t>
      </w:r>
      <w:r w:rsidR="00EF71FB">
        <w:rPr>
          <w:rFonts w:hint="cs"/>
          <w:rtl/>
        </w:rPr>
        <w:t>שת</w:t>
      </w:r>
      <w:r w:rsidR="00D440A3">
        <w:rPr>
          <w:rFonts w:hint="cs"/>
          <w:rtl/>
        </w:rPr>
        <w:t>י</w:t>
      </w:r>
      <w:r w:rsidR="00EF71FB">
        <w:rPr>
          <w:rFonts w:hint="cs"/>
          <w:rtl/>
        </w:rPr>
        <w:t>יה</w:t>
      </w:r>
      <w:r w:rsidRPr="00C52A79" w:rsidR="00C52A79">
        <w:rPr>
          <w:rtl/>
        </w:rPr>
        <w:t>. בהתאם, המחיר של מים אלה חושב על פי תעריף נמוך יותר</w:t>
      </w:r>
      <w:r w:rsidR="00D2606A">
        <w:rPr>
          <w:rFonts w:hint="cs"/>
          <w:rtl/>
        </w:rPr>
        <w:t xml:space="preserve"> -</w:t>
      </w:r>
      <w:r w:rsidRPr="00C52A79" w:rsidR="00C52A79">
        <w:rPr>
          <w:rtl/>
        </w:rPr>
        <w:t xml:space="preserve"> של מים נחותים מהמים המו</w:t>
      </w:r>
      <w:r w:rsidR="00E615E7">
        <w:rPr>
          <w:rFonts w:hint="cs"/>
          <w:rtl/>
        </w:rPr>
        <w:t>זרמים</w:t>
      </w:r>
      <w:r w:rsidRPr="00C52A79" w:rsidR="00C52A79">
        <w:rPr>
          <w:rtl/>
        </w:rPr>
        <w:t xml:space="preserve"> לאזור באמצעות המערכת הארצית. סבסוד מחיר זה יהיה על חשבון מגזרים אחרים וב</w:t>
      </w:r>
      <w:r w:rsidR="006A64D5">
        <w:rPr>
          <w:rFonts w:hint="cs"/>
          <w:rtl/>
        </w:rPr>
        <w:t>ייחו</w:t>
      </w:r>
      <w:r w:rsidRPr="00C52A79" w:rsidR="00C52A79">
        <w:rPr>
          <w:rtl/>
        </w:rPr>
        <w:t xml:space="preserve">ד </w:t>
      </w:r>
      <w:r w:rsidR="00E615E7">
        <w:rPr>
          <w:rFonts w:hint="cs"/>
          <w:rtl/>
        </w:rPr>
        <w:t xml:space="preserve">על חשבון </w:t>
      </w:r>
      <w:r w:rsidRPr="00C52A79" w:rsidR="00C52A79">
        <w:rPr>
          <w:rtl/>
        </w:rPr>
        <w:t>הצרכן הביתי</w:t>
      </w:r>
      <w:r w:rsidRPr="004444A7" w:rsidR="00630E3A">
        <w:rPr>
          <w:rFonts w:hint="cs"/>
          <w:rtl/>
        </w:rPr>
        <w:t xml:space="preserve"> (ראו להלן)</w:t>
      </w:r>
      <w:r w:rsidRPr="004444A7" w:rsidR="00C52A79">
        <w:rPr>
          <w:rtl/>
        </w:rPr>
        <w:t>.</w:t>
      </w:r>
      <w:r w:rsidR="00FE7295">
        <w:rPr>
          <w:rtl/>
        </w:rPr>
        <w:t xml:space="preserve"> </w:t>
      </w:r>
    </w:p>
    <w:p w:rsidR="00740029" w:rsidRPr="0004600A" w:rsidP="0087386E">
      <w:pPr>
        <w:pStyle w:val="a"/>
        <w:rPr>
          <w:rtl/>
        </w:rPr>
      </w:pPr>
    </w:p>
    <w:p w:rsidR="00823170" w:rsidP="00BB0C03">
      <w:pPr>
        <w:spacing w:line="269" w:lineRule="auto"/>
        <w:jc w:val="center"/>
        <w:rPr>
          <w:rFonts w:hint="cs"/>
          <w:rtl/>
        </w:rPr>
      </w:pPr>
      <w:r w:rsidRPr="00E77D93">
        <w:rPr>
          <w:rFonts w:hint="eastAsia"/>
          <w:b/>
          <w:bCs/>
          <w:rtl/>
        </w:rPr>
        <w:t>תרשים</w:t>
      </w:r>
      <w:r w:rsidRPr="00E77D93">
        <w:rPr>
          <w:b/>
          <w:bCs/>
          <w:rtl/>
        </w:rPr>
        <w:t xml:space="preserve"> </w:t>
      </w:r>
      <w:r w:rsidRPr="00E77D93" w:rsidR="00D440A3">
        <w:rPr>
          <w:b/>
          <w:bCs/>
          <w:rtl/>
        </w:rPr>
        <w:t>17</w:t>
      </w:r>
      <w:r w:rsidRPr="00E77D93">
        <w:rPr>
          <w:b/>
          <w:bCs/>
          <w:rtl/>
        </w:rPr>
        <w:t>:</w:t>
      </w:r>
      <w:r w:rsidRPr="00E77D93">
        <w:rPr>
          <w:rFonts w:hint="cs"/>
          <w:b/>
          <w:bCs/>
          <w:rtl/>
        </w:rPr>
        <w:t xml:space="preserve"> </w:t>
      </w:r>
      <w:r>
        <w:rPr>
          <w:rFonts w:hint="cs"/>
          <w:b/>
          <w:bCs/>
          <w:rtl/>
        </w:rPr>
        <w:t>חלופה ב' לאספקת מים לעמקים המזרחיים</w:t>
      </w:r>
      <w:r w:rsidR="0038165E">
        <w:rPr>
          <w:rFonts w:hint="cs"/>
          <w:rtl/>
        </w:rPr>
        <w:t xml:space="preserve"> </w:t>
      </w:r>
      <w:r w:rsidRPr="0038165E" w:rsidR="0038165E">
        <w:rPr>
          <w:rFonts w:hint="cs"/>
          <w:b/>
          <w:bCs/>
          <w:rtl/>
        </w:rPr>
        <w:t xml:space="preserve">- </w:t>
      </w:r>
      <w:r w:rsidR="00B95A0E">
        <w:rPr>
          <w:rFonts w:hint="cs"/>
          <w:b/>
          <w:bCs/>
          <w:rtl/>
        </w:rPr>
        <w:t xml:space="preserve">חיבור </w:t>
      </w:r>
      <w:r w:rsidR="00272AE2">
        <w:rPr>
          <w:rFonts w:hint="cs"/>
          <w:b/>
          <w:bCs/>
          <w:rtl/>
        </w:rPr>
        <w:t>באמצעות ה</w:t>
      </w:r>
      <w:r w:rsidRPr="0038165E" w:rsidR="00272AE2">
        <w:rPr>
          <w:rFonts w:hint="cs"/>
          <w:b/>
          <w:bCs/>
          <w:rtl/>
        </w:rPr>
        <w:t>כ</w:t>
      </w:r>
      <w:r w:rsidR="00272AE2">
        <w:rPr>
          <w:rFonts w:hint="cs"/>
          <w:b/>
          <w:bCs/>
          <w:rtl/>
        </w:rPr>
        <w:t>י</w:t>
      </w:r>
      <w:r w:rsidRPr="0038165E" w:rsidR="00272AE2">
        <w:rPr>
          <w:rFonts w:hint="cs"/>
          <w:b/>
          <w:bCs/>
          <w:rtl/>
        </w:rPr>
        <w:t>נרת</w:t>
      </w:r>
    </w:p>
    <w:p w:rsidR="005B647A" w:rsidP="005B647A">
      <w:pPr>
        <w:spacing w:before="120" w:after="120" w:line="269" w:lineRule="auto"/>
        <w:jc w:val="center"/>
        <w:rPr>
          <w:rFonts w:hint="cs"/>
          <w:rtl/>
        </w:rPr>
      </w:pPr>
      <w:r>
        <w:rPr>
          <w:rFonts w:hint="cs"/>
          <w:noProof/>
          <w:rtl/>
        </w:rPr>
        <w:drawing>
          <wp:inline distT="0" distB="0" distL="0" distR="0">
            <wp:extent cx="4323789" cy="2271158"/>
            <wp:effectExtent l="0" t="0" r="635" b="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75115" name="gra-17.jp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3789" cy="2271158"/>
                    </a:xfrm>
                    <a:prstGeom prst="rect">
                      <a:avLst/>
                    </a:prstGeom>
                  </pic:spPr>
                </pic:pic>
              </a:graphicData>
            </a:graphic>
          </wp:inline>
        </w:drawing>
      </w:r>
    </w:p>
    <w:p w:rsidR="0087386E" w:rsidP="0087386E">
      <w:pPr>
        <w:spacing w:line="269" w:lineRule="auto"/>
        <w:rPr>
          <w:rtl/>
        </w:rPr>
      </w:pPr>
      <w:r>
        <w:rPr>
          <w:rFonts w:hint="cs"/>
          <w:sz w:val="18"/>
          <w:szCs w:val="22"/>
          <w:rtl/>
        </w:rPr>
        <w:t xml:space="preserve">המקור: </w:t>
      </w:r>
      <w:r w:rsidRPr="00695D56">
        <w:rPr>
          <w:rFonts w:hint="cs"/>
          <w:sz w:val="18"/>
          <w:szCs w:val="22"/>
          <w:rtl/>
        </w:rPr>
        <w:t>רשות המים</w:t>
      </w:r>
      <w:r>
        <w:rPr>
          <w:rFonts w:hint="cs"/>
          <w:rtl/>
        </w:rPr>
        <w:t>.</w:t>
      </w:r>
    </w:p>
    <w:p w:rsidR="00E15E7C" w:rsidP="0087386E">
      <w:pPr>
        <w:spacing w:line="269" w:lineRule="auto"/>
        <w:rPr>
          <w:rtl/>
        </w:rPr>
      </w:pPr>
    </w:p>
    <w:p w:rsidR="005B647A" w:rsidP="00BB0C03">
      <w:pPr>
        <w:pStyle w:val="Heading3"/>
        <w:spacing w:before="0" w:line="269" w:lineRule="auto"/>
        <w:rPr>
          <w:rtl/>
        </w:rPr>
      </w:pPr>
      <w:bookmarkStart w:id="13" w:name="_Toc47264809"/>
      <w:r>
        <w:rPr>
          <w:rtl/>
        </w:rPr>
        <w:br w:type="page"/>
      </w:r>
    </w:p>
    <w:p w:rsidR="00C739C2" w:rsidRPr="000C7799" w:rsidP="00BB0C03">
      <w:pPr>
        <w:pStyle w:val="Heading3"/>
        <w:spacing w:before="0" w:line="269" w:lineRule="auto"/>
        <w:rPr>
          <w:rtl/>
        </w:rPr>
      </w:pPr>
      <w:r w:rsidRPr="000C7799">
        <w:rPr>
          <w:rFonts w:hint="cs"/>
          <w:rtl/>
        </w:rPr>
        <w:t>עמדת רשות המים בדבר החלופה העדיפה</w:t>
      </w:r>
      <w:bookmarkEnd w:id="13"/>
    </w:p>
    <w:p w:rsidR="00E77D93" w:rsidP="00BB0C03">
      <w:pPr>
        <w:pStyle w:val="a"/>
        <w:spacing w:line="269" w:lineRule="auto"/>
        <w:rPr>
          <w:rtl/>
        </w:rPr>
      </w:pPr>
    </w:p>
    <w:p w:rsidR="005870B7" w:rsidP="00BB0C03">
      <w:pPr>
        <w:spacing w:line="269" w:lineRule="auto"/>
        <w:rPr>
          <w:rFonts w:eastAsiaTheme="minorEastAsia"/>
          <w:rtl/>
        </w:rPr>
      </w:pPr>
      <w:r w:rsidRPr="005870B7">
        <w:rPr>
          <w:rFonts w:eastAsiaTheme="minorEastAsia" w:hint="cs"/>
          <w:rtl/>
        </w:rPr>
        <w:t>בדיון מספטמבר 2019 המל</w:t>
      </w:r>
      <w:r w:rsidR="00945602">
        <w:rPr>
          <w:rFonts w:eastAsiaTheme="minorEastAsia" w:hint="cs"/>
          <w:rtl/>
        </w:rPr>
        <w:t>י</w:t>
      </w:r>
      <w:r w:rsidRPr="005870B7">
        <w:rPr>
          <w:rFonts w:eastAsiaTheme="minorEastAsia" w:hint="cs"/>
          <w:rtl/>
        </w:rPr>
        <w:t>צ</w:t>
      </w:r>
      <w:r w:rsidR="00945602">
        <w:rPr>
          <w:rFonts w:eastAsiaTheme="minorEastAsia" w:hint="cs"/>
          <w:rtl/>
        </w:rPr>
        <w:t>ה</w:t>
      </w:r>
      <w:r w:rsidRPr="005870B7">
        <w:rPr>
          <w:rFonts w:eastAsiaTheme="minorEastAsia" w:hint="cs"/>
          <w:rtl/>
        </w:rPr>
        <w:t xml:space="preserve"> רשות המים בין </w:t>
      </w:r>
      <w:r w:rsidR="00F9318D">
        <w:rPr>
          <w:rFonts w:eastAsiaTheme="minorEastAsia" w:hint="cs"/>
          <w:rtl/>
        </w:rPr>
        <w:t>היתר</w:t>
      </w:r>
      <w:r w:rsidR="00945602">
        <w:rPr>
          <w:rFonts w:eastAsiaTheme="minorEastAsia" w:hint="cs"/>
          <w:rtl/>
        </w:rPr>
        <w:t xml:space="preserve"> ל</w:t>
      </w:r>
      <w:r w:rsidRPr="005870B7">
        <w:rPr>
          <w:rFonts w:eastAsiaTheme="minorEastAsia"/>
          <w:rtl/>
        </w:rPr>
        <w:t>חבר</w:t>
      </w:r>
      <w:r w:rsidR="00945602">
        <w:rPr>
          <w:rFonts w:eastAsiaTheme="minorEastAsia" w:hint="cs"/>
          <w:rtl/>
        </w:rPr>
        <w:t xml:space="preserve"> את האזורים המנותקים</w:t>
      </w:r>
      <w:r w:rsidRPr="005870B7">
        <w:rPr>
          <w:rFonts w:eastAsiaTheme="minorEastAsia"/>
          <w:rtl/>
        </w:rPr>
        <w:t xml:space="preserve"> באמצעות הכ</w:t>
      </w:r>
      <w:r w:rsidR="00E615E7">
        <w:rPr>
          <w:rFonts w:eastAsiaTheme="minorEastAsia" w:hint="cs"/>
          <w:rtl/>
        </w:rPr>
        <w:t>י</w:t>
      </w:r>
      <w:r w:rsidRPr="005870B7">
        <w:rPr>
          <w:rFonts w:eastAsiaTheme="minorEastAsia"/>
          <w:rtl/>
        </w:rPr>
        <w:t>נרת, תוך הפיכתה לאוגר אסטרטגי לכל צ</w:t>
      </w:r>
      <w:r w:rsidR="00873174">
        <w:rPr>
          <w:rFonts w:eastAsiaTheme="minorEastAsia" w:hint="cs"/>
          <w:rtl/>
        </w:rPr>
        <w:t>ו</w:t>
      </w:r>
      <w:r w:rsidRPr="005870B7">
        <w:rPr>
          <w:rFonts w:eastAsiaTheme="minorEastAsia"/>
          <w:rtl/>
        </w:rPr>
        <w:t>רכי האזורים המנותקים</w:t>
      </w:r>
      <w:r w:rsidRPr="005870B7">
        <w:rPr>
          <w:rFonts w:eastAsiaTheme="minorEastAsia" w:hint="cs"/>
          <w:rtl/>
        </w:rPr>
        <w:t xml:space="preserve"> (כלומר חלופה ג' לגבי מעלה כ</w:t>
      </w:r>
      <w:r w:rsidR="00E615E7">
        <w:rPr>
          <w:rFonts w:eastAsiaTheme="minorEastAsia" w:hint="cs"/>
          <w:rtl/>
        </w:rPr>
        <w:t>י</w:t>
      </w:r>
      <w:r w:rsidRPr="005870B7">
        <w:rPr>
          <w:rFonts w:eastAsiaTheme="minorEastAsia" w:hint="cs"/>
          <w:rtl/>
        </w:rPr>
        <w:t>נרת ורמת הגולן</w:t>
      </w:r>
      <w:r w:rsidR="00873174">
        <w:rPr>
          <w:rFonts w:eastAsiaTheme="minorEastAsia" w:hint="cs"/>
          <w:rtl/>
        </w:rPr>
        <w:t>,</w:t>
      </w:r>
      <w:r w:rsidRPr="005870B7">
        <w:rPr>
          <w:rFonts w:eastAsiaTheme="minorEastAsia" w:hint="cs"/>
          <w:rtl/>
        </w:rPr>
        <w:t xml:space="preserve"> וחלופה ב' לגבי העמקים המזרחיים)</w:t>
      </w:r>
      <w:r w:rsidRPr="005870B7">
        <w:rPr>
          <w:rFonts w:eastAsiaTheme="minorEastAsia"/>
          <w:rtl/>
        </w:rPr>
        <w:t xml:space="preserve">; המערכות </w:t>
      </w:r>
      <w:r w:rsidR="00E615E7">
        <w:rPr>
          <w:rFonts w:eastAsiaTheme="minorEastAsia" w:hint="cs"/>
          <w:rtl/>
        </w:rPr>
        <w:t>יוקמו</w:t>
      </w:r>
      <w:r w:rsidRPr="005870B7">
        <w:rPr>
          <w:rFonts w:eastAsiaTheme="minorEastAsia"/>
          <w:rtl/>
        </w:rPr>
        <w:t xml:space="preserve"> בשלבים, </w:t>
      </w:r>
      <w:r w:rsidR="00F56397">
        <w:rPr>
          <w:rFonts w:eastAsiaTheme="minorEastAsia" w:hint="cs"/>
          <w:rtl/>
        </w:rPr>
        <w:t>"</w:t>
      </w:r>
      <w:r w:rsidRPr="005870B7">
        <w:rPr>
          <w:rFonts w:eastAsiaTheme="minorEastAsia"/>
          <w:rtl/>
        </w:rPr>
        <w:t xml:space="preserve">תוך רתימת הספקים המקומיים לתהליך. רצוי </w:t>
      </w:r>
      <w:r w:rsidR="00F56397">
        <w:rPr>
          <w:rFonts w:eastAsiaTheme="minorEastAsia" w:hint="cs"/>
          <w:rtl/>
        </w:rPr>
        <w:t xml:space="preserve">כי </w:t>
      </w:r>
      <w:r w:rsidRPr="005870B7">
        <w:rPr>
          <w:rFonts w:eastAsiaTheme="minorEastAsia"/>
          <w:rtl/>
        </w:rPr>
        <w:t>מקורות תשתלב היכן וככל שהיזמות הפרטית לא תמומש</w:t>
      </w:r>
      <w:r w:rsidR="00F56397">
        <w:rPr>
          <w:rFonts w:eastAsiaTheme="minorEastAsia" w:hint="cs"/>
          <w:rtl/>
        </w:rPr>
        <w:t>"</w:t>
      </w:r>
      <w:r w:rsidRPr="005870B7">
        <w:rPr>
          <w:rFonts w:eastAsiaTheme="minorEastAsia"/>
          <w:rtl/>
        </w:rPr>
        <w:t xml:space="preserve">; </w:t>
      </w:r>
      <w:r w:rsidR="002C4C1D">
        <w:rPr>
          <w:rFonts w:eastAsiaTheme="minorEastAsia" w:hint="cs"/>
          <w:rtl/>
        </w:rPr>
        <w:t xml:space="preserve">כן מומלץ </w:t>
      </w:r>
      <w:r w:rsidRPr="005870B7">
        <w:rPr>
          <w:rFonts w:eastAsiaTheme="minorEastAsia"/>
          <w:rtl/>
        </w:rPr>
        <w:t xml:space="preserve">לקדם איגום של כ-15 </w:t>
      </w:r>
      <w:r w:rsidRPr="005870B7">
        <w:rPr>
          <w:rFonts w:eastAsiaTheme="minorEastAsia"/>
          <w:rtl/>
        </w:rPr>
        <w:t>מלמ"ש</w:t>
      </w:r>
      <w:r w:rsidRPr="005870B7">
        <w:rPr>
          <w:rFonts w:eastAsiaTheme="minorEastAsia"/>
          <w:rtl/>
        </w:rPr>
        <w:t xml:space="preserve"> נוספים במעלה כ</w:t>
      </w:r>
      <w:r w:rsidR="00B54908">
        <w:rPr>
          <w:rFonts w:eastAsiaTheme="minorEastAsia" w:hint="cs"/>
          <w:rtl/>
        </w:rPr>
        <w:t>י</w:t>
      </w:r>
      <w:r w:rsidRPr="005870B7">
        <w:rPr>
          <w:rFonts w:eastAsiaTheme="minorEastAsia"/>
          <w:rtl/>
        </w:rPr>
        <w:t xml:space="preserve">נרת באופן </w:t>
      </w:r>
      <w:r w:rsidRPr="005870B7">
        <w:rPr>
          <w:rFonts w:eastAsiaTheme="minorEastAsia"/>
          <w:rtl/>
        </w:rPr>
        <w:t>מ</w:t>
      </w:r>
      <w:r w:rsidR="00B54908">
        <w:rPr>
          <w:rFonts w:eastAsiaTheme="minorEastAsia" w:hint="cs"/>
          <w:rtl/>
        </w:rPr>
        <w:t>י</w:t>
      </w:r>
      <w:r w:rsidRPr="005870B7">
        <w:rPr>
          <w:rFonts w:eastAsiaTheme="minorEastAsia"/>
          <w:rtl/>
        </w:rPr>
        <w:t>ידי</w:t>
      </w:r>
      <w:r w:rsidRPr="005870B7">
        <w:rPr>
          <w:rFonts w:eastAsiaTheme="minorEastAsia"/>
          <w:rtl/>
        </w:rPr>
        <w:t>, תוך שחרור המעיינות לזרימה חופשית והוצאת מכוני השאיבה מתעלות הירדן.</w:t>
      </w:r>
    </w:p>
    <w:p w:rsidR="000538EC" w:rsidP="00BB0C03">
      <w:pPr>
        <w:spacing w:line="269" w:lineRule="auto"/>
        <w:rPr>
          <w:rFonts w:eastAsiaTheme="minorEastAsia"/>
          <w:rtl/>
        </w:rPr>
      </w:pPr>
    </w:p>
    <w:p w:rsidR="009B019D" w:rsidP="00BB0C03">
      <w:pPr>
        <w:pStyle w:val="Heading3"/>
        <w:spacing w:before="0" w:line="269" w:lineRule="auto"/>
        <w:rPr>
          <w:rFonts w:eastAsiaTheme="minorEastAsia"/>
          <w:rtl/>
        </w:rPr>
      </w:pPr>
      <w:bookmarkStart w:id="14" w:name="_Toc47264810"/>
      <w:r w:rsidRPr="00706E01">
        <w:rPr>
          <w:rFonts w:hint="eastAsia"/>
          <w:rtl/>
        </w:rPr>
        <w:t>המידע</w:t>
      </w:r>
      <w:r w:rsidRPr="00706E01">
        <w:rPr>
          <w:rtl/>
        </w:rPr>
        <w:t xml:space="preserve"> </w:t>
      </w:r>
      <w:r w:rsidRPr="00706E01">
        <w:rPr>
          <w:rFonts w:hint="eastAsia"/>
          <w:rtl/>
        </w:rPr>
        <w:t>שמסרה</w:t>
      </w:r>
      <w:r w:rsidRPr="00706E01">
        <w:rPr>
          <w:rtl/>
        </w:rPr>
        <w:t xml:space="preserve"> </w:t>
      </w:r>
      <w:r w:rsidRPr="00706E01">
        <w:rPr>
          <w:rFonts w:hint="eastAsia"/>
          <w:rtl/>
        </w:rPr>
        <w:t>הרשות</w:t>
      </w:r>
      <w:r w:rsidRPr="00706E01">
        <w:rPr>
          <w:rtl/>
        </w:rPr>
        <w:t xml:space="preserve"> </w:t>
      </w:r>
      <w:r w:rsidRPr="00706E01">
        <w:rPr>
          <w:rFonts w:hint="eastAsia"/>
          <w:rtl/>
        </w:rPr>
        <w:t>למועצה</w:t>
      </w:r>
      <w:bookmarkEnd w:id="14"/>
    </w:p>
    <w:p w:rsidR="00E77D93" w:rsidP="00BB0C03">
      <w:pPr>
        <w:pStyle w:val="a"/>
        <w:spacing w:line="269" w:lineRule="auto"/>
        <w:rPr>
          <w:rtl/>
        </w:rPr>
      </w:pPr>
    </w:p>
    <w:p w:rsidR="005870B7" w:rsidP="00BB0C03">
      <w:pPr>
        <w:spacing w:line="269" w:lineRule="auto"/>
        <w:ind w:left="-2"/>
        <w:rPr>
          <w:rtl/>
        </w:rPr>
      </w:pPr>
      <w:r>
        <w:rPr>
          <w:rFonts w:eastAsiaTheme="minorEastAsia" w:hint="cs"/>
          <w:rtl/>
        </w:rPr>
        <w:t xml:space="preserve">במצגות שהוצגו לשר ולמועצת </w:t>
      </w:r>
      <w:r w:rsidR="00A322E0">
        <w:rPr>
          <w:rFonts w:eastAsiaTheme="minorEastAsia" w:hint="cs"/>
          <w:rtl/>
        </w:rPr>
        <w:t>הרשות בספטמבר 2019</w:t>
      </w:r>
      <w:r>
        <w:rPr>
          <w:rFonts w:eastAsiaTheme="minorEastAsia" w:hint="cs"/>
          <w:rtl/>
        </w:rPr>
        <w:t xml:space="preserve"> </w:t>
      </w:r>
      <w:r w:rsidR="006875BB">
        <w:rPr>
          <w:rFonts w:eastAsiaTheme="minorEastAsia" w:hint="cs"/>
          <w:rtl/>
        </w:rPr>
        <w:t xml:space="preserve">לא פירטה </w:t>
      </w:r>
      <w:r w:rsidRPr="007B50F1">
        <w:rPr>
          <w:rFonts w:eastAsiaTheme="minorEastAsia" w:hint="cs"/>
          <w:rtl/>
        </w:rPr>
        <w:t>רשות המים את החישובים שהביאו ל</w:t>
      </w:r>
      <w:r w:rsidR="002C4C1D">
        <w:rPr>
          <w:rFonts w:eastAsiaTheme="minorEastAsia" w:hint="cs"/>
          <w:rtl/>
        </w:rPr>
        <w:t>נתונים</w:t>
      </w:r>
      <w:r w:rsidRPr="007B50F1">
        <w:rPr>
          <w:rFonts w:eastAsiaTheme="minorEastAsia" w:hint="cs"/>
          <w:rtl/>
        </w:rPr>
        <w:t xml:space="preserve"> שהציגה.</w:t>
      </w:r>
      <w:r>
        <w:rPr>
          <w:rFonts w:hint="cs"/>
          <w:rtl/>
        </w:rPr>
        <w:t xml:space="preserve"> האומדנים שהציגה רשות המים היו כלליים</w:t>
      </w:r>
      <w:r w:rsidR="00B54908">
        <w:rPr>
          <w:rFonts w:hint="cs"/>
          <w:rtl/>
        </w:rPr>
        <w:t>;</w:t>
      </w:r>
      <w:r>
        <w:rPr>
          <w:rFonts w:hint="cs"/>
          <w:rtl/>
        </w:rPr>
        <w:t xml:space="preserve"> </w:t>
      </w:r>
      <w:r w:rsidR="00674540">
        <w:rPr>
          <w:rFonts w:hint="cs"/>
          <w:rtl/>
        </w:rPr>
        <w:t xml:space="preserve">לדוגמה, </w:t>
      </w:r>
      <w:r>
        <w:rPr>
          <w:rFonts w:hint="cs"/>
          <w:rtl/>
        </w:rPr>
        <w:t xml:space="preserve">לא נכללו בהם עלויות </w:t>
      </w:r>
      <w:r w:rsidR="006875BB">
        <w:rPr>
          <w:rFonts w:hint="cs"/>
          <w:rtl/>
        </w:rPr>
        <w:t>ה</w:t>
      </w:r>
      <w:r>
        <w:rPr>
          <w:rFonts w:hint="cs"/>
          <w:rtl/>
        </w:rPr>
        <w:t>אנרגייה</w:t>
      </w:r>
      <w:r>
        <w:rPr>
          <w:rFonts w:hint="cs"/>
          <w:rtl/>
        </w:rPr>
        <w:t xml:space="preserve"> ועלויות </w:t>
      </w:r>
      <w:r w:rsidR="006875BB">
        <w:rPr>
          <w:rFonts w:hint="cs"/>
          <w:rtl/>
        </w:rPr>
        <w:t>ה</w:t>
      </w:r>
      <w:r>
        <w:rPr>
          <w:rFonts w:hint="cs"/>
          <w:rtl/>
        </w:rPr>
        <w:t xml:space="preserve">תפעול. כמו כן לא </w:t>
      </w:r>
      <w:r w:rsidR="009F1FAE">
        <w:rPr>
          <w:rFonts w:hint="cs"/>
          <w:rtl/>
        </w:rPr>
        <w:t>הוצגו תרחישים שונים</w:t>
      </w:r>
      <w:r>
        <w:rPr>
          <w:rFonts w:hint="cs"/>
          <w:rtl/>
        </w:rPr>
        <w:t xml:space="preserve"> </w:t>
      </w:r>
      <w:r w:rsidR="009F1FAE">
        <w:rPr>
          <w:rFonts w:hint="cs"/>
          <w:rtl/>
        </w:rPr>
        <w:t>ל</w:t>
      </w:r>
      <w:r>
        <w:rPr>
          <w:rFonts w:hint="cs"/>
          <w:rtl/>
        </w:rPr>
        <w:t xml:space="preserve">כל ההנחות, כגון השפעת שינויי אקלים (מלבד כמויות חזויות לצריכה, ראו לעיל). </w:t>
      </w:r>
      <w:r w:rsidR="00A322E0">
        <w:rPr>
          <w:rFonts w:hint="cs"/>
          <w:rtl/>
        </w:rPr>
        <w:t>באותו דיון</w:t>
      </w:r>
      <w:r w:rsidR="009F1FAE">
        <w:rPr>
          <w:rFonts w:hint="cs"/>
          <w:rtl/>
        </w:rPr>
        <w:t xml:space="preserve"> </w:t>
      </w:r>
      <w:r w:rsidRPr="00BC182F">
        <w:rPr>
          <w:rtl/>
        </w:rPr>
        <w:t>ב</w:t>
      </w:r>
      <w:r w:rsidR="00674540">
        <w:rPr>
          <w:rFonts w:hint="cs"/>
          <w:rtl/>
        </w:rPr>
        <w:t>י</w:t>
      </w:r>
      <w:r w:rsidRPr="00BC182F">
        <w:rPr>
          <w:rtl/>
        </w:rPr>
        <w:t xml:space="preserve">קשה </w:t>
      </w:r>
      <w:r w:rsidRPr="00BC182F" w:rsidR="00674540">
        <w:rPr>
          <w:rtl/>
        </w:rPr>
        <w:t xml:space="preserve">מועצת הרשות </w:t>
      </w:r>
      <w:r w:rsidR="00674540">
        <w:rPr>
          <w:rFonts w:hint="cs"/>
          <w:rtl/>
        </w:rPr>
        <w:t>מ</w:t>
      </w:r>
      <w:r w:rsidRPr="00BC182F">
        <w:rPr>
          <w:rtl/>
        </w:rPr>
        <w:t>רשות המים לערוך בדיקות נוספות ולהשלים את הבחינה הכלכלית</w:t>
      </w:r>
      <w:r>
        <w:rPr>
          <w:rFonts w:hint="cs"/>
          <w:rtl/>
        </w:rPr>
        <w:t xml:space="preserve"> </w:t>
      </w:r>
      <w:r w:rsidRPr="00EC6DA0">
        <w:rPr>
          <w:rFonts w:hint="cs"/>
          <w:rtl/>
        </w:rPr>
        <w:t>בנושאים ה</w:t>
      </w:r>
      <w:r w:rsidR="006875BB">
        <w:rPr>
          <w:rFonts w:hint="cs"/>
          <w:rtl/>
        </w:rPr>
        <w:t>אלה</w:t>
      </w:r>
      <w:r w:rsidRPr="00EC6DA0">
        <w:rPr>
          <w:rFonts w:hint="cs"/>
          <w:rtl/>
        </w:rPr>
        <w:t xml:space="preserve">: </w:t>
      </w:r>
      <w:r w:rsidRPr="00255EF3">
        <w:rPr>
          <w:rFonts w:hint="cs"/>
          <w:rtl/>
        </w:rPr>
        <w:t>השפעת הזרמת המים לכ</w:t>
      </w:r>
      <w:r w:rsidR="00674540">
        <w:rPr>
          <w:rFonts w:hint="cs"/>
          <w:rtl/>
        </w:rPr>
        <w:t>י</w:t>
      </w:r>
      <w:r w:rsidRPr="00255EF3">
        <w:rPr>
          <w:rFonts w:hint="cs"/>
          <w:rtl/>
        </w:rPr>
        <w:t>נרת על איכות המים באגם</w:t>
      </w:r>
      <w:r>
        <w:rPr>
          <w:rFonts w:hint="cs"/>
          <w:rtl/>
        </w:rPr>
        <w:t>;</w:t>
      </w:r>
      <w:r w:rsidRPr="00255EF3">
        <w:rPr>
          <w:rFonts w:hint="cs"/>
          <w:rtl/>
        </w:rPr>
        <w:t xml:space="preserve"> ניתוח כלכלי מפורט יותר</w:t>
      </w:r>
      <w:r>
        <w:rPr>
          <w:rFonts w:hint="cs"/>
          <w:rtl/>
        </w:rPr>
        <w:t xml:space="preserve">; </w:t>
      </w:r>
      <w:r w:rsidRPr="00255EF3">
        <w:rPr>
          <w:rFonts w:hint="cs"/>
          <w:rtl/>
        </w:rPr>
        <w:t>השלמת ההשוואה בין החלופות</w:t>
      </w:r>
      <w:r>
        <w:rPr>
          <w:rFonts w:hint="cs"/>
          <w:rtl/>
        </w:rPr>
        <w:t xml:space="preserve"> שהציגה רשות המים באותה ישיבה (ראו להלן)</w:t>
      </w:r>
      <w:r w:rsidRPr="00255EF3">
        <w:rPr>
          <w:rFonts w:hint="cs"/>
          <w:rtl/>
        </w:rPr>
        <w:t xml:space="preserve"> ובכלל זה</w:t>
      </w:r>
      <w:r>
        <w:rPr>
          <w:rFonts w:hint="cs"/>
          <w:rtl/>
        </w:rPr>
        <w:t xml:space="preserve"> השוואה רוחבית בין החלופות מבחינת</w:t>
      </w:r>
      <w:r w:rsidRPr="00255EF3">
        <w:rPr>
          <w:rFonts w:hint="cs"/>
          <w:rtl/>
        </w:rPr>
        <w:t xml:space="preserve"> עלויות </w:t>
      </w:r>
      <w:r w:rsidRPr="00255EF3">
        <w:rPr>
          <w:rFonts w:hint="cs"/>
          <w:rtl/>
        </w:rPr>
        <w:t>האנרגי</w:t>
      </w:r>
      <w:r w:rsidR="00674540">
        <w:rPr>
          <w:rFonts w:hint="cs"/>
          <w:rtl/>
        </w:rPr>
        <w:t>י</w:t>
      </w:r>
      <w:r w:rsidRPr="00255EF3">
        <w:rPr>
          <w:rFonts w:hint="cs"/>
          <w:rtl/>
        </w:rPr>
        <w:t>ה</w:t>
      </w:r>
      <w:r>
        <w:rPr>
          <w:rFonts w:hint="cs"/>
          <w:rtl/>
        </w:rPr>
        <w:t xml:space="preserve">; </w:t>
      </w:r>
      <w:r w:rsidR="004444A7">
        <w:rPr>
          <w:rFonts w:hint="cs"/>
          <w:rtl/>
        </w:rPr>
        <w:t xml:space="preserve">התייחסות לסוגיות התחרות </w:t>
      </w:r>
      <w:r w:rsidRPr="00255EF3">
        <w:rPr>
          <w:rFonts w:hint="cs"/>
          <w:rtl/>
        </w:rPr>
        <w:t>ו</w:t>
      </w:r>
      <w:r w:rsidR="00873174">
        <w:rPr>
          <w:rFonts w:hint="cs"/>
          <w:rtl/>
        </w:rPr>
        <w:t>ל</w:t>
      </w:r>
      <w:r w:rsidRPr="00255EF3">
        <w:rPr>
          <w:rFonts w:hint="cs"/>
          <w:rtl/>
        </w:rPr>
        <w:t xml:space="preserve">היבטים </w:t>
      </w:r>
      <w:r w:rsidR="00873174">
        <w:rPr>
          <w:rFonts w:hint="cs"/>
          <w:rtl/>
        </w:rPr>
        <w:t>ה</w:t>
      </w:r>
      <w:r w:rsidRPr="00255EF3">
        <w:rPr>
          <w:rFonts w:hint="cs"/>
          <w:rtl/>
        </w:rPr>
        <w:t>מכרזיים</w:t>
      </w:r>
      <w:r w:rsidRPr="00255EF3">
        <w:rPr>
          <w:rFonts w:hint="cs"/>
          <w:rtl/>
        </w:rPr>
        <w:t xml:space="preserve"> </w:t>
      </w:r>
      <w:r w:rsidR="00873174">
        <w:rPr>
          <w:rFonts w:hint="cs"/>
          <w:rtl/>
        </w:rPr>
        <w:t>ב</w:t>
      </w:r>
      <w:r w:rsidRPr="00255EF3">
        <w:rPr>
          <w:rFonts w:hint="cs"/>
          <w:rtl/>
        </w:rPr>
        <w:t xml:space="preserve">ביצוע המיזמים. </w:t>
      </w:r>
    </w:p>
    <w:p w:rsidR="00975A42" w:rsidP="00BB0C03">
      <w:pPr>
        <w:pStyle w:val="a"/>
        <w:spacing w:line="269" w:lineRule="auto"/>
        <w:rPr>
          <w:rtl/>
        </w:rPr>
      </w:pPr>
    </w:p>
    <w:p w:rsidR="00D16628" w:rsidP="00BB0C03">
      <w:pPr>
        <w:spacing w:line="269" w:lineRule="auto"/>
        <w:rPr>
          <w:rtl/>
        </w:rPr>
      </w:pPr>
      <w:r w:rsidRPr="001712A7">
        <w:rPr>
          <w:rFonts w:hint="cs"/>
          <w:rtl/>
        </w:rPr>
        <w:t>המועצה שבה ודנה בעניין ב-7.11.19</w:t>
      </w:r>
      <w:r w:rsidRPr="001712A7" w:rsidR="00150F50">
        <w:rPr>
          <w:rFonts w:hint="cs"/>
          <w:rtl/>
        </w:rPr>
        <w:t>,</w:t>
      </w:r>
      <w:r w:rsidRPr="001712A7">
        <w:rPr>
          <w:rFonts w:hint="cs"/>
          <w:rtl/>
        </w:rPr>
        <w:t xml:space="preserve"> וב</w:t>
      </w:r>
      <w:r w:rsidRPr="001712A7" w:rsidR="00150F50">
        <w:rPr>
          <w:rFonts w:hint="cs"/>
          <w:rtl/>
        </w:rPr>
        <w:t>מועד זה</w:t>
      </w:r>
      <w:r w:rsidRPr="001712A7">
        <w:rPr>
          <w:rFonts w:hint="cs"/>
          <w:rtl/>
        </w:rPr>
        <w:t xml:space="preserve"> מסר יו</w:t>
      </w:r>
      <w:r>
        <w:rPr>
          <w:rFonts w:hint="cs"/>
          <w:rtl/>
        </w:rPr>
        <w:t>"ר המועצה ומנהל הרשות כי יש צורך בבדיקות נוספות שתעשה רשות המים</w:t>
      </w:r>
      <w:r w:rsidR="000A3A64">
        <w:rPr>
          <w:rFonts w:hint="cs"/>
          <w:rtl/>
        </w:rPr>
        <w:t>,</w:t>
      </w:r>
      <w:r>
        <w:rPr>
          <w:rFonts w:hint="cs"/>
          <w:rtl/>
        </w:rPr>
        <w:t xml:space="preserve"> ובכלל זה יש </w:t>
      </w:r>
      <w:r w:rsidR="00322429">
        <w:rPr>
          <w:rFonts w:hint="cs"/>
          <w:rtl/>
        </w:rPr>
        <w:t>להשלים את הבחינה הכלכלית ואת השוואת העלויות והתועלות בין החלופות</w:t>
      </w:r>
      <w:r w:rsidR="000A3A64">
        <w:rPr>
          <w:rFonts w:hint="cs"/>
          <w:rtl/>
        </w:rPr>
        <w:t>,</w:t>
      </w:r>
      <w:r w:rsidR="00322429">
        <w:rPr>
          <w:rFonts w:hint="cs"/>
          <w:rtl/>
        </w:rPr>
        <w:t xml:space="preserve"> ואף ציין ב</w:t>
      </w:r>
      <w:r w:rsidR="0070404B">
        <w:rPr>
          <w:rFonts w:hint="cs"/>
          <w:rtl/>
        </w:rPr>
        <w:t>נוגע</w:t>
      </w:r>
      <w:r w:rsidR="00322429">
        <w:rPr>
          <w:rFonts w:hint="cs"/>
          <w:rtl/>
        </w:rPr>
        <w:t xml:space="preserve"> לעמדה של הרשות כי </w:t>
      </w:r>
      <w:r w:rsidRPr="005264A8">
        <w:rPr>
          <w:rFonts w:hint="cs"/>
          <w:rtl/>
        </w:rPr>
        <w:t>"</w:t>
      </w:r>
      <w:r w:rsidRPr="005264A8">
        <w:rPr>
          <w:rFonts w:hint="eastAsia"/>
          <w:rtl/>
        </w:rPr>
        <w:t>את</w:t>
      </w:r>
      <w:r w:rsidRPr="00F202EF">
        <w:rPr>
          <w:rtl/>
        </w:rPr>
        <w:t xml:space="preserve"> </w:t>
      </w:r>
      <w:r w:rsidRPr="00F202EF">
        <w:rPr>
          <w:rFonts w:hint="eastAsia"/>
          <w:rtl/>
        </w:rPr>
        <w:t>התועלות</w:t>
      </w:r>
      <w:r w:rsidRPr="005D2279">
        <w:rPr>
          <w:rtl/>
        </w:rPr>
        <w:t xml:space="preserve"> </w:t>
      </w:r>
      <w:r w:rsidRPr="005D2279">
        <w:rPr>
          <w:rFonts w:hint="eastAsia"/>
          <w:rtl/>
        </w:rPr>
        <w:t>אנחנו</w:t>
      </w:r>
      <w:r w:rsidRPr="005D2279">
        <w:rPr>
          <w:rtl/>
        </w:rPr>
        <w:t xml:space="preserve"> </w:t>
      </w:r>
      <w:r w:rsidRPr="005D2279">
        <w:rPr>
          <w:rFonts w:hint="eastAsia"/>
          <w:rtl/>
        </w:rPr>
        <w:t>נמצא</w:t>
      </w:r>
      <w:r w:rsidRPr="005D2279">
        <w:rPr>
          <w:rtl/>
        </w:rPr>
        <w:t xml:space="preserve"> </w:t>
      </w:r>
      <w:r w:rsidRPr="005D2279">
        <w:rPr>
          <w:rFonts w:hint="eastAsia"/>
          <w:rtl/>
        </w:rPr>
        <w:t>באמצעות</w:t>
      </w:r>
      <w:r w:rsidRPr="005D2279">
        <w:rPr>
          <w:rtl/>
        </w:rPr>
        <w:t xml:space="preserve"> </w:t>
      </w:r>
      <w:r w:rsidRPr="005D2279">
        <w:rPr>
          <w:rFonts w:hint="eastAsia"/>
          <w:rtl/>
        </w:rPr>
        <w:t>נושא</w:t>
      </w:r>
      <w:r w:rsidRPr="005D2279">
        <w:rPr>
          <w:rtl/>
        </w:rPr>
        <w:t xml:space="preserve"> </w:t>
      </w:r>
      <w:r w:rsidRPr="005D2279">
        <w:rPr>
          <w:rFonts w:hint="eastAsia"/>
          <w:rtl/>
        </w:rPr>
        <w:t>המליחות</w:t>
      </w:r>
      <w:r w:rsidRPr="005D2279">
        <w:rPr>
          <w:rtl/>
        </w:rPr>
        <w:t xml:space="preserve">, </w:t>
      </w:r>
      <w:r w:rsidRPr="00765D49">
        <w:rPr>
          <w:rFonts w:hint="eastAsia"/>
          <w:rtl/>
        </w:rPr>
        <w:t>זמן</w:t>
      </w:r>
      <w:r w:rsidRPr="00765D49">
        <w:rPr>
          <w:rtl/>
        </w:rPr>
        <w:t xml:space="preserve"> </w:t>
      </w:r>
      <w:r w:rsidRPr="00765D49">
        <w:rPr>
          <w:rFonts w:hint="eastAsia"/>
          <w:rtl/>
        </w:rPr>
        <w:t>השהייה</w:t>
      </w:r>
      <w:r w:rsidRPr="00765D49">
        <w:rPr>
          <w:rtl/>
        </w:rPr>
        <w:t xml:space="preserve"> </w:t>
      </w:r>
      <w:r w:rsidRPr="00765D49">
        <w:rPr>
          <w:rFonts w:hint="eastAsia"/>
          <w:rtl/>
        </w:rPr>
        <w:t>של</w:t>
      </w:r>
      <w:r w:rsidRPr="00765D49">
        <w:rPr>
          <w:rtl/>
        </w:rPr>
        <w:t xml:space="preserve"> </w:t>
      </w:r>
      <w:r w:rsidRPr="00520B50">
        <w:rPr>
          <w:rFonts w:hint="eastAsia"/>
          <w:rtl/>
        </w:rPr>
        <w:t>הכנרת</w:t>
      </w:r>
      <w:r>
        <w:rPr>
          <w:rFonts w:hint="cs"/>
          <w:rtl/>
        </w:rPr>
        <w:t>"</w:t>
      </w:r>
      <w:r w:rsidR="005264A8">
        <w:rPr>
          <w:rFonts w:hint="cs"/>
          <w:rtl/>
        </w:rPr>
        <w:t>.</w:t>
      </w:r>
      <w:r w:rsidRPr="00EF110C">
        <w:rPr>
          <w:rFonts w:hint="cs"/>
          <w:rtl/>
        </w:rPr>
        <w:t xml:space="preserve"> </w:t>
      </w:r>
      <w:r w:rsidR="00322429">
        <w:rPr>
          <w:rFonts w:hint="cs"/>
          <w:rtl/>
        </w:rPr>
        <w:t>המועצה אף החליטה שחבריה יבקרו במעבדה לחקר הכ</w:t>
      </w:r>
      <w:r w:rsidR="0070404B">
        <w:rPr>
          <w:rFonts w:hint="cs"/>
          <w:rtl/>
        </w:rPr>
        <w:t>י</w:t>
      </w:r>
      <w:r w:rsidR="00322429">
        <w:rPr>
          <w:rFonts w:hint="cs"/>
          <w:rtl/>
        </w:rPr>
        <w:t>נרת כדי לקבל מידע נוסף.</w:t>
      </w:r>
      <w:r w:rsidR="00282AD7">
        <w:rPr>
          <w:rFonts w:hint="cs"/>
          <w:rtl/>
        </w:rPr>
        <w:t xml:space="preserve"> באותו דיון </w:t>
      </w:r>
      <w:r w:rsidR="000A3A64">
        <w:rPr>
          <w:rFonts w:hint="cs"/>
          <w:rtl/>
        </w:rPr>
        <w:t xml:space="preserve">החליטה המועצה </w:t>
      </w:r>
      <w:r w:rsidR="00282AD7">
        <w:rPr>
          <w:rFonts w:hint="cs"/>
          <w:rtl/>
        </w:rPr>
        <w:t>כי לאחר ש</w:t>
      </w:r>
      <w:r w:rsidR="0070404B">
        <w:rPr>
          <w:rFonts w:hint="cs"/>
          <w:rtl/>
        </w:rPr>
        <w:t>ת</w:t>
      </w:r>
      <w:r w:rsidR="00282AD7">
        <w:rPr>
          <w:rFonts w:hint="cs"/>
          <w:rtl/>
        </w:rPr>
        <w:t xml:space="preserve">בצע </w:t>
      </w:r>
      <w:r w:rsidR="0070404B">
        <w:rPr>
          <w:rFonts w:hint="cs"/>
          <w:rtl/>
        </w:rPr>
        <w:t xml:space="preserve">רשות המים </w:t>
      </w:r>
      <w:r w:rsidR="00282AD7">
        <w:rPr>
          <w:rFonts w:hint="cs"/>
          <w:rtl/>
        </w:rPr>
        <w:t xml:space="preserve">בדיקות נוספות </w:t>
      </w:r>
      <w:r w:rsidR="00AA4C0F">
        <w:rPr>
          <w:rFonts w:hint="cs"/>
          <w:rtl/>
        </w:rPr>
        <w:t>היא ת</w:t>
      </w:r>
      <w:r w:rsidR="005264A8">
        <w:rPr>
          <w:rFonts w:hint="cs"/>
          <w:rtl/>
        </w:rPr>
        <w:t>צ</w:t>
      </w:r>
      <w:r w:rsidR="00AA4C0F">
        <w:rPr>
          <w:rFonts w:hint="cs"/>
          <w:rtl/>
        </w:rPr>
        <w:t>י</w:t>
      </w:r>
      <w:r w:rsidR="005264A8">
        <w:rPr>
          <w:rFonts w:hint="cs"/>
          <w:rtl/>
        </w:rPr>
        <w:t>ג</w:t>
      </w:r>
      <w:r w:rsidR="00AA4C0F">
        <w:rPr>
          <w:rFonts w:hint="cs"/>
          <w:rtl/>
        </w:rPr>
        <w:t xml:space="preserve"> את</w:t>
      </w:r>
      <w:r w:rsidR="005264A8">
        <w:rPr>
          <w:rFonts w:hint="cs"/>
          <w:rtl/>
        </w:rPr>
        <w:t xml:space="preserve"> </w:t>
      </w:r>
      <w:r w:rsidR="00282AD7">
        <w:rPr>
          <w:rFonts w:hint="cs"/>
          <w:rtl/>
        </w:rPr>
        <w:t>הת</w:t>
      </w:r>
      <w:r w:rsidR="0070404B">
        <w:rPr>
          <w:rFonts w:hint="cs"/>
          <w:rtl/>
        </w:rPr>
        <w:t>ו</w:t>
      </w:r>
      <w:r w:rsidR="00282AD7">
        <w:rPr>
          <w:rFonts w:hint="cs"/>
          <w:rtl/>
        </w:rPr>
        <w:t>כנית למועצה ברבעון הראשון של שנת</w:t>
      </w:r>
      <w:r w:rsidR="00BC3132">
        <w:rPr>
          <w:rFonts w:hint="cs"/>
          <w:rtl/>
        </w:rPr>
        <w:t xml:space="preserve"> </w:t>
      </w:r>
      <w:r w:rsidR="0018665E">
        <w:rPr>
          <w:rFonts w:hint="cs"/>
          <w:rtl/>
        </w:rPr>
        <w:t>2020</w:t>
      </w:r>
      <w:r>
        <w:rPr>
          <w:rStyle w:val="FootnoteReference1"/>
          <w:rtl/>
        </w:rPr>
        <w:footnoteReference w:id="57"/>
      </w:r>
      <w:r w:rsidR="00282AD7">
        <w:rPr>
          <w:rFonts w:hint="cs"/>
          <w:rtl/>
        </w:rPr>
        <w:t xml:space="preserve">. </w:t>
      </w:r>
    </w:p>
    <w:p w:rsidR="00975A42" w:rsidP="00BB0C03">
      <w:pPr>
        <w:pStyle w:val="a"/>
        <w:spacing w:line="269" w:lineRule="auto"/>
        <w:rPr>
          <w:rtl/>
        </w:rPr>
      </w:pPr>
    </w:p>
    <w:p w:rsidR="00B0635B" w:rsidP="00BB0C03">
      <w:pPr>
        <w:spacing w:line="269" w:lineRule="auto"/>
        <w:rPr>
          <w:rtl/>
        </w:rPr>
      </w:pPr>
      <w:r w:rsidRPr="009B226D">
        <w:rPr>
          <w:rFonts w:hint="cs"/>
          <w:rtl/>
        </w:rPr>
        <w:t xml:space="preserve">משרד מבקר המדינה </w:t>
      </w:r>
      <w:r w:rsidR="009B226D">
        <w:rPr>
          <w:rFonts w:hint="cs"/>
          <w:rtl/>
        </w:rPr>
        <w:t xml:space="preserve">סקר את </w:t>
      </w:r>
      <w:r w:rsidR="00F50E3C">
        <w:rPr>
          <w:rFonts w:hint="cs"/>
          <w:rtl/>
        </w:rPr>
        <w:t xml:space="preserve">החלופות </w:t>
      </w:r>
      <w:r w:rsidR="009B226D">
        <w:rPr>
          <w:rFonts w:hint="cs"/>
          <w:rtl/>
        </w:rPr>
        <w:t xml:space="preserve">שהציגה רשות המים </w:t>
      </w:r>
      <w:r w:rsidR="00F50E3C">
        <w:rPr>
          <w:rFonts w:hint="cs"/>
          <w:rtl/>
        </w:rPr>
        <w:t xml:space="preserve">במצגות </w:t>
      </w:r>
      <w:r w:rsidR="009B226D">
        <w:rPr>
          <w:rFonts w:hint="cs"/>
          <w:rtl/>
        </w:rPr>
        <w:t xml:space="preserve">לשר </w:t>
      </w:r>
      <w:r w:rsidR="009B226D">
        <w:rPr>
          <w:rFonts w:hint="cs"/>
          <w:rtl/>
        </w:rPr>
        <w:t>האנרגייה</w:t>
      </w:r>
      <w:r w:rsidR="009B226D">
        <w:rPr>
          <w:rFonts w:hint="cs"/>
          <w:rtl/>
        </w:rPr>
        <w:t xml:space="preserve"> ולמועצת רשות המים בספטמבר</w:t>
      </w:r>
      <w:r w:rsidR="00F50E3C">
        <w:rPr>
          <w:rFonts w:hint="cs"/>
          <w:rtl/>
        </w:rPr>
        <w:t xml:space="preserve"> ובנובמבר</w:t>
      </w:r>
      <w:r w:rsidR="009B226D">
        <w:rPr>
          <w:rFonts w:hint="cs"/>
          <w:rtl/>
        </w:rPr>
        <w:t xml:space="preserve"> 2019</w:t>
      </w:r>
      <w:r w:rsidR="00710E5F">
        <w:rPr>
          <w:rFonts w:hint="cs"/>
          <w:rtl/>
        </w:rPr>
        <w:t xml:space="preserve"> </w:t>
      </w:r>
      <w:r w:rsidRPr="007F74CD" w:rsidR="009B226D">
        <w:rPr>
          <w:rFonts w:hint="cs"/>
          <w:rtl/>
        </w:rPr>
        <w:t xml:space="preserve">והעלה </w:t>
      </w:r>
      <w:r w:rsidRPr="007F74CD" w:rsidR="001E331D">
        <w:rPr>
          <w:rFonts w:hint="cs"/>
          <w:rtl/>
        </w:rPr>
        <w:t xml:space="preserve">כי רשות המים ערכה השוואה כספית והשוואה איכותית בין החלופות, </w:t>
      </w:r>
      <w:r w:rsidRPr="007F74CD" w:rsidR="009B226D">
        <w:rPr>
          <w:rFonts w:hint="cs"/>
          <w:rtl/>
        </w:rPr>
        <w:t>כלהלן:</w:t>
      </w:r>
    </w:p>
    <w:p w:rsidR="00975A42" w:rsidP="00BB0C03">
      <w:pPr>
        <w:pStyle w:val="a"/>
        <w:spacing w:line="269" w:lineRule="auto"/>
        <w:rPr>
          <w:rtl/>
        </w:rPr>
      </w:pPr>
    </w:p>
    <w:p w:rsidR="00077773" w:rsidP="00BB0C03">
      <w:pPr>
        <w:pStyle w:val="ListParagraph"/>
        <w:numPr>
          <w:ilvl w:val="0"/>
          <w:numId w:val="45"/>
        </w:numPr>
        <w:spacing w:line="269" w:lineRule="auto"/>
      </w:pPr>
      <w:r w:rsidRPr="00E77D93">
        <w:rPr>
          <w:rStyle w:val="5"/>
          <w:rFonts w:hint="cs"/>
          <w:rtl/>
        </w:rPr>
        <w:t>השוואה כספית</w:t>
      </w:r>
      <w:r w:rsidRPr="00E77D93">
        <w:rPr>
          <w:rStyle w:val="5"/>
          <w:rtl/>
        </w:rPr>
        <w:t>:</w:t>
      </w:r>
      <w:r w:rsidRPr="000C7799">
        <w:rPr>
          <w:rStyle w:val="4"/>
          <w:rFonts w:hint="cs"/>
          <w:rtl/>
        </w:rPr>
        <w:t xml:space="preserve"> </w:t>
      </w:r>
      <w:r w:rsidR="00755F8C">
        <w:rPr>
          <w:rFonts w:hint="cs"/>
          <w:rtl/>
        </w:rPr>
        <w:t xml:space="preserve">להלן </w:t>
      </w:r>
      <w:r w:rsidR="00F50E3C">
        <w:rPr>
          <w:rFonts w:hint="cs"/>
          <w:rtl/>
        </w:rPr>
        <w:t>תוצאות הבדיקה שהציגה</w:t>
      </w:r>
      <w:r w:rsidR="00755F8C">
        <w:rPr>
          <w:rFonts w:hint="cs"/>
          <w:rtl/>
        </w:rPr>
        <w:t xml:space="preserve"> רשות המים</w:t>
      </w:r>
      <w:r w:rsidR="00080E23">
        <w:rPr>
          <w:rFonts w:hint="cs"/>
          <w:rtl/>
        </w:rPr>
        <w:t xml:space="preserve"> למועצה בנובמבר 201</w:t>
      </w:r>
      <w:r w:rsidR="00CD1A0D">
        <w:rPr>
          <w:rFonts w:hint="cs"/>
          <w:rtl/>
        </w:rPr>
        <w:t>9</w:t>
      </w:r>
      <w:r w:rsidR="00080E23">
        <w:rPr>
          <w:rFonts w:hint="cs"/>
          <w:rtl/>
        </w:rPr>
        <w:t xml:space="preserve"> </w:t>
      </w:r>
      <w:r w:rsidR="00F50E3C">
        <w:rPr>
          <w:rFonts w:hint="cs"/>
          <w:rtl/>
        </w:rPr>
        <w:t>המשווה בין עלויות ההון והעלויות המשתנות של החלופות השונות שרשות המים הציעה ל</w:t>
      </w:r>
      <w:r w:rsidR="008E4057">
        <w:rPr>
          <w:rFonts w:hint="cs"/>
          <w:rtl/>
        </w:rPr>
        <w:t>חיבור מעלה כ</w:t>
      </w:r>
      <w:r w:rsidR="000A3A64">
        <w:rPr>
          <w:rFonts w:hint="cs"/>
          <w:rtl/>
        </w:rPr>
        <w:t>י</w:t>
      </w:r>
      <w:r w:rsidR="008E4057">
        <w:rPr>
          <w:rFonts w:hint="cs"/>
          <w:rtl/>
        </w:rPr>
        <w:t>נרת ורמת הגולן</w:t>
      </w:r>
      <w:r>
        <w:rPr>
          <w:rStyle w:val="FootnoteReference1"/>
          <w:rtl/>
        </w:rPr>
        <w:footnoteReference w:id="58"/>
      </w:r>
      <w:r w:rsidR="007848F3">
        <w:rPr>
          <w:rFonts w:hint="cs"/>
          <w:rtl/>
        </w:rPr>
        <w:t xml:space="preserve"> ולחיבור העמקים המזרחיים</w:t>
      </w:r>
      <w:r w:rsidR="008E4057">
        <w:rPr>
          <w:rFonts w:hint="cs"/>
          <w:rtl/>
        </w:rPr>
        <w:t>:</w:t>
      </w:r>
    </w:p>
    <w:p w:rsidR="00246347" w:rsidP="00BB0C03">
      <w:pPr>
        <w:spacing w:line="269" w:lineRule="auto"/>
        <w:rPr>
          <w:rtl/>
        </w:rPr>
      </w:pPr>
    </w:p>
    <w:p w:rsidR="00D54B56">
      <w:pPr>
        <w:bidi w:val="0"/>
        <w:spacing w:after="200" w:line="276" w:lineRule="auto"/>
        <w:rPr>
          <w:b/>
          <w:bCs/>
          <w:rtl/>
        </w:rPr>
      </w:pPr>
      <w:r>
        <w:rPr>
          <w:b/>
          <w:bCs/>
          <w:rtl/>
        </w:rPr>
        <w:br w:type="page"/>
      </w:r>
    </w:p>
    <w:p w:rsidR="007F6A95" w:rsidRPr="00677278" w:rsidP="00BB0C03">
      <w:pPr>
        <w:spacing w:line="269" w:lineRule="auto"/>
        <w:jc w:val="center"/>
        <w:rPr>
          <w:b/>
          <w:bCs/>
          <w:rtl/>
        </w:rPr>
      </w:pPr>
      <w:r w:rsidRPr="00677278">
        <w:rPr>
          <w:rFonts w:hint="eastAsia"/>
          <w:b/>
          <w:bCs/>
          <w:rtl/>
        </w:rPr>
        <w:t>לוח</w:t>
      </w:r>
      <w:r w:rsidRPr="00677278">
        <w:rPr>
          <w:b/>
          <w:bCs/>
          <w:rtl/>
        </w:rPr>
        <w:t xml:space="preserve"> </w:t>
      </w:r>
      <w:r w:rsidRPr="00677278" w:rsidR="00804462">
        <w:rPr>
          <w:rFonts w:hint="cs"/>
          <w:b/>
          <w:bCs/>
          <w:rtl/>
        </w:rPr>
        <w:t>4</w:t>
      </w:r>
      <w:r w:rsidRPr="00677278">
        <w:rPr>
          <w:b/>
          <w:bCs/>
          <w:rtl/>
        </w:rPr>
        <w:t xml:space="preserve">: </w:t>
      </w:r>
      <w:r w:rsidRPr="00677278" w:rsidR="00F50E3C">
        <w:rPr>
          <w:rFonts w:hint="eastAsia"/>
          <w:b/>
          <w:bCs/>
          <w:rtl/>
        </w:rPr>
        <w:t>השוואת</w:t>
      </w:r>
      <w:r w:rsidRPr="00677278" w:rsidR="00F50E3C">
        <w:rPr>
          <w:b/>
          <w:bCs/>
          <w:rtl/>
        </w:rPr>
        <w:t xml:space="preserve"> עלויות ההון והתפעול </w:t>
      </w:r>
      <w:r w:rsidRPr="00677278" w:rsidR="00B14614">
        <w:rPr>
          <w:rFonts w:hint="eastAsia"/>
          <w:b/>
          <w:bCs/>
          <w:rtl/>
        </w:rPr>
        <w:t>שהציגה</w:t>
      </w:r>
      <w:r w:rsidRPr="00677278" w:rsidR="00B14614">
        <w:rPr>
          <w:b/>
          <w:bCs/>
          <w:rtl/>
        </w:rPr>
        <w:t xml:space="preserve"> </w:t>
      </w:r>
      <w:r w:rsidRPr="00677278" w:rsidR="00B14614">
        <w:rPr>
          <w:rFonts w:hint="eastAsia"/>
          <w:b/>
          <w:bCs/>
          <w:rtl/>
        </w:rPr>
        <w:t>הרשות</w:t>
      </w:r>
      <w:r w:rsidRPr="00677278" w:rsidR="00B14614">
        <w:rPr>
          <w:b/>
          <w:bCs/>
          <w:rtl/>
        </w:rPr>
        <w:t xml:space="preserve"> </w:t>
      </w:r>
      <w:r w:rsidRPr="00677278" w:rsidR="00B14614">
        <w:rPr>
          <w:rFonts w:hint="eastAsia"/>
          <w:b/>
          <w:bCs/>
          <w:rtl/>
        </w:rPr>
        <w:t>למועצה</w:t>
      </w:r>
      <w:r w:rsidRPr="00677278" w:rsidR="00B14614">
        <w:rPr>
          <w:b/>
          <w:bCs/>
          <w:rtl/>
        </w:rPr>
        <w:t xml:space="preserve"> </w:t>
      </w:r>
      <w:r w:rsidRPr="00677278" w:rsidR="00B14614">
        <w:rPr>
          <w:rFonts w:hint="eastAsia"/>
          <w:b/>
          <w:bCs/>
          <w:rtl/>
        </w:rPr>
        <w:t>בעניין</w:t>
      </w:r>
      <w:r w:rsidRPr="00677278" w:rsidR="00F50E3C">
        <w:rPr>
          <w:b/>
          <w:bCs/>
          <w:rtl/>
        </w:rPr>
        <w:t xml:space="preserve"> החלופות השונות ל</w:t>
      </w:r>
      <w:r w:rsidRPr="00677278">
        <w:rPr>
          <w:rFonts w:hint="eastAsia"/>
          <w:b/>
          <w:bCs/>
          <w:rtl/>
        </w:rPr>
        <w:t>חיבור</w:t>
      </w:r>
      <w:r w:rsidRPr="00677278">
        <w:rPr>
          <w:b/>
          <w:bCs/>
          <w:rtl/>
        </w:rPr>
        <w:t xml:space="preserve"> </w:t>
      </w:r>
      <w:r w:rsidRPr="00677278" w:rsidR="00F50E3C">
        <w:rPr>
          <w:rFonts w:hint="eastAsia"/>
          <w:b/>
          <w:bCs/>
          <w:rtl/>
        </w:rPr>
        <w:t>רמת</w:t>
      </w:r>
      <w:r w:rsidRPr="00677278" w:rsidR="00F50E3C">
        <w:rPr>
          <w:b/>
          <w:bCs/>
          <w:rtl/>
        </w:rPr>
        <w:t xml:space="preserve"> </w:t>
      </w:r>
      <w:r w:rsidRPr="00677278">
        <w:rPr>
          <w:rFonts w:hint="eastAsia"/>
          <w:b/>
          <w:bCs/>
          <w:rtl/>
        </w:rPr>
        <w:t>הגולן</w:t>
      </w:r>
      <w:r w:rsidRPr="00677278">
        <w:rPr>
          <w:b/>
          <w:bCs/>
          <w:rtl/>
        </w:rPr>
        <w:t xml:space="preserve"> </w:t>
      </w:r>
      <w:r w:rsidRPr="00677278">
        <w:rPr>
          <w:rFonts w:hint="eastAsia"/>
          <w:b/>
          <w:bCs/>
          <w:rtl/>
        </w:rPr>
        <w:t>ומעלה</w:t>
      </w:r>
      <w:r w:rsidRPr="00677278">
        <w:rPr>
          <w:b/>
          <w:bCs/>
          <w:rtl/>
        </w:rPr>
        <w:t xml:space="preserve"> </w:t>
      </w:r>
      <w:r w:rsidRPr="00677278">
        <w:rPr>
          <w:rFonts w:hint="eastAsia"/>
          <w:b/>
          <w:bCs/>
          <w:rtl/>
        </w:rPr>
        <w:t>כ</w:t>
      </w:r>
      <w:r w:rsidRPr="00677278" w:rsidR="000A3A64">
        <w:rPr>
          <w:rFonts w:hint="eastAsia"/>
          <w:b/>
          <w:bCs/>
          <w:rtl/>
        </w:rPr>
        <w:t>י</w:t>
      </w:r>
      <w:r w:rsidRPr="00677278">
        <w:rPr>
          <w:rFonts w:hint="eastAsia"/>
          <w:b/>
          <w:bCs/>
          <w:rtl/>
        </w:rPr>
        <w:t>נרת</w:t>
      </w:r>
      <w:r w:rsidRPr="00677278" w:rsidR="00F50E3C">
        <w:rPr>
          <w:b/>
          <w:bCs/>
          <w:rtl/>
        </w:rPr>
        <w:t xml:space="preserve"> על פי נתוני רשות המים</w:t>
      </w:r>
      <w:r w:rsidRPr="00677278" w:rsidR="0070404B">
        <w:rPr>
          <w:b/>
          <w:bCs/>
          <w:rtl/>
        </w:rPr>
        <w:t xml:space="preserve"> </w:t>
      </w:r>
      <w:r w:rsidRPr="00677278" w:rsidR="00F50E3C">
        <w:rPr>
          <w:b/>
          <w:bCs/>
          <w:rtl/>
        </w:rPr>
        <w:t xml:space="preserve">(במיליוני </w:t>
      </w:r>
      <w:r w:rsidRPr="00677278" w:rsidR="00F50E3C">
        <w:rPr>
          <w:rFonts w:hint="eastAsia"/>
          <w:b/>
          <w:bCs/>
          <w:rtl/>
        </w:rPr>
        <w:t>ש</w:t>
      </w:r>
      <w:r w:rsidRPr="00677278" w:rsidR="00F50E3C">
        <w:rPr>
          <w:b/>
          <w:bCs/>
          <w:rtl/>
        </w:rPr>
        <w:t>"ח)</w:t>
      </w:r>
    </w:p>
    <w:p w:rsidR="0004513F" w:rsidP="00BB0C03">
      <w:pPr>
        <w:spacing w:line="269" w:lineRule="auto"/>
        <w:rPr>
          <w:rtl/>
        </w:rPr>
      </w:pPr>
    </w:p>
    <w:tbl>
      <w:tblPr>
        <w:tblStyle w:val="TableGrid"/>
        <w:bidiVisual/>
        <w:tblW w:w="4935" w:type="pct"/>
        <w:jc w:val="center"/>
        <w:tblInd w:w="106" w:type="dxa"/>
        <w:tblLook w:val="04A0"/>
      </w:tblPr>
      <w:tblGrid>
        <w:gridCol w:w="1938"/>
        <w:gridCol w:w="2032"/>
        <w:gridCol w:w="2036"/>
        <w:gridCol w:w="2040"/>
      </w:tblGrid>
      <w:tr w:rsidTr="005B647A">
        <w:tblPrEx>
          <w:tblW w:w="4935" w:type="pct"/>
          <w:jc w:val="center"/>
          <w:tblInd w:w="106" w:type="dxa"/>
          <w:tblLook w:val="04A0"/>
        </w:tblPrEx>
        <w:trPr>
          <w:jc w:val="center"/>
        </w:trPr>
        <w:tc>
          <w:tcPr>
            <w:tcW w:w="1204" w:type="pct"/>
            <w:vAlign w:val="bottom"/>
          </w:tcPr>
          <w:p w:rsidR="0004513F" w:rsidRPr="005B647A" w:rsidP="005B647A">
            <w:pPr>
              <w:spacing w:before="80" w:after="80" w:line="240" w:lineRule="exact"/>
              <w:jc w:val="center"/>
              <w:rPr>
                <w:sz w:val="22"/>
                <w:szCs w:val="22"/>
                <w:rtl/>
              </w:rPr>
            </w:pPr>
          </w:p>
        </w:tc>
        <w:tc>
          <w:tcPr>
            <w:tcW w:w="1263" w:type="pct"/>
            <w:vAlign w:val="bottom"/>
          </w:tcPr>
          <w:p w:rsidR="0004513F" w:rsidRPr="005B647A" w:rsidP="005B647A">
            <w:pPr>
              <w:spacing w:before="80" w:after="80" w:line="240" w:lineRule="exact"/>
              <w:jc w:val="center"/>
              <w:rPr>
                <w:b/>
                <w:bCs/>
                <w:sz w:val="22"/>
                <w:szCs w:val="22"/>
                <w:rtl/>
              </w:rPr>
            </w:pPr>
            <w:r w:rsidRPr="005B647A">
              <w:rPr>
                <w:rFonts w:hint="cs"/>
                <w:b/>
                <w:bCs/>
                <w:sz w:val="22"/>
                <w:szCs w:val="22"/>
                <w:rtl/>
              </w:rPr>
              <w:t xml:space="preserve">חלופה א': </w:t>
            </w:r>
            <w:r w:rsidR="005B647A">
              <w:rPr>
                <w:b/>
                <w:bCs/>
                <w:sz w:val="22"/>
                <w:szCs w:val="22"/>
                <w:rtl/>
              </w:rPr>
              <w:br/>
            </w:r>
            <w:r w:rsidRPr="005B647A">
              <w:rPr>
                <w:rFonts w:hint="cs"/>
                <w:b/>
                <w:bCs/>
                <w:sz w:val="22"/>
                <w:szCs w:val="22"/>
                <w:rtl/>
              </w:rPr>
              <w:t>חיבור למערכת הארצית</w:t>
            </w:r>
          </w:p>
        </w:tc>
        <w:tc>
          <w:tcPr>
            <w:tcW w:w="1265" w:type="pct"/>
            <w:vAlign w:val="bottom"/>
          </w:tcPr>
          <w:p w:rsidR="0004513F" w:rsidRPr="005B647A" w:rsidP="005B647A">
            <w:pPr>
              <w:spacing w:before="80" w:after="80" w:line="240" w:lineRule="exact"/>
              <w:jc w:val="center"/>
              <w:rPr>
                <w:b/>
                <w:bCs/>
                <w:sz w:val="22"/>
                <w:szCs w:val="22"/>
                <w:rtl/>
              </w:rPr>
            </w:pPr>
            <w:r w:rsidRPr="005B647A">
              <w:rPr>
                <w:rFonts w:hint="cs"/>
                <w:b/>
                <w:bCs/>
                <w:sz w:val="22"/>
                <w:szCs w:val="22"/>
                <w:rtl/>
              </w:rPr>
              <w:t>חלופה ב':</w:t>
            </w:r>
            <w:r w:rsidR="005B647A">
              <w:rPr>
                <w:b/>
                <w:bCs/>
                <w:sz w:val="22"/>
                <w:szCs w:val="22"/>
                <w:rtl/>
              </w:rPr>
              <w:br/>
            </w:r>
            <w:r w:rsidRPr="005B647A">
              <w:rPr>
                <w:rFonts w:hint="cs"/>
                <w:b/>
                <w:bCs/>
                <w:sz w:val="22"/>
                <w:szCs w:val="22"/>
                <w:rtl/>
              </w:rPr>
              <w:t xml:space="preserve"> חיבור למערכת הארצי</w:t>
            </w:r>
            <w:r w:rsidRPr="005B647A" w:rsidR="0013608C">
              <w:rPr>
                <w:rFonts w:hint="cs"/>
                <w:b/>
                <w:bCs/>
                <w:sz w:val="22"/>
                <w:szCs w:val="22"/>
                <w:rtl/>
              </w:rPr>
              <w:t>ת</w:t>
            </w:r>
            <w:r w:rsidRPr="005B647A">
              <w:rPr>
                <w:rFonts w:hint="cs"/>
                <w:b/>
                <w:bCs/>
                <w:sz w:val="22"/>
                <w:szCs w:val="22"/>
                <w:rtl/>
              </w:rPr>
              <w:t xml:space="preserve"> ואיגום</w:t>
            </w:r>
          </w:p>
        </w:tc>
        <w:tc>
          <w:tcPr>
            <w:tcW w:w="1268" w:type="pct"/>
            <w:vAlign w:val="bottom"/>
          </w:tcPr>
          <w:p w:rsidR="0004513F" w:rsidRPr="005B647A" w:rsidP="005B647A">
            <w:pPr>
              <w:spacing w:before="80" w:after="80" w:line="240" w:lineRule="exact"/>
              <w:jc w:val="center"/>
              <w:rPr>
                <w:b/>
                <w:bCs/>
                <w:sz w:val="22"/>
                <w:szCs w:val="22"/>
                <w:rtl/>
              </w:rPr>
            </w:pPr>
            <w:r w:rsidRPr="005B647A">
              <w:rPr>
                <w:rFonts w:hint="cs"/>
                <w:b/>
                <w:bCs/>
                <w:sz w:val="22"/>
                <w:szCs w:val="22"/>
                <w:rtl/>
              </w:rPr>
              <w:t xml:space="preserve">חלופה ג': </w:t>
            </w:r>
            <w:r w:rsidR="005B647A">
              <w:rPr>
                <w:b/>
                <w:bCs/>
                <w:sz w:val="22"/>
                <w:szCs w:val="22"/>
                <w:rtl/>
              </w:rPr>
              <w:br/>
            </w:r>
            <w:r w:rsidRPr="005B647A">
              <w:rPr>
                <w:rFonts w:hint="cs"/>
                <w:b/>
                <w:bCs/>
                <w:sz w:val="22"/>
                <w:szCs w:val="22"/>
                <w:rtl/>
              </w:rPr>
              <w:t xml:space="preserve">חיבור </w:t>
            </w:r>
            <w:r w:rsidRPr="005B647A" w:rsidR="00F75C74">
              <w:rPr>
                <w:rFonts w:hint="cs"/>
                <w:b/>
                <w:bCs/>
                <w:sz w:val="22"/>
                <w:szCs w:val="22"/>
                <w:rtl/>
              </w:rPr>
              <w:t xml:space="preserve">באמצעות הכינרת </w:t>
            </w:r>
            <w:r w:rsidRPr="005B647A">
              <w:rPr>
                <w:rFonts w:hint="cs"/>
                <w:b/>
                <w:bCs/>
                <w:sz w:val="22"/>
                <w:szCs w:val="22"/>
                <w:rtl/>
              </w:rPr>
              <w:t>ואיגום</w:t>
            </w:r>
          </w:p>
        </w:tc>
      </w:tr>
      <w:tr w:rsidTr="005B647A">
        <w:tblPrEx>
          <w:tblW w:w="4935" w:type="pct"/>
          <w:jc w:val="center"/>
          <w:tblInd w:w="106" w:type="dxa"/>
          <w:tblLook w:val="04A0"/>
        </w:tblPrEx>
        <w:trPr>
          <w:jc w:val="center"/>
        </w:trPr>
        <w:tc>
          <w:tcPr>
            <w:tcW w:w="1204" w:type="pct"/>
            <w:vAlign w:val="bottom"/>
          </w:tcPr>
          <w:p w:rsidR="0004513F" w:rsidRPr="005B647A" w:rsidP="005B647A">
            <w:pPr>
              <w:spacing w:before="80" w:after="80" w:line="240" w:lineRule="exact"/>
              <w:jc w:val="left"/>
              <w:rPr>
                <w:b/>
                <w:bCs/>
                <w:sz w:val="22"/>
                <w:szCs w:val="22"/>
                <w:rtl/>
              </w:rPr>
            </w:pPr>
            <w:r w:rsidRPr="005B647A">
              <w:rPr>
                <w:rFonts w:hint="cs"/>
                <w:b/>
                <w:bCs/>
                <w:sz w:val="22"/>
                <w:szCs w:val="22"/>
                <w:rtl/>
              </w:rPr>
              <w:t xml:space="preserve">עלות </w:t>
            </w:r>
            <w:r w:rsidRPr="005B647A" w:rsidR="00D440A3">
              <w:rPr>
                <w:rFonts w:hint="cs"/>
                <w:b/>
                <w:bCs/>
                <w:sz w:val="22"/>
                <w:szCs w:val="22"/>
                <w:rtl/>
              </w:rPr>
              <w:t>ה</w:t>
            </w:r>
            <w:r w:rsidRPr="005B647A">
              <w:rPr>
                <w:rFonts w:hint="cs"/>
                <w:b/>
                <w:bCs/>
                <w:sz w:val="22"/>
                <w:szCs w:val="22"/>
                <w:rtl/>
              </w:rPr>
              <w:t xml:space="preserve">הון </w:t>
            </w:r>
          </w:p>
        </w:tc>
        <w:tc>
          <w:tcPr>
            <w:tcW w:w="1263" w:type="pct"/>
            <w:vAlign w:val="bottom"/>
          </w:tcPr>
          <w:p w:rsidR="0004513F" w:rsidRPr="005B647A" w:rsidP="005B647A">
            <w:pPr>
              <w:spacing w:before="80" w:after="80" w:line="240" w:lineRule="exact"/>
              <w:jc w:val="center"/>
              <w:rPr>
                <w:sz w:val="22"/>
                <w:szCs w:val="22"/>
                <w:rtl/>
              </w:rPr>
            </w:pPr>
            <w:r w:rsidRPr="005B647A">
              <w:rPr>
                <w:rFonts w:hint="cs"/>
                <w:sz w:val="22"/>
                <w:szCs w:val="22"/>
                <w:rtl/>
              </w:rPr>
              <w:t>360</w:t>
            </w:r>
          </w:p>
        </w:tc>
        <w:tc>
          <w:tcPr>
            <w:tcW w:w="1265" w:type="pct"/>
            <w:vAlign w:val="bottom"/>
          </w:tcPr>
          <w:p w:rsidR="0004513F" w:rsidRPr="005B647A" w:rsidP="005B647A">
            <w:pPr>
              <w:spacing w:before="80" w:after="80" w:line="240" w:lineRule="exact"/>
              <w:jc w:val="center"/>
              <w:rPr>
                <w:sz w:val="22"/>
                <w:szCs w:val="22"/>
                <w:rtl/>
              </w:rPr>
            </w:pPr>
            <w:r w:rsidRPr="005B647A">
              <w:rPr>
                <w:rFonts w:hint="cs"/>
                <w:sz w:val="22"/>
                <w:szCs w:val="22"/>
                <w:rtl/>
              </w:rPr>
              <w:t>436</w:t>
            </w:r>
          </w:p>
        </w:tc>
        <w:tc>
          <w:tcPr>
            <w:tcW w:w="1268" w:type="pct"/>
            <w:vAlign w:val="bottom"/>
          </w:tcPr>
          <w:p w:rsidR="0004513F" w:rsidRPr="005B647A" w:rsidP="005B647A">
            <w:pPr>
              <w:spacing w:before="80" w:after="80" w:line="240" w:lineRule="exact"/>
              <w:jc w:val="center"/>
              <w:rPr>
                <w:sz w:val="22"/>
                <w:szCs w:val="22"/>
                <w:rtl/>
              </w:rPr>
            </w:pPr>
            <w:r w:rsidRPr="005B647A">
              <w:rPr>
                <w:rFonts w:hint="cs"/>
                <w:sz w:val="22"/>
                <w:szCs w:val="22"/>
                <w:rtl/>
              </w:rPr>
              <w:t>432</w:t>
            </w:r>
          </w:p>
        </w:tc>
      </w:tr>
      <w:tr w:rsidTr="005B647A">
        <w:tblPrEx>
          <w:tblW w:w="4935" w:type="pct"/>
          <w:jc w:val="center"/>
          <w:tblInd w:w="106" w:type="dxa"/>
          <w:tblLook w:val="04A0"/>
        </w:tblPrEx>
        <w:trPr>
          <w:jc w:val="center"/>
        </w:trPr>
        <w:tc>
          <w:tcPr>
            <w:tcW w:w="1204" w:type="pct"/>
            <w:vAlign w:val="bottom"/>
          </w:tcPr>
          <w:p w:rsidR="0004513F" w:rsidRPr="005B647A" w:rsidP="005B647A">
            <w:pPr>
              <w:spacing w:before="80" w:after="80" w:line="240" w:lineRule="exact"/>
              <w:jc w:val="left"/>
              <w:rPr>
                <w:b/>
                <w:bCs/>
                <w:sz w:val="22"/>
                <w:szCs w:val="22"/>
                <w:rtl/>
              </w:rPr>
            </w:pPr>
            <w:r w:rsidRPr="005B647A">
              <w:rPr>
                <w:rFonts w:hint="cs"/>
                <w:b/>
                <w:bCs/>
                <w:sz w:val="22"/>
                <w:szCs w:val="22"/>
                <w:rtl/>
              </w:rPr>
              <w:t>ה</w:t>
            </w:r>
            <w:r w:rsidRPr="005B647A" w:rsidR="00B91B6B">
              <w:rPr>
                <w:rFonts w:hint="cs"/>
                <w:b/>
                <w:bCs/>
                <w:sz w:val="22"/>
                <w:szCs w:val="22"/>
                <w:rtl/>
              </w:rPr>
              <w:t xml:space="preserve">עלויות </w:t>
            </w:r>
            <w:r w:rsidRPr="005B647A">
              <w:rPr>
                <w:rFonts w:hint="cs"/>
                <w:b/>
                <w:bCs/>
                <w:sz w:val="22"/>
                <w:szCs w:val="22"/>
                <w:rtl/>
              </w:rPr>
              <w:t>ה</w:t>
            </w:r>
            <w:r w:rsidRPr="005B647A" w:rsidR="00B91B6B">
              <w:rPr>
                <w:rFonts w:hint="cs"/>
                <w:b/>
                <w:bCs/>
                <w:sz w:val="22"/>
                <w:szCs w:val="22"/>
                <w:rtl/>
              </w:rPr>
              <w:t xml:space="preserve">משתנות </w:t>
            </w:r>
            <w:r w:rsidRPr="005B647A" w:rsidR="008D3AD6">
              <w:rPr>
                <w:rFonts w:hint="cs"/>
                <w:b/>
                <w:bCs/>
                <w:sz w:val="22"/>
                <w:szCs w:val="22"/>
                <w:rtl/>
              </w:rPr>
              <w:t>(</w:t>
            </w:r>
            <w:r w:rsidRPr="005B647A" w:rsidR="008D3AD6">
              <w:rPr>
                <w:rFonts w:hint="eastAsia"/>
                <w:b/>
                <w:bCs/>
                <w:sz w:val="22"/>
                <w:szCs w:val="22"/>
                <w:rtl/>
              </w:rPr>
              <w:t>מהוון</w:t>
            </w:r>
            <w:r w:rsidRPr="005B647A" w:rsidR="008D3AD6">
              <w:rPr>
                <w:rFonts w:hint="cs"/>
                <w:b/>
                <w:bCs/>
                <w:sz w:val="22"/>
                <w:szCs w:val="22"/>
                <w:rtl/>
              </w:rPr>
              <w:t xml:space="preserve"> ל</w:t>
            </w:r>
            <w:r w:rsidRPr="005B647A" w:rsidR="00F202EF">
              <w:rPr>
                <w:rFonts w:hint="cs"/>
                <w:b/>
                <w:bCs/>
                <w:sz w:val="22"/>
                <w:szCs w:val="22"/>
                <w:rtl/>
              </w:rPr>
              <w:t>שנים</w:t>
            </w:r>
            <w:r w:rsidRPr="005B647A" w:rsidR="008D3AD6">
              <w:rPr>
                <w:rFonts w:hint="cs"/>
                <w:b/>
                <w:bCs/>
                <w:sz w:val="22"/>
                <w:szCs w:val="22"/>
                <w:rtl/>
              </w:rPr>
              <w:t xml:space="preserve"> 2025</w:t>
            </w:r>
            <w:r w:rsidRPr="005B647A" w:rsidR="0070404B">
              <w:rPr>
                <w:rFonts w:hint="cs"/>
                <w:b/>
                <w:bCs/>
                <w:sz w:val="22"/>
                <w:szCs w:val="22"/>
                <w:rtl/>
              </w:rPr>
              <w:t xml:space="preserve"> </w:t>
            </w:r>
            <w:r w:rsidR="005B647A">
              <w:rPr>
                <w:b/>
                <w:bCs/>
                <w:sz w:val="22"/>
                <w:szCs w:val="22"/>
                <w:rtl/>
              </w:rPr>
              <w:br/>
            </w:r>
            <w:r w:rsidRPr="005B647A">
              <w:rPr>
                <w:rFonts w:hint="cs"/>
                <w:b/>
                <w:bCs/>
                <w:sz w:val="22"/>
                <w:szCs w:val="22"/>
                <w:rtl/>
              </w:rPr>
              <w:t xml:space="preserve">עד </w:t>
            </w:r>
            <w:r w:rsidRPr="005B647A" w:rsidR="008D3AD6">
              <w:rPr>
                <w:rFonts w:hint="cs"/>
                <w:b/>
                <w:bCs/>
                <w:sz w:val="22"/>
                <w:szCs w:val="22"/>
                <w:rtl/>
              </w:rPr>
              <w:t>2050)</w:t>
            </w:r>
          </w:p>
        </w:tc>
        <w:tc>
          <w:tcPr>
            <w:tcW w:w="1263" w:type="pct"/>
            <w:vAlign w:val="bottom"/>
          </w:tcPr>
          <w:p w:rsidR="0004513F" w:rsidRPr="005B647A" w:rsidP="005B647A">
            <w:pPr>
              <w:spacing w:before="80" w:after="80" w:line="240" w:lineRule="exact"/>
              <w:jc w:val="center"/>
              <w:rPr>
                <w:sz w:val="22"/>
                <w:szCs w:val="22"/>
                <w:rtl/>
              </w:rPr>
            </w:pPr>
            <w:r w:rsidRPr="005B647A">
              <w:rPr>
                <w:rFonts w:hint="cs"/>
                <w:sz w:val="22"/>
                <w:szCs w:val="22"/>
                <w:rtl/>
              </w:rPr>
              <w:t>442</w:t>
            </w:r>
          </w:p>
        </w:tc>
        <w:tc>
          <w:tcPr>
            <w:tcW w:w="1265" w:type="pct"/>
            <w:vAlign w:val="bottom"/>
          </w:tcPr>
          <w:p w:rsidR="0004513F" w:rsidRPr="005B647A" w:rsidP="005B647A">
            <w:pPr>
              <w:spacing w:before="80" w:after="80" w:line="240" w:lineRule="exact"/>
              <w:jc w:val="center"/>
              <w:rPr>
                <w:sz w:val="22"/>
                <w:szCs w:val="22"/>
                <w:rtl/>
              </w:rPr>
            </w:pPr>
            <w:r w:rsidRPr="005B647A">
              <w:rPr>
                <w:rFonts w:hint="cs"/>
                <w:sz w:val="22"/>
                <w:szCs w:val="22"/>
                <w:rtl/>
              </w:rPr>
              <w:t>442</w:t>
            </w:r>
          </w:p>
        </w:tc>
        <w:tc>
          <w:tcPr>
            <w:tcW w:w="1268" w:type="pct"/>
            <w:vAlign w:val="bottom"/>
          </w:tcPr>
          <w:p w:rsidR="0004513F" w:rsidRPr="005B647A" w:rsidP="005B647A">
            <w:pPr>
              <w:spacing w:before="80" w:after="80" w:line="240" w:lineRule="exact"/>
              <w:jc w:val="center"/>
              <w:rPr>
                <w:sz w:val="22"/>
                <w:szCs w:val="22"/>
                <w:rtl/>
              </w:rPr>
            </w:pPr>
            <w:r w:rsidRPr="005B647A">
              <w:rPr>
                <w:rFonts w:hint="cs"/>
                <w:sz w:val="22"/>
                <w:szCs w:val="22"/>
                <w:rtl/>
              </w:rPr>
              <w:t>453</w:t>
            </w:r>
          </w:p>
        </w:tc>
      </w:tr>
      <w:tr w:rsidTr="005B647A">
        <w:tblPrEx>
          <w:tblW w:w="4935" w:type="pct"/>
          <w:jc w:val="center"/>
          <w:tblInd w:w="106" w:type="dxa"/>
          <w:tblLook w:val="04A0"/>
        </w:tblPrEx>
        <w:trPr>
          <w:jc w:val="center"/>
        </w:trPr>
        <w:tc>
          <w:tcPr>
            <w:tcW w:w="1204" w:type="pct"/>
            <w:vAlign w:val="bottom"/>
          </w:tcPr>
          <w:p w:rsidR="00B91B6B" w:rsidRPr="005B647A" w:rsidP="005B647A">
            <w:pPr>
              <w:spacing w:before="80" w:after="80" w:line="240" w:lineRule="exact"/>
              <w:jc w:val="left"/>
              <w:rPr>
                <w:b/>
                <w:bCs/>
                <w:sz w:val="22"/>
                <w:szCs w:val="22"/>
                <w:rtl/>
              </w:rPr>
            </w:pPr>
            <w:r w:rsidRPr="005B647A">
              <w:rPr>
                <w:rFonts w:hint="cs"/>
                <w:b/>
                <w:bCs/>
                <w:sz w:val="22"/>
                <w:szCs w:val="22"/>
                <w:rtl/>
              </w:rPr>
              <w:t>סה"כ</w:t>
            </w:r>
          </w:p>
        </w:tc>
        <w:tc>
          <w:tcPr>
            <w:tcW w:w="1263" w:type="pct"/>
            <w:vAlign w:val="bottom"/>
          </w:tcPr>
          <w:p w:rsidR="00B91B6B" w:rsidRPr="005B647A" w:rsidP="005B647A">
            <w:pPr>
              <w:spacing w:before="80" w:after="80" w:line="240" w:lineRule="exact"/>
              <w:jc w:val="center"/>
              <w:rPr>
                <w:sz w:val="22"/>
                <w:szCs w:val="22"/>
                <w:rtl/>
              </w:rPr>
            </w:pPr>
            <w:r w:rsidRPr="005B647A">
              <w:rPr>
                <w:rFonts w:hint="cs"/>
                <w:sz w:val="22"/>
                <w:szCs w:val="22"/>
                <w:rtl/>
              </w:rPr>
              <w:t>802</w:t>
            </w:r>
          </w:p>
        </w:tc>
        <w:tc>
          <w:tcPr>
            <w:tcW w:w="1265" w:type="pct"/>
            <w:vAlign w:val="bottom"/>
          </w:tcPr>
          <w:p w:rsidR="00B91B6B" w:rsidRPr="005B647A" w:rsidP="005B647A">
            <w:pPr>
              <w:spacing w:before="80" w:after="80" w:line="240" w:lineRule="exact"/>
              <w:jc w:val="center"/>
              <w:rPr>
                <w:sz w:val="22"/>
                <w:szCs w:val="22"/>
                <w:rtl/>
              </w:rPr>
            </w:pPr>
            <w:r w:rsidRPr="005B647A">
              <w:rPr>
                <w:rFonts w:hint="cs"/>
                <w:sz w:val="22"/>
                <w:szCs w:val="22"/>
                <w:rtl/>
              </w:rPr>
              <w:t>878</w:t>
            </w:r>
          </w:p>
        </w:tc>
        <w:tc>
          <w:tcPr>
            <w:tcW w:w="1268" w:type="pct"/>
            <w:vAlign w:val="bottom"/>
          </w:tcPr>
          <w:p w:rsidR="00B91B6B" w:rsidRPr="005B647A" w:rsidP="005B647A">
            <w:pPr>
              <w:spacing w:before="80" w:after="80" w:line="240" w:lineRule="exact"/>
              <w:jc w:val="center"/>
              <w:rPr>
                <w:sz w:val="22"/>
                <w:szCs w:val="22"/>
                <w:rtl/>
              </w:rPr>
            </w:pPr>
            <w:r w:rsidRPr="005B647A">
              <w:rPr>
                <w:rFonts w:hint="cs"/>
                <w:sz w:val="22"/>
                <w:szCs w:val="22"/>
                <w:rtl/>
              </w:rPr>
              <w:t>885</w:t>
            </w:r>
          </w:p>
        </w:tc>
      </w:tr>
    </w:tbl>
    <w:p w:rsidR="00755F8C" w:rsidP="005B647A">
      <w:pPr>
        <w:spacing w:before="120" w:line="269" w:lineRule="auto"/>
        <w:rPr>
          <w:sz w:val="18"/>
          <w:szCs w:val="22"/>
          <w:rtl/>
        </w:rPr>
      </w:pPr>
      <w:r>
        <w:rPr>
          <w:rFonts w:hint="cs"/>
          <w:sz w:val="18"/>
          <w:szCs w:val="22"/>
          <w:rtl/>
        </w:rPr>
        <w:t xml:space="preserve">המקור: </w:t>
      </w:r>
      <w:r w:rsidRPr="0038165E" w:rsidR="0038165E">
        <w:rPr>
          <w:rFonts w:hint="cs"/>
          <w:sz w:val="18"/>
          <w:szCs w:val="22"/>
          <w:rtl/>
        </w:rPr>
        <w:t>רשות המים</w:t>
      </w:r>
      <w:r w:rsidR="000A3A64">
        <w:rPr>
          <w:rFonts w:hint="cs"/>
          <w:sz w:val="18"/>
          <w:szCs w:val="22"/>
          <w:rtl/>
        </w:rPr>
        <w:t>.</w:t>
      </w:r>
    </w:p>
    <w:p w:rsidR="0004600A" w:rsidRPr="0038165E" w:rsidP="00BB0C03">
      <w:pPr>
        <w:pStyle w:val="a"/>
        <w:spacing w:line="269" w:lineRule="auto"/>
      </w:pPr>
    </w:p>
    <w:p w:rsidR="0003170A" w:rsidP="00BB0C03">
      <w:pPr>
        <w:spacing w:line="269" w:lineRule="auto"/>
        <w:ind w:left="-2"/>
        <w:rPr>
          <w:rtl/>
        </w:rPr>
      </w:pPr>
      <w:r>
        <w:rPr>
          <w:rFonts w:hint="cs"/>
          <w:rtl/>
        </w:rPr>
        <w:t xml:space="preserve">מלוח </w:t>
      </w:r>
      <w:r w:rsidR="00804462">
        <w:rPr>
          <w:rFonts w:hint="cs"/>
          <w:rtl/>
        </w:rPr>
        <w:t>4</w:t>
      </w:r>
      <w:r w:rsidR="008A1E2D">
        <w:rPr>
          <w:rFonts w:hint="cs"/>
          <w:rtl/>
        </w:rPr>
        <w:t xml:space="preserve"> </w:t>
      </w:r>
      <w:r>
        <w:rPr>
          <w:rFonts w:hint="cs"/>
          <w:rtl/>
        </w:rPr>
        <w:t>עולה כי עלויות חיבור מעלה כ</w:t>
      </w:r>
      <w:r w:rsidR="0070404B">
        <w:rPr>
          <w:rFonts w:hint="cs"/>
          <w:rtl/>
        </w:rPr>
        <w:t>י</w:t>
      </w:r>
      <w:r>
        <w:rPr>
          <w:rFonts w:hint="cs"/>
          <w:rtl/>
        </w:rPr>
        <w:t xml:space="preserve">נרת ורמת הגולן למערכת הארצית נמוכות </w:t>
      </w:r>
      <w:r w:rsidR="00F50E3C">
        <w:rPr>
          <w:rFonts w:hint="cs"/>
          <w:rtl/>
        </w:rPr>
        <w:t>בכשבעה מ</w:t>
      </w:r>
      <w:r w:rsidR="0070404B">
        <w:rPr>
          <w:rFonts w:hint="cs"/>
          <w:rtl/>
        </w:rPr>
        <w:t>י</w:t>
      </w:r>
      <w:r w:rsidR="00F50E3C">
        <w:rPr>
          <w:rFonts w:hint="cs"/>
          <w:rtl/>
        </w:rPr>
        <w:t xml:space="preserve">ליון ש"ח </w:t>
      </w:r>
      <w:r w:rsidR="00B91B6B">
        <w:rPr>
          <w:rFonts w:hint="cs"/>
          <w:rtl/>
        </w:rPr>
        <w:t>מ</w:t>
      </w:r>
      <w:r w:rsidR="00F50E3C">
        <w:rPr>
          <w:rFonts w:hint="cs"/>
          <w:rtl/>
        </w:rPr>
        <w:t xml:space="preserve">עלויות </w:t>
      </w:r>
      <w:r w:rsidR="00B91B6B">
        <w:rPr>
          <w:rFonts w:hint="cs"/>
          <w:rtl/>
        </w:rPr>
        <w:t xml:space="preserve">החיבור </w:t>
      </w:r>
      <w:r w:rsidR="00F92E33">
        <w:rPr>
          <w:rFonts w:hint="cs"/>
          <w:rtl/>
        </w:rPr>
        <w:t xml:space="preserve">באמצעות </w:t>
      </w:r>
      <w:r w:rsidRPr="0004600A" w:rsidR="00F92E33">
        <w:rPr>
          <w:rFonts w:hint="cs"/>
          <w:rtl/>
        </w:rPr>
        <w:t>הכינרת</w:t>
      </w:r>
      <w:r w:rsidRPr="0004600A" w:rsidR="00333381">
        <w:rPr>
          <w:rFonts w:hint="cs"/>
          <w:rtl/>
        </w:rPr>
        <w:t xml:space="preserve"> (</w:t>
      </w:r>
      <w:r w:rsidRPr="0004600A" w:rsidR="00333381">
        <w:rPr>
          <w:rFonts w:hint="eastAsia"/>
          <w:rtl/>
        </w:rPr>
        <w:t>כולל</w:t>
      </w:r>
      <w:r w:rsidRPr="0004600A" w:rsidR="00333381">
        <w:rPr>
          <w:rtl/>
        </w:rPr>
        <w:t xml:space="preserve"> </w:t>
      </w:r>
      <w:r w:rsidRPr="0004600A" w:rsidR="00333381">
        <w:rPr>
          <w:rFonts w:hint="eastAsia"/>
          <w:rtl/>
        </w:rPr>
        <w:t>איגום</w:t>
      </w:r>
      <w:r w:rsidRPr="0004600A" w:rsidR="00333381">
        <w:rPr>
          <w:rtl/>
        </w:rPr>
        <w:t>)</w:t>
      </w:r>
      <w:r w:rsidRPr="0004600A" w:rsidR="00B91B6B">
        <w:rPr>
          <w:rtl/>
        </w:rPr>
        <w:t>.</w:t>
      </w:r>
      <w:r>
        <w:rPr>
          <w:rFonts w:hint="cs"/>
          <w:rtl/>
        </w:rPr>
        <w:t xml:space="preserve"> </w:t>
      </w:r>
    </w:p>
    <w:p w:rsidR="00E77D93" w:rsidP="00BB0C03">
      <w:pPr>
        <w:spacing w:line="269" w:lineRule="auto"/>
        <w:ind w:left="-2"/>
        <w:rPr>
          <w:rtl/>
        </w:rPr>
      </w:pPr>
    </w:p>
    <w:p w:rsidR="007848F3" w:rsidRPr="00844610" w:rsidP="005B647A">
      <w:pPr>
        <w:spacing w:after="120" w:line="269" w:lineRule="auto"/>
        <w:jc w:val="center"/>
        <w:rPr>
          <w:b/>
          <w:bCs/>
          <w:rtl/>
        </w:rPr>
      </w:pPr>
      <w:r w:rsidRPr="00D76A78">
        <w:rPr>
          <w:rFonts w:ascii="Arial" w:hAnsi="Arial" w:hint="eastAsia"/>
          <w:b/>
          <w:bCs/>
          <w:sz w:val="24"/>
          <w:rtl/>
        </w:rPr>
        <w:t>לוח</w:t>
      </w:r>
      <w:r w:rsidRPr="00D76A78">
        <w:rPr>
          <w:rFonts w:ascii="Arial" w:hAnsi="Arial"/>
          <w:b/>
          <w:bCs/>
          <w:sz w:val="24"/>
          <w:rtl/>
        </w:rPr>
        <w:t xml:space="preserve"> </w:t>
      </w:r>
      <w:r w:rsidR="00804462">
        <w:rPr>
          <w:rFonts w:ascii="Arial" w:hAnsi="Arial" w:hint="cs"/>
          <w:b/>
          <w:bCs/>
          <w:sz w:val="24"/>
          <w:rtl/>
        </w:rPr>
        <w:t>5</w:t>
      </w:r>
      <w:r w:rsidRPr="00F024DF">
        <w:rPr>
          <w:rFonts w:ascii="Arial" w:hAnsi="Arial" w:hint="cs"/>
          <w:b/>
          <w:bCs/>
          <w:sz w:val="24"/>
          <w:rtl/>
        </w:rPr>
        <w:t>:</w:t>
      </w:r>
      <w:r>
        <w:rPr>
          <w:rFonts w:ascii="Arial" w:hAnsi="Arial" w:hint="cs"/>
          <w:b/>
          <w:bCs/>
          <w:sz w:val="24"/>
          <w:rtl/>
        </w:rPr>
        <w:t xml:space="preserve"> השוואת החלופות שהציגה הרשות למועצה בעניין עלויות ההון ו</w:t>
      </w:r>
      <w:r w:rsidR="0070404B">
        <w:rPr>
          <w:rFonts w:ascii="Arial" w:hAnsi="Arial" w:hint="cs"/>
          <w:b/>
          <w:bCs/>
          <w:sz w:val="24"/>
          <w:rtl/>
        </w:rPr>
        <w:t>ה</w:t>
      </w:r>
      <w:r>
        <w:rPr>
          <w:rFonts w:ascii="Arial" w:hAnsi="Arial" w:hint="cs"/>
          <w:b/>
          <w:bCs/>
          <w:sz w:val="24"/>
          <w:rtl/>
        </w:rPr>
        <w:t xml:space="preserve">עלויות </w:t>
      </w:r>
      <w:r w:rsidR="0070404B">
        <w:rPr>
          <w:rFonts w:ascii="Arial" w:hAnsi="Arial" w:hint="cs"/>
          <w:b/>
          <w:bCs/>
          <w:sz w:val="24"/>
          <w:rtl/>
        </w:rPr>
        <w:t>ה</w:t>
      </w:r>
      <w:r>
        <w:rPr>
          <w:rFonts w:ascii="Arial" w:hAnsi="Arial" w:hint="cs"/>
          <w:b/>
          <w:bCs/>
          <w:sz w:val="24"/>
          <w:rtl/>
        </w:rPr>
        <w:t xml:space="preserve">משתנות בחיבור </w:t>
      </w:r>
      <w:r w:rsidRPr="00B14614">
        <w:rPr>
          <w:rFonts w:ascii="Arial" w:hAnsi="Arial" w:hint="cs"/>
          <w:b/>
          <w:bCs/>
          <w:sz w:val="24"/>
          <w:rtl/>
        </w:rPr>
        <w:t xml:space="preserve">העמקים </w:t>
      </w:r>
      <w:r w:rsidRPr="00844610">
        <w:rPr>
          <w:rFonts w:ascii="Arial" w:hAnsi="Arial" w:hint="eastAsia"/>
          <w:b/>
          <w:bCs/>
          <w:sz w:val="24"/>
          <w:rtl/>
        </w:rPr>
        <w:t>המזרחיים</w:t>
      </w:r>
      <w:r w:rsidRPr="00844610">
        <w:rPr>
          <w:b/>
          <w:bCs/>
          <w:rtl/>
        </w:rPr>
        <w:t xml:space="preserve"> (</w:t>
      </w:r>
      <w:r w:rsidRPr="00844610">
        <w:rPr>
          <w:rFonts w:hint="eastAsia"/>
          <w:b/>
          <w:bCs/>
          <w:rtl/>
        </w:rPr>
        <w:t>במ</w:t>
      </w:r>
      <w:r w:rsidR="0070404B">
        <w:rPr>
          <w:rFonts w:hint="cs"/>
          <w:b/>
          <w:bCs/>
          <w:rtl/>
        </w:rPr>
        <w:t>י</w:t>
      </w:r>
      <w:r w:rsidRPr="00844610">
        <w:rPr>
          <w:rFonts w:hint="eastAsia"/>
          <w:b/>
          <w:bCs/>
          <w:rtl/>
        </w:rPr>
        <w:t>ליוני</w:t>
      </w:r>
      <w:r w:rsidRPr="00844610">
        <w:rPr>
          <w:b/>
          <w:bCs/>
          <w:rtl/>
        </w:rPr>
        <w:t xml:space="preserve"> ש"ח)</w:t>
      </w:r>
    </w:p>
    <w:tbl>
      <w:tblPr>
        <w:tblStyle w:val="TableGrid"/>
        <w:bidiVisual/>
        <w:tblW w:w="4861" w:type="pct"/>
        <w:tblInd w:w="113" w:type="dxa"/>
        <w:tblLook w:val="04A0"/>
      </w:tblPr>
      <w:tblGrid>
        <w:gridCol w:w="2639"/>
        <w:gridCol w:w="2641"/>
        <w:gridCol w:w="2645"/>
      </w:tblGrid>
      <w:tr w:rsidTr="00867A93">
        <w:tblPrEx>
          <w:tblW w:w="4861" w:type="pct"/>
          <w:tblInd w:w="113" w:type="dxa"/>
          <w:tblLook w:val="04A0"/>
        </w:tblPrEx>
        <w:tc>
          <w:tcPr>
            <w:tcW w:w="1665" w:type="pct"/>
          </w:tcPr>
          <w:p w:rsidR="007848F3" w:rsidRPr="005B647A" w:rsidP="005B647A">
            <w:pPr>
              <w:spacing w:before="80" w:after="80" w:line="240" w:lineRule="exact"/>
              <w:jc w:val="center"/>
              <w:rPr>
                <w:sz w:val="22"/>
                <w:szCs w:val="22"/>
                <w:rtl/>
              </w:rPr>
            </w:pPr>
          </w:p>
        </w:tc>
        <w:tc>
          <w:tcPr>
            <w:tcW w:w="1666" w:type="pct"/>
          </w:tcPr>
          <w:p w:rsidR="00B14614" w:rsidRPr="005B647A" w:rsidP="005B647A">
            <w:pPr>
              <w:spacing w:before="80" w:after="80" w:line="240" w:lineRule="exact"/>
              <w:jc w:val="center"/>
              <w:rPr>
                <w:b/>
                <w:bCs/>
                <w:sz w:val="22"/>
                <w:szCs w:val="22"/>
                <w:rtl/>
              </w:rPr>
            </w:pPr>
            <w:r w:rsidRPr="005B647A">
              <w:rPr>
                <w:rFonts w:hint="eastAsia"/>
                <w:b/>
                <w:bCs/>
                <w:sz w:val="22"/>
                <w:szCs w:val="22"/>
                <w:rtl/>
              </w:rPr>
              <w:t>חלופה</w:t>
            </w:r>
            <w:r w:rsidRPr="005B647A">
              <w:rPr>
                <w:b/>
                <w:bCs/>
                <w:sz w:val="22"/>
                <w:szCs w:val="22"/>
                <w:rtl/>
              </w:rPr>
              <w:t xml:space="preserve"> </w:t>
            </w:r>
            <w:r w:rsidRPr="005B647A">
              <w:rPr>
                <w:rFonts w:hint="eastAsia"/>
                <w:b/>
                <w:bCs/>
                <w:sz w:val="22"/>
                <w:szCs w:val="22"/>
                <w:rtl/>
              </w:rPr>
              <w:t>א</w:t>
            </w:r>
            <w:r w:rsidRPr="005B647A">
              <w:rPr>
                <w:b/>
                <w:bCs/>
                <w:sz w:val="22"/>
                <w:szCs w:val="22"/>
                <w:rtl/>
              </w:rPr>
              <w:t xml:space="preserve">': </w:t>
            </w:r>
            <w:r w:rsidR="005B647A">
              <w:rPr>
                <w:rFonts w:hint="cs"/>
                <w:b/>
                <w:bCs/>
                <w:sz w:val="22"/>
                <w:szCs w:val="22"/>
                <w:rtl/>
              </w:rPr>
              <w:br/>
            </w:r>
            <w:r w:rsidRPr="005B647A">
              <w:rPr>
                <w:rFonts w:hint="eastAsia"/>
                <w:b/>
                <w:bCs/>
                <w:sz w:val="22"/>
                <w:szCs w:val="22"/>
                <w:rtl/>
              </w:rPr>
              <w:t>חיבור</w:t>
            </w:r>
            <w:r w:rsidRPr="005B647A">
              <w:rPr>
                <w:b/>
                <w:bCs/>
                <w:sz w:val="22"/>
                <w:szCs w:val="22"/>
                <w:rtl/>
              </w:rPr>
              <w:t xml:space="preserve"> </w:t>
            </w:r>
            <w:r w:rsidRPr="005B647A">
              <w:rPr>
                <w:rFonts w:hint="eastAsia"/>
                <w:b/>
                <w:bCs/>
                <w:sz w:val="22"/>
                <w:szCs w:val="22"/>
                <w:rtl/>
              </w:rPr>
              <w:t>למערכת</w:t>
            </w:r>
            <w:r w:rsidRPr="005B647A">
              <w:rPr>
                <w:b/>
                <w:bCs/>
                <w:sz w:val="22"/>
                <w:szCs w:val="22"/>
                <w:rtl/>
              </w:rPr>
              <w:t xml:space="preserve"> </w:t>
            </w:r>
            <w:r w:rsidRPr="005B647A">
              <w:rPr>
                <w:rFonts w:hint="eastAsia"/>
                <w:b/>
                <w:bCs/>
                <w:sz w:val="22"/>
                <w:szCs w:val="22"/>
                <w:rtl/>
              </w:rPr>
              <w:t>הארצית</w:t>
            </w:r>
          </w:p>
        </w:tc>
        <w:tc>
          <w:tcPr>
            <w:tcW w:w="1669" w:type="pct"/>
          </w:tcPr>
          <w:p w:rsidR="007848F3" w:rsidRPr="005B647A" w:rsidP="005B647A">
            <w:pPr>
              <w:spacing w:before="80" w:after="80" w:line="240" w:lineRule="exact"/>
              <w:jc w:val="center"/>
              <w:rPr>
                <w:b/>
                <w:bCs/>
                <w:sz w:val="22"/>
                <w:szCs w:val="22"/>
                <w:rtl/>
              </w:rPr>
            </w:pPr>
            <w:r w:rsidRPr="005B647A">
              <w:rPr>
                <w:rFonts w:hint="eastAsia"/>
                <w:b/>
                <w:bCs/>
                <w:sz w:val="22"/>
                <w:szCs w:val="22"/>
                <w:rtl/>
              </w:rPr>
              <w:t>חלופה</w:t>
            </w:r>
            <w:r w:rsidRPr="005B647A">
              <w:rPr>
                <w:b/>
                <w:bCs/>
                <w:sz w:val="22"/>
                <w:szCs w:val="22"/>
                <w:rtl/>
              </w:rPr>
              <w:t xml:space="preserve"> </w:t>
            </w:r>
            <w:r w:rsidRPr="005B647A">
              <w:rPr>
                <w:rFonts w:hint="eastAsia"/>
                <w:b/>
                <w:bCs/>
                <w:sz w:val="22"/>
                <w:szCs w:val="22"/>
                <w:rtl/>
              </w:rPr>
              <w:t>ב</w:t>
            </w:r>
            <w:r w:rsidRPr="005B647A">
              <w:rPr>
                <w:b/>
                <w:bCs/>
                <w:sz w:val="22"/>
                <w:szCs w:val="22"/>
                <w:rtl/>
              </w:rPr>
              <w:t xml:space="preserve">': </w:t>
            </w:r>
            <w:r w:rsidR="005B647A">
              <w:rPr>
                <w:b/>
                <w:bCs/>
                <w:sz w:val="22"/>
                <w:szCs w:val="22"/>
                <w:rtl/>
              </w:rPr>
              <w:br/>
            </w:r>
            <w:r w:rsidRPr="005B647A">
              <w:rPr>
                <w:rFonts w:hint="eastAsia"/>
                <w:b/>
                <w:bCs/>
                <w:sz w:val="22"/>
                <w:szCs w:val="22"/>
                <w:rtl/>
              </w:rPr>
              <w:t>חיבור</w:t>
            </w:r>
            <w:r w:rsidRPr="005B647A">
              <w:rPr>
                <w:b/>
                <w:bCs/>
                <w:sz w:val="22"/>
                <w:szCs w:val="22"/>
                <w:rtl/>
              </w:rPr>
              <w:t xml:space="preserve"> </w:t>
            </w:r>
            <w:r w:rsidRPr="005B647A" w:rsidR="00F92E33">
              <w:rPr>
                <w:rFonts w:hint="cs"/>
                <w:b/>
                <w:bCs/>
                <w:sz w:val="22"/>
                <w:szCs w:val="22"/>
                <w:rtl/>
              </w:rPr>
              <w:t>באמצעות ה</w:t>
            </w:r>
            <w:r w:rsidRPr="005B647A" w:rsidR="00F92E33">
              <w:rPr>
                <w:rFonts w:hint="eastAsia"/>
                <w:b/>
                <w:bCs/>
                <w:sz w:val="22"/>
                <w:szCs w:val="22"/>
                <w:rtl/>
              </w:rPr>
              <w:t>כ</w:t>
            </w:r>
            <w:r w:rsidRPr="005B647A" w:rsidR="00F92E33">
              <w:rPr>
                <w:rFonts w:hint="cs"/>
                <w:b/>
                <w:bCs/>
                <w:sz w:val="22"/>
                <w:szCs w:val="22"/>
                <w:rtl/>
              </w:rPr>
              <w:t>י</w:t>
            </w:r>
            <w:r w:rsidRPr="005B647A" w:rsidR="00F92E33">
              <w:rPr>
                <w:rFonts w:hint="eastAsia"/>
                <w:b/>
                <w:bCs/>
                <w:sz w:val="22"/>
                <w:szCs w:val="22"/>
                <w:rtl/>
              </w:rPr>
              <w:t>נרת</w:t>
            </w:r>
          </w:p>
        </w:tc>
      </w:tr>
      <w:tr w:rsidTr="00867A93">
        <w:tblPrEx>
          <w:tblW w:w="4861" w:type="pct"/>
          <w:tblInd w:w="113" w:type="dxa"/>
          <w:tblLook w:val="04A0"/>
        </w:tblPrEx>
        <w:tc>
          <w:tcPr>
            <w:tcW w:w="1665" w:type="pct"/>
          </w:tcPr>
          <w:p w:rsidR="007848F3" w:rsidRPr="005B647A" w:rsidP="005B647A">
            <w:pPr>
              <w:spacing w:before="80" w:after="80" w:line="240" w:lineRule="exact"/>
              <w:jc w:val="left"/>
              <w:rPr>
                <w:b/>
                <w:bCs/>
                <w:sz w:val="22"/>
                <w:szCs w:val="22"/>
                <w:rtl/>
              </w:rPr>
            </w:pPr>
            <w:r w:rsidRPr="005B647A">
              <w:rPr>
                <w:rFonts w:hint="cs"/>
                <w:b/>
                <w:bCs/>
                <w:sz w:val="22"/>
                <w:szCs w:val="22"/>
                <w:rtl/>
              </w:rPr>
              <w:t xml:space="preserve">עלות הון </w:t>
            </w:r>
          </w:p>
        </w:tc>
        <w:tc>
          <w:tcPr>
            <w:tcW w:w="1666" w:type="pct"/>
          </w:tcPr>
          <w:p w:rsidR="007848F3" w:rsidRPr="005B647A" w:rsidP="005B647A">
            <w:pPr>
              <w:spacing w:before="80" w:after="80" w:line="240" w:lineRule="exact"/>
              <w:jc w:val="center"/>
              <w:rPr>
                <w:sz w:val="22"/>
                <w:szCs w:val="22"/>
                <w:rtl/>
              </w:rPr>
            </w:pPr>
            <w:r w:rsidRPr="005B647A">
              <w:rPr>
                <w:rFonts w:hint="cs"/>
                <w:sz w:val="22"/>
                <w:szCs w:val="22"/>
                <w:rtl/>
              </w:rPr>
              <w:t>322</w:t>
            </w:r>
          </w:p>
        </w:tc>
        <w:tc>
          <w:tcPr>
            <w:tcW w:w="1669" w:type="pct"/>
          </w:tcPr>
          <w:p w:rsidR="007848F3" w:rsidRPr="005B647A" w:rsidP="005B647A">
            <w:pPr>
              <w:spacing w:before="80" w:after="80" w:line="240" w:lineRule="exact"/>
              <w:jc w:val="center"/>
              <w:rPr>
                <w:sz w:val="22"/>
                <w:szCs w:val="22"/>
                <w:rtl/>
              </w:rPr>
            </w:pPr>
            <w:r w:rsidRPr="005B647A">
              <w:rPr>
                <w:rFonts w:hint="cs"/>
                <w:sz w:val="22"/>
                <w:szCs w:val="22"/>
                <w:rtl/>
              </w:rPr>
              <w:t>363</w:t>
            </w:r>
          </w:p>
        </w:tc>
      </w:tr>
      <w:tr w:rsidTr="00867A93">
        <w:tblPrEx>
          <w:tblW w:w="4861" w:type="pct"/>
          <w:tblInd w:w="113" w:type="dxa"/>
          <w:tblLook w:val="04A0"/>
        </w:tblPrEx>
        <w:tc>
          <w:tcPr>
            <w:tcW w:w="1665" w:type="pct"/>
          </w:tcPr>
          <w:p w:rsidR="007848F3" w:rsidRPr="005B647A" w:rsidP="005B647A">
            <w:pPr>
              <w:spacing w:before="80" w:after="80" w:line="240" w:lineRule="exact"/>
              <w:jc w:val="left"/>
              <w:rPr>
                <w:b/>
                <w:bCs/>
                <w:sz w:val="22"/>
                <w:szCs w:val="22"/>
                <w:rtl/>
              </w:rPr>
            </w:pPr>
            <w:r w:rsidRPr="005B647A">
              <w:rPr>
                <w:rFonts w:hint="cs"/>
                <w:b/>
                <w:bCs/>
                <w:sz w:val="22"/>
                <w:szCs w:val="22"/>
                <w:rtl/>
              </w:rPr>
              <w:t>עלויות משתנות (</w:t>
            </w:r>
            <w:r w:rsidRPr="005B647A">
              <w:rPr>
                <w:rFonts w:hint="eastAsia"/>
                <w:b/>
                <w:bCs/>
                <w:sz w:val="22"/>
                <w:szCs w:val="22"/>
                <w:rtl/>
              </w:rPr>
              <w:t>מהוון</w:t>
            </w:r>
            <w:r w:rsidRPr="005B647A">
              <w:rPr>
                <w:rFonts w:hint="cs"/>
                <w:b/>
                <w:bCs/>
                <w:sz w:val="22"/>
                <w:szCs w:val="22"/>
                <w:rtl/>
              </w:rPr>
              <w:t xml:space="preserve"> </w:t>
            </w:r>
            <w:r w:rsidRPr="005B647A" w:rsidR="00AC3462">
              <w:rPr>
                <w:rFonts w:hint="cs"/>
                <w:b/>
                <w:bCs/>
                <w:sz w:val="22"/>
                <w:szCs w:val="22"/>
                <w:rtl/>
              </w:rPr>
              <w:t>לשנים</w:t>
            </w:r>
            <w:r w:rsidRPr="005B647A">
              <w:rPr>
                <w:rFonts w:hint="cs"/>
                <w:b/>
                <w:bCs/>
                <w:sz w:val="22"/>
                <w:szCs w:val="22"/>
                <w:rtl/>
              </w:rPr>
              <w:t xml:space="preserve"> 2025</w:t>
            </w:r>
            <w:r w:rsidRPr="005B647A" w:rsidR="005A7F41">
              <w:rPr>
                <w:rFonts w:hint="cs"/>
                <w:b/>
                <w:bCs/>
                <w:sz w:val="22"/>
                <w:szCs w:val="22"/>
                <w:rtl/>
              </w:rPr>
              <w:t xml:space="preserve"> </w:t>
            </w:r>
            <w:r w:rsidRPr="005B647A">
              <w:rPr>
                <w:rFonts w:hint="cs"/>
                <w:b/>
                <w:bCs/>
                <w:sz w:val="22"/>
                <w:szCs w:val="22"/>
                <w:rtl/>
              </w:rPr>
              <w:t>-</w:t>
            </w:r>
            <w:r w:rsidRPr="005B647A" w:rsidR="005A7F41">
              <w:rPr>
                <w:rFonts w:hint="cs"/>
                <w:b/>
                <w:bCs/>
                <w:sz w:val="22"/>
                <w:szCs w:val="22"/>
                <w:rtl/>
              </w:rPr>
              <w:t xml:space="preserve"> </w:t>
            </w:r>
            <w:r w:rsidRPr="005B647A">
              <w:rPr>
                <w:rFonts w:hint="cs"/>
                <w:b/>
                <w:bCs/>
                <w:sz w:val="22"/>
                <w:szCs w:val="22"/>
                <w:rtl/>
              </w:rPr>
              <w:t>2050)</w:t>
            </w:r>
          </w:p>
        </w:tc>
        <w:tc>
          <w:tcPr>
            <w:tcW w:w="1666" w:type="pct"/>
          </w:tcPr>
          <w:p w:rsidR="007848F3" w:rsidRPr="005B647A" w:rsidP="005B647A">
            <w:pPr>
              <w:spacing w:before="80" w:after="80" w:line="240" w:lineRule="exact"/>
              <w:jc w:val="center"/>
              <w:rPr>
                <w:sz w:val="22"/>
                <w:szCs w:val="22"/>
                <w:rtl/>
              </w:rPr>
            </w:pPr>
            <w:r w:rsidRPr="005B647A">
              <w:rPr>
                <w:rFonts w:hint="cs"/>
                <w:sz w:val="22"/>
                <w:szCs w:val="22"/>
                <w:rtl/>
              </w:rPr>
              <w:t>405</w:t>
            </w:r>
          </w:p>
        </w:tc>
        <w:tc>
          <w:tcPr>
            <w:tcW w:w="1669" w:type="pct"/>
          </w:tcPr>
          <w:p w:rsidR="007848F3" w:rsidRPr="005B647A" w:rsidP="005B647A">
            <w:pPr>
              <w:spacing w:before="80" w:after="80" w:line="240" w:lineRule="exact"/>
              <w:jc w:val="center"/>
              <w:rPr>
                <w:sz w:val="22"/>
                <w:szCs w:val="22"/>
                <w:rtl/>
              </w:rPr>
            </w:pPr>
            <w:r w:rsidRPr="005B647A">
              <w:rPr>
                <w:rFonts w:hint="cs"/>
                <w:sz w:val="22"/>
                <w:szCs w:val="22"/>
                <w:rtl/>
              </w:rPr>
              <w:t>454</w:t>
            </w:r>
          </w:p>
        </w:tc>
      </w:tr>
      <w:tr w:rsidTr="00867A93">
        <w:tblPrEx>
          <w:tblW w:w="4861" w:type="pct"/>
          <w:tblInd w:w="113" w:type="dxa"/>
          <w:tblLook w:val="04A0"/>
        </w:tblPrEx>
        <w:tc>
          <w:tcPr>
            <w:tcW w:w="1665" w:type="pct"/>
          </w:tcPr>
          <w:p w:rsidR="007848F3" w:rsidRPr="005B647A" w:rsidP="005B647A">
            <w:pPr>
              <w:spacing w:before="80" w:after="80" w:line="240" w:lineRule="exact"/>
              <w:jc w:val="left"/>
              <w:rPr>
                <w:b/>
                <w:bCs/>
                <w:sz w:val="22"/>
                <w:szCs w:val="22"/>
                <w:rtl/>
              </w:rPr>
            </w:pPr>
            <w:r w:rsidRPr="005B647A">
              <w:rPr>
                <w:rFonts w:hint="cs"/>
                <w:b/>
                <w:bCs/>
                <w:sz w:val="22"/>
                <w:szCs w:val="22"/>
                <w:rtl/>
              </w:rPr>
              <w:t>סה"כ</w:t>
            </w:r>
          </w:p>
        </w:tc>
        <w:tc>
          <w:tcPr>
            <w:tcW w:w="1666" w:type="pct"/>
          </w:tcPr>
          <w:p w:rsidR="007848F3" w:rsidRPr="005B647A" w:rsidP="005B647A">
            <w:pPr>
              <w:spacing w:before="80" w:after="80" w:line="240" w:lineRule="exact"/>
              <w:jc w:val="center"/>
              <w:rPr>
                <w:sz w:val="22"/>
                <w:szCs w:val="22"/>
                <w:rtl/>
              </w:rPr>
            </w:pPr>
            <w:r w:rsidRPr="005B647A">
              <w:rPr>
                <w:rFonts w:hint="cs"/>
                <w:sz w:val="22"/>
                <w:szCs w:val="22"/>
                <w:rtl/>
              </w:rPr>
              <w:t>727</w:t>
            </w:r>
          </w:p>
        </w:tc>
        <w:tc>
          <w:tcPr>
            <w:tcW w:w="1669" w:type="pct"/>
          </w:tcPr>
          <w:p w:rsidR="007848F3" w:rsidRPr="005B647A" w:rsidP="005B647A">
            <w:pPr>
              <w:spacing w:before="80" w:after="80" w:line="240" w:lineRule="exact"/>
              <w:jc w:val="center"/>
              <w:rPr>
                <w:sz w:val="22"/>
                <w:szCs w:val="22"/>
                <w:rtl/>
              </w:rPr>
            </w:pPr>
            <w:r w:rsidRPr="005B647A">
              <w:rPr>
                <w:rFonts w:hint="cs"/>
                <w:sz w:val="22"/>
                <w:szCs w:val="22"/>
                <w:rtl/>
              </w:rPr>
              <w:t>817</w:t>
            </w:r>
          </w:p>
        </w:tc>
      </w:tr>
    </w:tbl>
    <w:p w:rsidR="00D440A3" w:rsidP="005B647A">
      <w:pPr>
        <w:spacing w:before="120" w:line="269" w:lineRule="auto"/>
        <w:rPr>
          <w:sz w:val="18"/>
          <w:szCs w:val="22"/>
          <w:rtl/>
        </w:rPr>
      </w:pPr>
      <w:r>
        <w:rPr>
          <w:rFonts w:hint="cs"/>
          <w:sz w:val="18"/>
          <w:szCs w:val="22"/>
          <w:rtl/>
        </w:rPr>
        <w:t xml:space="preserve">המקור: </w:t>
      </w:r>
      <w:r w:rsidRPr="0038165E">
        <w:rPr>
          <w:rFonts w:hint="cs"/>
          <w:sz w:val="18"/>
          <w:szCs w:val="22"/>
          <w:rtl/>
        </w:rPr>
        <w:t>רשות המים</w:t>
      </w:r>
      <w:r>
        <w:rPr>
          <w:rFonts w:hint="cs"/>
          <w:sz w:val="18"/>
          <w:szCs w:val="22"/>
          <w:rtl/>
        </w:rPr>
        <w:t>.</w:t>
      </w:r>
    </w:p>
    <w:p w:rsidR="00D440A3" w:rsidRPr="00DA1D23" w:rsidP="00BB0C03">
      <w:pPr>
        <w:pStyle w:val="a"/>
        <w:spacing w:line="269" w:lineRule="auto"/>
        <w:rPr>
          <w:rtl/>
        </w:rPr>
      </w:pPr>
    </w:p>
    <w:p w:rsidR="007848F3" w:rsidP="00BB0C03">
      <w:pPr>
        <w:spacing w:line="269" w:lineRule="auto"/>
        <w:ind w:left="-2"/>
        <w:rPr>
          <w:rtl/>
        </w:rPr>
      </w:pPr>
      <w:r>
        <w:rPr>
          <w:rFonts w:hint="cs"/>
          <w:rtl/>
        </w:rPr>
        <w:t xml:space="preserve">מלוח </w:t>
      </w:r>
      <w:r w:rsidR="00804462">
        <w:rPr>
          <w:rFonts w:hint="cs"/>
          <w:rtl/>
        </w:rPr>
        <w:t>5</w:t>
      </w:r>
      <w:r>
        <w:rPr>
          <w:rFonts w:hint="cs"/>
          <w:rtl/>
        </w:rPr>
        <w:t xml:space="preserve"> עולה כי חלופת החיבור למערכת הארצית זולה בכ-90 מיליוני ש"ח</w:t>
      </w:r>
      <w:r w:rsidR="00AA4C0F">
        <w:rPr>
          <w:rFonts w:hint="cs"/>
          <w:rtl/>
        </w:rPr>
        <w:t>,</w:t>
      </w:r>
      <w:r w:rsidR="00A83176">
        <w:rPr>
          <w:rFonts w:hint="cs"/>
          <w:rtl/>
        </w:rPr>
        <w:t xml:space="preserve"> </w:t>
      </w:r>
      <w:r w:rsidR="00AA4C0F">
        <w:rPr>
          <w:rFonts w:hint="cs"/>
          <w:rtl/>
        </w:rPr>
        <w:t>ש</w:t>
      </w:r>
      <w:r w:rsidR="00A83176">
        <w:rPr>
          <w:rFonts w:hint="cs"/>
          <w:rtl/>
        </w:rPr>
        <w:t>ה</w:t>
      </w:r>
      <w:r w:rsidR="00AA4C0F">
        <w:rPr>
          <w:rFonts w:hint="cs"/>
          <w:rtl/>
        </w:rPr>
        <w:t>ם</w:t>
      </w:r>
      <w:r w:rsidR="00A83176">
        <w:rPr>
          <w:rFonts w:hint="cs"/>
          <w:rtl/>
        </w:rPr>
        <w:t xml:space="preserve"> כ-12%</w:t>
      </w:r>
      <w:r>
        <w:rPr>
          <w:rFonts w:hint="cs"/>
          <w:rtl/>
        </w:rPr>
        <w:t xml:space="preserve">. </w:t>
      </w:r>
    </w:p>
    <w:p w:rsidR="00975A42" w:rsidP="00BB0C03">
      <w:pPr>
        <w:pStyle w:val="a"/>
        <w:spacing w:line="269" w:lineRule="auto"/>
        <w:rPr>
          <w:rtl/>
        </w:rPr>
      </w:pPr>
    </w:p>
    <w:p w:rsidR="00187857" w:rsidP="00BB0C03">
      <w:pPr>
        <w:pStyle w:val="ListParagraph"/>
        <w:numPr>
          <w:ilvl w:val="0"/>
          <w:numId w:val="45"/>
        </w:numPr>
        <w:spacing w:line="269" w:lineRule="auto"/>
        <w:ind w:left="312"/>
        <w:rPr>
          <w:rtl/>
        </w:rPr>
      </w:pPr>
      <w:r w:rsidRPr="00E77D93">
        <w:rPr>
          <w:rStyle w:val="5"/>
          <w:rFonts w:hint="cs"/>
          <w:rtl/>
        </w:rPr>
        <w:t>השוואה איכותית</w:t>
      </w:r>
      <w:r w:rsidRPr="00E77D93">
        <w:rPr>
          <w:rStyle w:val="5"/>
          <w:rtl/>
        </w:rPr>
        <w:t>:</w:t>
      </w:r>
      <w:r w:rsidRPr="000C7799">
        <w:rPr>
          <w:rStyle w:val="4"/>
          <w:rFonts w:hint="cs"/>
          <w:rtl/>
        </w:rPr>
        <w:t xml:space="preserve"> </w:t>
      </w:r>
      <w:r w:rsidR="006F26F6">
        <w:rPr>
          <w:rFonts w:hint="cs"/>
          <w:rtl/>
        </w:rPr>
        <w:t xml:space="preserve">עוד </w:t>
      </w:r>
      <w:r w:rsidR="006654AF">
        <w:rPr>
          <w:rFonts w:hint="cs"/>
          <w:rtl/>
        </w:rPr>
        <w:t>הציגה רשות המים למועצה כי</w:t>
      </w:r>
      <w:r w:rsidR="006F26F6">
        <w:rPr>
          <w:rFonts w:hint="cs"/>
          <w:rtl/>
        </w:rPr>
        <w:t xml:space="preserve"> קיים הכרח בשימור יכולת אספקת מים מהכ</w:t>
      </w:r>
      <w:r w:rsidR="003A46A3">
        <w:rPr>
          <w:rFonts w:hint="cs"/>
          <w:rtl/>
        </w:rPr>
        <w:t>י</w:t>
      </w:r>
      <w:r w:rsidR="006F26F6">
        <w:rPr>
          <w:rFonts w:hint="cs"/>
          <w:rtl/>
        </w:rPr>
        <w:t xml:space="preserve">נרת למערכת הארצית </w:t>
      </w:r>
      <w:r w:rsidR="004F6B99">
        <w:rPr>
          <w:rFonts w:hint="cs"/>
          <w:rtl/>
        </w:rPr>
        <w:t xml:space="preserve">כדי להבטיח את </w:t>
      </w:r>
      <w:r w:rsidR="006F26F6">
        <w:rPr>
          <w:rFonts w:hint="cs"/>
          <w:rtl/>
        </w:rPr>
        <w:t>אמינות האספקה בשגרה ובחירום</w:t>
      </w:r>
      <w:r w:rsidR="0004513F">
        <w:rPr>
          <w:rFonts w:hint="cs"/>
          <w:rtl/>
        </w:rPr>
        <w:t>;</w:t>
      </w:r>
      <w:r w:rsidR="008155EE">
        <w:rPr>
          <w:rFonts w:hint="cs"/>
          <w:rtl/>
        </w:rPr>
        <w:t xml:space="preserve"> </w:t>
      </w:r>
      <w:r w:rsidR="00771E41">
        <w:rPr>
          <w:rFonts w:hint="cs"/>
          <w:rtl/>
        </w:rPr>
        <w:t xml:space="preserve">היתרונות </w:t>
      </w:r>
      <w:r w:rsidR="004F6B99">
        <w:rPr>
          <w:rFonts w:hint="cs"/>
          <w:rtl/>
        </w:rPr>
        <w:t>ש</w:t>
      </w:r>
      <w:r w:rsidR="008155EE">
        <w:rPr>
          <w:rFonts w:hint="cs"/>
          <w:rtl/>
        </w:rPr>
        <w:t>ל</w:t>
      </w:r>
      <w:r w:rsidR="004F6B99">
        <w:rPr>
          <w:rFonts w:hint="cs"/>
          <w:rtl/>
        </w:rPr>
        <w:t xml:space="preserve"> </w:t>
      </w:r>
      <w:r w:rsidR="008155EE">
        <w:rPr>
          <w:rFonts w:hint="cs"/>
          <w:rtl/>
        </w:rPr>
        <w:t>אספק</w:t>
      </w:r>
      <w:r w:rsidR="00771E41">
        <w:rPr>
          <w:rFonts w:hint="cs"/>
          <w:rtl/>
        </w:rPr>
        <w:t xml:space="preserve">ת מי </w:t>
      </w:r>
      <w:r w:rsidR="00243450">
        <w:rPr>
          <w:rFonts w:hint="cs"/>
          <w:rtl/>
        </w:rPr>
        <w:t>ה</w:t>
      </w:r>
      <w:r w:rsidR="00771E41">
        <w:rPr>
          <w:rFonts w:hint="cs"/>
          <w:rtl/>
        </w:rPr>
        <w:t>כ</w:t>
      </w:r>
      <w:r w:rsidR="003A46A3">
        <w:rPr>
          <w:rFonts w:hint="cs"/>
          <w:rtl/>
        </w:rPr>
        <w:t>י</w:t>
      </w:r>
      <w:r w:rsidR="00771E41">
        <w:rPr>
          <w:rFonts w:hint="cs"/>
          <w:rtl/>
        </w:rPr>
        <w:t>נרת לצריכה חקלאית הם שיפור באיכות מי הכ</w:t>
      </w:r>
      <w:r>
        <w:rPr>
          <w:rFonts w:hint="cs"/>
          <w:rtl/>
        </w:rPr>
        <w:t>י</w:t>
      </w:r>
      <w:r w:rsidR="00771E41">
        <w:rPr>
          <w:rFonts w:hint="cs"/>
          <w:rtl/>
        </w:rPr>
        <w:t>נרת</w:t>
      </w:r>
      <w:r>
        <w:rPr>
          <w:rFonts w:hint="cs"/>
          <w:rtl/>
        </w:rPr>
        <w:t xml:space="preserve"> בעקבות הגברת התחלופה </w:t>
      </w:r>
      <w:r w:rsidR="003D5DA6">
        <w:rPr>
          <w:rFonts w:hint="cs"/>
          <w:rtl/>
        </w:rPr>
        <w:t>שלהם</w:t>
      </w:r>
      <w:r w:rsidR="00771E41">
        <w:rPr>
          <w:rFonts w:hint="cs"/>
          <w:rtl/>
        </w:rPr>
        <w:t xml:space="preserve"> </w:t>
      </w:r>
      <w:r w:rsidR="00243450">
        <w:rPr>
          <w:rFonts w:hint="cs"/>
          <w:rtl/>
        </w:rPr>
        <w:t>ו</w:t>
      </w:r>
      <w:r w:rsidR="00771E41">
        <w:rPr>
          <w:rFonts w:hint="cs"/>
          <w:rtl/>
        </w:rPr>
        <w:t>שיפור מצב הצרכנים התלויים במי הכ</w:t>
      </w:r>
      <w:r w:rsidR="003A46A3">
        <w:rPr>
          <w:rFonts w:hint="cs"/>
          <w:rtl/>
        </w:rPr>
        <w:t>י</w:t>
      </w:r>
      <w:r w:rsidR="00771E41">
        <w:rPr>
          <w:rFonts w:hint="cs"/>
          <w:rtl/>
        </w:rPr>
        <w:t>נרת. הח</w:t>
      </w:r>
      <w:r w:rsidR="00243450">
        <w:rPr>
          <w:rFonts w:hint="cs"/>
          <w:rtl/>
        </w:rPr>
        <w:t>י</w:t>
      </w:r>
      <w:r w:rsidR="00771E41">
        <w:rPr>
          <w:rFonts w:hint="cs"/>
          <w:rtl/>
        </w:rPr>
        <w:t>סרו</w:t>
      </w:r>
      <w:r w:rsidR="00243450">
        <w:rPr>
          <w:rFonts w:hint="cs"/>
          <w:rtl/>
        </w:rPr>
        <w:t>ן</w:t>
      </w:r>
      <w:r w:rsidR="00771E41">
        <w:rPr>
          <w:rFonts w:hint="cs"/>
          <w:rtl/>
        </w:rPr>
        <w:t xml:space="preserve"> - הרעה באיכות המים המסופקים מאחר </w:t>
      </w:r>
      <w:r w:rsidR="003A46A3">
        <w:rPr>
          <w:rFonts w:hint="cs"/>
          <w:rtl/>
        </w:rPr>
        <w:t>ש</w:t>
      </w:r>
      <w:r w:rsidR="00771E41">
        <w:rPr>
          <w:rFonts w:hint="cs"/>
          <w:rtl/>
        </w:rPr>
        <w:t>מי הכ</w:t>
      </w:r>
      <w:r w:rsidR="003A46A3">
        <w:rPr>
          <w:rFonts w:hint="cs"/>
          <w:rtl/>
        </w:rPr>
        <w:t>י</w:t>
      </w:r>
      <w:r w:rsidR="00771E41">
        <w:rPr>
          <w:rFonts w:hint="cs"/>
          <w:rtl/>
        </w:rPr>
        <w:t>נרת מלוחים יותר</w:t>
      </w:r>
      <w:r w:rsidR="00243450">
        <w:rPr>
          <w:rFonts w:hint="cs"/>
          <w:rtl/>
        </w:rPr>
        <w:t>.</w:t>
      </w:r>
      <w:r w:rsidR="00771E41">
        <w:rPr>
          <w:rFonts w:hint="cs"/>
          <w:rtl/>
        </w:rPr>
        <w:t xml:space="preserve"> עוד צוין במצגת שיש פתרונות למליחות המים, כגון באמצעות מיהול, בהתאם לצ</w:t>
      </w:r>
      <w:r w:rsidR="005D2279">
        <w:rPr>
          <w:rFonts w:hint="cs"/>
          <w:rtl/>
        </w:rPr>
        <w:t>ו</w:t>
      </w:r>
      <w:r w:rsidR="00771E41">
        <w:rPr>
          <w:rFonts w:hint="cs"/>
          <w:rtl/>
        </w:rPr>
        <w:t>רכי הצרכנים באזור</w:t>
      </w:r>
      <w:r>
        <w:rPr>
          <w:rStyle w:val="FootnoteReference1"/>
          <w:rtl/>
        </w:rPr>
        <w:footnoteReference w:id="59"/>
      </w:r>
      <w:r w:rsidR="00771E41">
        <w:rPr>
          <w:rFonts w:hint="cs"/>
          <w:rtl/>
        </w:rPr>
        <w:t>.</w:t>
      </w:r>
      <w:r>
        <w:rPr>
          <w:rFonts w:hint="cs"/>
          <w:rtl/>
        </w:rPr>
        <w:t xml:space="preserve"> </w:t>
      </w:r>
    </w:p>
    <w:p w:rsidR="00E15E7C" w:rsidP="00BB0C03">
      <w:pPr>
        <w:spacing w:line="269" w:lineRule="auto"/>
        <w:ind w:left="312"/>
        <w:rPr>
          <w:rtl/>
        </w:rPr>
      </w:pPr>
    </w:p>
    <w:p w:rsidR="00A83176" w:rsidP="00BB0C03">
      <w:pPr>
        <w:spacing w:line="269" w:lineRule="auto"/>
        <w:ind w:left="312"/>
        <w:rPr>
          <w:rtl/>
        </w:rPr>
      </w:pPr>
      <w:r>
        <w:rPr>
          <w:rFonts w:hint="cs"/>
          <w:rtl/>
        </w:rPr>
        <w:t>כמו כן הציגה רשות המים כי החלופה של חיבור באמצעות</w:t>
      </w:r>
      <w:r w:rsidR="00CD1A0D">
        <w:rPr>
          <w:rFonts w:hint="cs"/>
          <w:rtl/>
        </w:rPr>
        <w:t xml:space="preserve"> </w:t>
      </w:r>
      <w:r>
        <w:rPr>
          <w:rFonts w:hint="cs"/>
          <w:rtl/>
        </w:rPr>
        <w:t xml:space="preserve">הכינרת מאפשרת </w:t>
      </w:r>
      <w:r w:rsidR="00324484">
        <w:rPr>
          <w:rFonts w:hint="cs"/>
          <w:rtl/>
        </w:rPr>
        <w:t xml:space="preserve">"גיוון </w:t>
      </w:r>
      <w:r>
        <w:rPr>
          <w:rFonts w:hint="cs"/>
          <w:rtl/>
        </w:rPr>
        <w:t>ספקים</w:t>
      </w:r>
      <w:r w:rsidR="00324484">
        <w:rPr>
          <w:rFonts w:hint="cs"/>
          <w:rtl/>
        </w:rPr>
        <w:t xml:space="preserve"> - ביצוע על ידי האגודות האזוריות"</w:t>
      </w:r>
      <w:r>
        <w:rPr>
          <w:rFonts w:hint="cs"/>
          <w:rtl/>
        </w:rPr>
        <w:t xml:space="preserve"> </w:t>
      </w:r>
      <w:r w:rsidR="00324484">
        <w:rPr>
          <w:rFonts w:hint="cs"/>
          <w:rtl/>
        </w:rPr>
        <w:t xml:space="preserve">- </w:t>
      </w:r>
      <w:r w:rsidR="003A46A3">
        <w:rPr>
          <w:rFonts w:hint="cs"/>
          <w:rtl/>
        </w:rPr>
        <w:t xml:space="preserve">ואילו </w:t>
      </w:r>
      <w:r>
        <w:rPr>
          <w:rFonts w:hint="cs"/>
          <w:rtl/>
        </w:rPr>
        <w:t>החלופה של חיבור ישיר אינה מאפשרת</w:t>
      </w:r>
      <w:r w:rsidR="00243450">
        <w:rPr>
          <w:rFonts w:hint="cs"/>
          <w:rtl/>
        </w:rPr>
        <w:t xml:space="preserve"> זאת</w:t>
      </w:r>
      <w:r>
        <w:rPr>
          <w:rFonts w:hint="cs"/>
          <w:rtl/>
        </w:rPr>
        <w:t xml:space="preserve"> (ראו להלן).</w:t>
      </w:r>
    </w:p>
    <w:p w:rsidR="00E15E7C" w:rsidP="00BB0C03">
      <w:pPr>
        <w:spacing w:line="269" w:lineRule="auto"/>
        <w:ind w:left="312"/>
        <w:rPr>
          <w:rtl/>
        </w:rPr>
      </w:pPr>
    </w:p>
    <w:p w:rsidR="00A83176" w:rsidP="00BB0C03">
      <w:pPr>
        <w:spacing w:line="269" w:lineRule="auto"/>
        <w:ind w:left="312"/>
        <w:rPr>
          <w:rtl/>
        </w:rPr>
      </w:pPr>
      <w:r>
        <w:rPr>
          <w:rFonts w:hint="cs"/>
          <w:rtl/>
        </w:rPr>
        <w:t>רשות המים הציגה לשר ולמועצה לוח המסכם את ההשוואה הכספית והאיכותית בין החלופות, כלהלן:</w:t>
      </w:r>
    </w:p>
    <w:p w:rsidR="00867A93">
      <w:pPr>
        <w:bidi w:val="0"/>
        <w:spacing w:after="200" w:line="276" w:lineRule="auto"/>
        <w:rPr>
          <w:szCs w:val="20"/>
          <w:rtl/>
        </w:rPr>
      </w:pPr>
      <w:r>
        <w:rPr>
          <w:rtl/>
        </w:rPr>
        <w:br w:type="page"/>
      </w:r>
    </w:p>
    <w:p w:rsidR="00A83176" w:rsidP="00444F80">
      <w:pPr>
        <w:spacing w:before="120" w:after="120" w:line="269" w:lineRule="auto"/>
        <w:jc w:val="center"/>
        <w:rPr>
          <w:rFonts w:ascii="Arial" w:hAnsi="Arial"/>
          <w:b/>
          <w:bCs/>
          <w:sz w:val="24"/>
          <w:rtl/>
        </w:rPr>
      </w:pPr>
      <w:r w:rsidRPr="0048761B">
        <w:rPr>
          <w:rFonts w:ascii="Arial" w:hAnsi="Arial" w:hint="eastAsia"/>
          <w:b/>
          <w:bCs/>
          <w:sz w:val="24"/>
          <w:rtl/>
        </w:rPr>
        <w:t>לוח</w:t>
      </w:r>
      <w:r w:rsidRPr="007813E4">
        <w:rPr>
          <w:rFonts w:ascii="Arial" w:hAnsi="Arial" w:hint="cs"/>
          <w:sz w:val="24"/>
          <w:rtl/>
        </w:rPr>
        <w:t xml:space="preserve"> </w:t>
      </w:r>
      <w:r w:rsidR="00804462">
        <w:rPr>
          <w:rFonts w:ascii="Arial" w:hAnsi="Arial" w:hint="cs"/>
          <w:b/>
          <w:bCs/>
          <w:sz w:val="24"/>
          <w:rtl/>
        </w:rPr>
        <w:t>6</w:t>
      </w:r>
      <w:r>
        <w:rPr>
          <w:rFonts w:ascii="Arial" w:hAnsi="Arial" w:hint="cs"/>
          <w:b/>
          <w:bCs/>
          <w:sz w:val="24"/>
          <w:rtl/>
        </w:rPr>
        <w:t xml:space="preserve">: סיכום </w:t>
      </w:r>
      <w:r w:rsidR="00520B50">
        <w:rPr>
          <w:rFonts w:ascii="Arial" w:hAnsi="Arial" w:hint="cs"/>
          <w:b/>
          <w:bCs/>
          <w:sz w:val="24"/>
          <w:rtl/>
        </w:rPr>
        <w:t>ה</w:t>
      </w:r>
      <w:r>
        <w:rPr>
          <w:rFonts w:ascii="Arial" w:hAnsi="Arial" w:hint="cs"/>
          <w:b/>
          <w:bCs/>
          <w:sz w:val="24"/>
          <w:rtl/>
        </w:rPr>
        <w:t xml:space="preserve">השוואה בין חלופות חיבור </w:t>
      </w:r>
      <w:r w:rsidR="00002FEA">
        <w:rPr>
          <w:rFonts w:ascii="Arial" w:hAnsi="Arial" w:hint="cs"/>
          <w:b/>
          <w:bCs/>
          <w:sz w:val="24"/>
          <w:rtl/>
        </w:rPr>
        <w:t xml:space="preserve">מעלה כינרת, </w:t>
      </w:r>
      <w:r>
        <w:rPr>
          <w:rFonts w:ascii="Arial" w:hAnsi="Arial" w:hint="cs"/>
          <w:b/>
          <w:bCs/>
          <w:sz w:val="24"/>
          <w:rtl/>
        </w:rPr>
        <w:t>רמת הגולן והעמקים המזרחיים</w:t>
      </w:r>
    </w:p>
    <w:tbl>
      <w:tblPr>
        <w:tblStyle w:val="TableGrid"/>
        <w:bidiVisual/>
        <w:tblW w:w="0" w:type="auto"/>
        <w:jc w:val="center"/>
        <w:tblLook w:val="04A0"/>
      </w:tblPr>
      <w:tblGrid>
        <w:gridCol w:w="2640"/>
        <w:gridCol w:w="2643"/>
        <w:gridCol w:w="2643"/>
      </w:tblGrid>
      <w:tr w:rsidTr="00444F80">
        <w:tblPrEx>
          <w:tblW w:w="0" w:type="auto"/>
          <w:jc w:val="center"/>
          <w:tblLook w:val="04A0"/>
        </w:tblPrEx>
        <w:trPr>
          <w:jc w:val="center"/>
        </w:trPr>
        <w:tc>
          <w:tcPr>
            <w:tcW w:w="2640" w:type="dxa"/>
          </w:tcPr>
          <w:p w:rsidR="00A83176" w:rsidRPr="00444F80" w:rsidP="00444F80">
            <w:pPr>
              <w:spacing w:before="80" w:after="80" w:line="240" w:lineRule="exact"/>
              <w:jc w:val="center"/>
              <w:rPr>
                <w:sz w:val="22"/>
                <w:szCs w:val="22"/>
                <w:rtl/>
              </w:rPr>
            </w:pPr>
          </w:p>
        </w:tc>
        <w:tc>
          <w:tcPr>
            <w:tcW w:w="2643" w:type="dxa"/>
          </w:tcPr>
          <w:p w:rsidR="00A83176" w:rsidRPr="00444F80" w:rsidP="00444F80">
            <w:pPr>
              <w:spacing w:before="80" w:after="80" w:line="240" w:lineRule="exact"/>
              <w:jc w:val="center"/>
              <w:rPr>
                <w:b/>
                <w:bCs/>
                <w:sz w:val="22"/>
                <w:szCs w:val="22"/>
                <w:rtl/>
              </w:rPr>
            </w:pPr>
            <w:r w:rsidRPr="00444F80">
              <w:rPr>
                <w:rFonts w:hint="cs"/>
                <w:b/>
                <w:bCs/>
                <w:sz w:val="22"/>
                <w:szCs w:val="22"/>
                <w:rtl/>
              </w:rPr>
              <w:t>חיבור באמצעות</w:t>
            </w:r>
            <w:r w:rsidR="00444F80">
              <w:rPr>
                <w:b/>
                <w:bCs/>
                <w:sz w:val="22"/>
                <w:szCs w:val="22"/>
                <w:rtl/>
              </w:rPr>
              <w:br/>
            </w:r>
            <w:r w:rsidRPr="00444F80">
              <w:rPr>
                <w:rFonts w:hint="cs"/>
                <w:b/>
                <w:bCs/>
                <w:sz w:val="22"/>
                <w:szCs w:val="22"/>
                <w:rtl/>
              </w:rPr>
              <w:t>המערכת הארצית</w:t>
            </w:r>
          </w:p>
        </w:tc>
        <w:tc>
          <w:tcPr>
            <w:tcW w:w="2643" w:type="dxa"/>
          </w:tcPr>
          <w:p w:rsidR="00A83176" w:rsidRPr="00444F80" w:rsidP="00444F80">
            <w:pPr>
              <w:spacing w:before="80" w:after="80" w:line="240" w:lineRule="exact"/>
              <w:jc w:val="center"/>
              <w:rPr>
                <w:b/>
                <w:bCs/>
                <w:sz w:val="22"/>
                <w:szCs w:val="22"/>
                <w:rtl/>
              </w:rPr>
            </w:pPr>
            <w:r w:rsidRPr="00444F80">
              <w:rPr>
                <w:rFonts w:hint="cs"/>
                <w:b/>
                <w:bCs/>
                <w:sz w:val="22"/>
                <w:szCs w:val="22"/>
                <w:rtl/>
              </w:rPr>
              <w:t>חיבור באמצעות</w:t>
            </w:r>
            <w:r w:rsidR="00444F80">
              <w:rPr>
                <w:b/>
                <w:bCs/>
                <w:sz w:val="22"/>
                <w:szCs w:val="22"/>
                <w:rtl/>
              </w:rPr>
              <w:br/>
            </w:r>
            <w:r w:rsidRPr="00444F80">
              <w:rPr>
                <w:rFonts w:hint="cs"/>
                <w:b/>
                <w:bCs/>
                <w:sz w:val="22"/>
                <w:szCs w:val="22"/>
                <w:rtl/>
              </w:rPr>
              <w:t>הכינרת</w:t>
            </w:r>
          </w:p>
        </w:tc>
      </w:tr>
      <w:tr w:rsidTr="00444F80">
        <w:tblPrEx>
          <w:tblW w:w="0" w:type="auto"/>
          <w:jc w:val="center"/>
          <w:tblLook w:val="04A0"/>
        </w:tblPrEx>
        <w:trPr>
          <w:jc w:val="center"/>
        </w:trPr>
        <w:tc>
          <w:tcPr>
            <w:tcW w:w="2640" w:type="dxa"/>
          </w:tcPr>
          <w:p w:rsidR="00A83176" w:rsidRPr="00444F80" w:rsidP="00444F80">
            <w:pPr>
              <w:spacing w:before="80" w:after="80" w:line="240" w:lineRule="exact"/>
              <w:jc w:val="left"/>
              <w:rPr>
                <w:b/>
                <w:bCs/>
                <w:sz w:val="22"/>
                <w:szCs w:val="22"/>
                <w:rtl/>
              </w:rPr>
            </w:pPr>
            <w:r w:rsidRPr="00444F80">
              <w:rPr>
                <w:rFonts w:hint="cs"/>
                <w:b/>
                <w:bCs/>
                <w:sz w:val="22"/>
                <w:szCs w:val="22"/>
                <w:rtl/>
              </w:rPr>
              <w:t xml:space="preserve">עלויות </w:t>
            </w:r>
            <w:r w:rsidRPr="00444F80" w:rsidR="00D563C9">
              <w:rPr>
                <w:rFonts w:hint="cs"/>
                <w:b/>
                <w:bCs/>
                <w:sz w:val="22"/>
                <w:szCs w:val="22"/>
                <w:rtl/>
              </w:rPr>
              <w:t>ה</w:t>
            </w:r>
            <w:r w:rsidRPr="00444F80">
              <w:rPr>
                <w:rFonts w:hint="cs"/>
                <w:b/>
                <w:bCs/>
                <w:sz w:val="22"/>
                <w:szCs w:val="22"/>
                <w:rtl/>
              </w:rPr>
              <w:t>הון</w:t>
            </w:r>
          </w:p>
        </w:tc>
        <w:tc>
          <w:tcPr>
            <w:tcW w:w="2643" w:type="dxa"/>
          </w:tcPr>
          <w:p w:rsidR="00A83176" w:rsidRPr="00444F80" w:rsidP="00444F80">
            <w:pPr>
              <w:spacing w:before="80" w:after="80" w:line="240" w:lineRule="exact"/>
              <w:jc w:val="center"/>
              <w:rPr>
                <w:sz w:val="22"/>
                <w:szCs w:val="22"/>
                <w:rtl/>
              </w:rPr>
            </w:pPr>
            <w:r w:rsidRPr="00444F80">
              <w:rPr>
                <w:rFonts w:hint="cs"/>
                <w:sz w:val="22"/>
                <w:szCs w:val="22"/>
                <w:rtl/>
              </w:rPr>
              <w:t>דומות</w:t>
            </w:r>
          </w:p>
        </w:tc>
        <w:tc>
          <w:tcPr>
            <w:tcW w:w="2643" w:type="dxa"/>
          </w:tcPr>
          <w:p w:rsidR="00A83176" w:rsidRPr="00444F80" w:rsidP="00444F80">
            <w:pPr>
              <w:spacing w:before="80" w:after="80" w:line="240" w:lineRule="exact"/>
              <w:jc w:val="center"/>
              <w:rPr>
                <w:sz w:val="22"/>
                <w:szCs w:val="22"/>
                <w:rtl/>
              </w:rPr>
            </w:pPr>
            <w:r w:rsidRPr="00444F80">
              <w:rPr>
                <w:rFonts w:hint="cs"/>
                <w:sz w:val="22"/>
                <w:szCs w:val="22"/>
                <w:rtl/>
              </w:rPr>
              <w:t>דומות</w:t>
            </w:r>
          </w:p>
        </w:tc>
      </w:tr>
      <w:tr w:rsidTr="00444F80">
        <w:tblPrEx>
          <w:tblW w:w="0" w:type="auto"/>
          <w:jc w:val="center"/>
          <w:tblLook w:val="04A0"/>
        </w:tblPrEx>
        <w:trPr>
          <w:jc w:val="center"/>
        </w:trPr>
        <w:tc>
          <w:tcPr>
            <w:tcW w:w="2640" w:type="dxa"/>
          </w:tcPr>
          <w:p w:rsidR="00A83176" w:rsidRPr="00444F80" w:rsidP="00444F80">
            <w:pPr>
              <w:spacing w:before="80" w:after="80" w:line="240" w:lineRule="exact"/>
              <w:jc w:val="left"/>
              <w:rPr>
                <w:b/>
                <w:bCs/>
                <w:sz w:val="22"/>
                <w:szCs w:val="22"/>
                <w:rtl/>
              </w:rPr>
            </w:pPr>
            <w:r w:rsidRPr="00444F80">
              <w:rPr>
                <w:rFonts w:hint="cs"/>
                <w:b/>
                <w:bCs/>
                <w:sz w:val="22"/>
                <w:szCs w:val="22"/>
                <w:rtl/>
              </w:rPr>
              <w:t xml:space="preserve">עלויות </w:t>
            </w:r>
            <w:r w:rsidRPr="00444F80" w:rsidR="00D563C9">
              <w:rPr>
                <w:rFonts w:hint="cs"/>
                <w:b/>
                <w:bCs/>
                <w:sz w:val="22"/>
                <w:szCs w:val="22"/>
                <w:rtl/>
              </w:rPr>
              <w:t>ה</w:t>
            </w:r>
            <w:r w:rsidRPr="00444F80">
              <w:rPr>
                <w:rFonts w:hint="cs"/>
                <w:b/>
                <w:bCs/>
                <w:sz w:val="22"/>
                <w:szCs w:val="22"/>
                <w:rtl/>
              </w:rPr>
              <w:t>תפעול</w:t>
            </w:r>
          </w:p>
        </w:tc>
        <w:tc>
          <w:tcPr>
            <w:tcW w:w="2643" w:type="dxa"/>
          </w:tcPr>
          <w:p w:rsidR="00A83176" w:rsidRPr="00444F80" w:rsidP="00444F80">
            <w:pPr>
              <w:spacing w:before="80" w:after="80" w:line="240" w:lineRule="exact"/>
              <w:jc w:val="center"/>
              <w:rPr>
                <w:sz w:val="22"/>
                <w:szCs w:val="22"/>
                <w:rtl/>
              </w:rPr>
            </w:pPr>
            <w:r w:rsidRPr="00444F80">
              <w:rPr>
                <w:rFonts w:hint="cs"/>
                <w:sz w:val="22"/>
                <w:szCs w:val="22"/>
                <w:rtl/>
              </w:rPr>
              <w:t>דומות</w:t>
            </w:r>
          </w:p>
        </w:tc>
        <w:tc>
          <w:tcPr>
            <w:tcW w:w="2643" w:type="dxa"/>
          </w:tcPr>
          <w:p w:rsidR="00A83176" w:rsidRPr="00444F80" w:rsidP="00444F80">
            <w:pPr>
              <w:spacing w:before="80" w:after="80" w:line="240" w:lineRule="exact"/>
              <w:jc w:val="center"/>
              <w:rPr>
                <w:sz w:val="22"/>
                <w:szCs w:val="22"/>
                <w:rtl/>
              </w:rPr>
            </w:pPr>
            <w:r w:rsidRPr="00444F80">
              <w:rPr>
                <w:rFonts w:hint="cs"/>
                <w:sz w:val="22"/>
                <w:szCs w:val="22"/>
                <w:rtl/>
              </w:rPr>
              <w:t>דומות</w:t>
            </w:r>
          </w:p>
        </w:tc>
      </w:tr>
      <w:tr w:rsidTr="00444F80">
        <w:tblPrEx>
          <w:tblW w:w="0" w:type="auto"/>
          <w:jc w:val="center"/>
          <w:tblLook w:val="04A0"/>
        </w:tblPrEx>
        <w:trPr>
          <w:jc w:val="center"/>
        </w:trPr>
        <w:tc>
          <w:tcPr>
            <w:tcW w:w="2640" w:type="dxa"/>
          </w:tcPr>
          <w:p w:rsidR="00A83176" w:rsidRPr="00444F80" w:rsidP="00444F80">
            <w:pPr>
              <w:spacing w:before="80" w:after="80" w:line="240" w:lineRule="exact"/>
              <w:jc w:val="left"/>
              <w:rPr>
                <w:b/>
                <w:bCs/>
                <w:sz w:val="22"/>
                <w:szCs w:val="22"/>
                <w:rtl/>
              </w:rPr>
            </w:pPr>
            <w:r w:rsidRPr="00444F80">
              <w:rPr>
                <w:rFonts w:hint="cs"/>
                <w:b/>
                <w:bCs/>
                <w:sz w:val="22"/>
                <w:szCs w:val="22"/>
                <w:rtl/>
              </w:rPr>
              <w:t>גיוון ספקים</w:t>
            </w:r>
          </w:p>
        </w:tc>
        <w:tc>
          <w:tcPr>
            <w:tcW w:w="2643" w:type="dxa"/>
          </w:tcPr>
          <w:p w:rsidR="00A83176" w:rsidRPr="00444F80" w:rsidP="00444F80">
            <w:pPr>
              <w:spacing w:before="80" w:after="80" w:line="240" w:lineRule="exact"/>
              <w:jc w:val="center"/>
              <w:rPr>
                <w:sz w:val="22"/>
                <w:szCs w:val="22"/>
                <w:rtl/>
              </w:rPr>
            </w:pPr>
            <w:r w:rsidRPr="00444F80">
              <w:rPr>
                <w:rFonts w:hint="cs"/>
                <w:sz w:val="22"/>
                <w:szCs w:val="22"/>
                <w:rtl/>
              </w:rPr>
              <w:t>החלופה לא מאפשרת</w:t>
            </w:r>
          </w:p>
        </w:tc>
        <w:tc>
          <w:tcPr>
            <w:tcW w:w="2643" w:type="dxa"/>
          </w:tcPr>
          <w:p w:rsidR="00A83176" w:rsidRPr="00444F80" w:rsidP="00444F80">
            <w:pPr>
              <w:spacing w:before="80" w:after="80" w:line="240" w:lineRule="exact"/>
              <w:jc w:val="center"/>
              <w:rPr>
                <w:sz w:val="22"/>
                <w:szCs w:val="22"/>
                <w:rtl/>
              </w:rPr>
            </w:pPr>
            <w:r w:rsidRPr="00444F80">
              <w:rPr>
                <w:rFonts w:hint="cs"/>
                <w:sz w:val="22"/>
                <w:szCs w:val="22"/>
                <w:rtl/>
              </w:rPr>
              <w:t>החלופה מאפשרת</w:t>
            </w:r>
          </w:p>
        </w:tc>
      </w:tr>
      <w:tr w:rsidTr="00444F80">
        <w:tblPrEx>
          <w:tblW w:w="0" w:type="auto"/>
          <w:jc w:val="center"/>
          <w:tblLook w:val="04A0"/>
        </w:tblPrEx>
        <w:trPr>
          <w:jc w:val="center"/>
        </w:trPr>
        <w:tc>
          <w:tcPr>
            <w:tcW w:w="2640" w:type="dxa"/>
          </w:tcPr>
          <w:p w:rsidR="00A83176" w:rsidRPr="00444F80" w:rsidP="00444F80">
            <w:pPr>
              <w:spacing w:before="80" w:after="80" w:line="240" w:lineRule="exact"/>
              <w:jc w:val="left"/>
              <w:rPr>
                <w:b/>
                <w:bCs/>
                <w:sz w:val="22"/>
                <w:szCs w:val="22"/>
                <w:rtl/>
              </w:rPr>
            </w:pPr>
            <w:r w:rsidRPr="00444F80">
              <w:rPr>
                <w:rFonts w:hint="cs"/>
                <w:b/>
                <w:bCs/>
                <w:sz w:val="22"/>
                <w:szCs w:val="22"/>
                <w:rtl/>
              </w:rPr>
              <w:t>גיל המים בכ</w:t>
            </w:r>
            <w:r w:rsidRPr="00444F80" w:rsidR="003A46A3">
              <w:rPr>
                <w:rFonts w:hint="cs"/>
                <w:b/>
                <w:bCs/>
                <w:sz w:val="22"/>
                <w:szCs w:val="22"/>
                <w:rtl/>
              </w:rPr>
              <w:t>י</w:t>
            </w:r>
            <w:r w:rsidRPr="00444F80">
              <w:rPr>
                <w:rFonts w:hint="cs"/>
                <w:b/>
                <w:bCs/>
                <w:sz w:val="22"/>
                <w:szCs w:val="22"/>
                <w:rtl/>
              </w:rPr>
              <w:t>נרת</w:t>
            </w:r>
          </w:p>
        </w:tc>
        <w:tc>
          <w:tcPr>
            <w:tcW w:w="2643" w:type="dxa"/>
          </w:tcPr>
          <w:p w:rsidR="00A83176" w:rsidRPr="00444F80" w:rsidP="00444F80">
            <w:pPr>
              <w:spacing w:before="80" w:after="80" w:line="240" w:lineRule="exact"/>
              <w:jc w:val="center"/>
              <w:rPr>
                <w:sz w:val="22"/>
                <w:szCs w:val="22"/>
                <w:rtl/>
              </w:rPr>
            </w:pPr>
            <w:r w:rsidRPr="00444F80">
              <w:rPr>
                <w:rFonts w:hint="cs"/>
                <w:sz w:val="22"/>
                <w:szCs w:val="22"/>
                <w:rtl/>
              </w:rPr>
              <w:t>גדול יותר</w:t>
            </w:r>
          </w:p>
        </w:tc>
        <w:tc>
          <w:tcPr>
            <w:tcW w:w="2643" w:type="dxa"/>
          </w:tcPr>
          <w:p w:rsidR="00A83176" w:rsidRPr="00444F80" w:rsidP="00444F80">
            <w:pPr>
              <w:spacing w:before="80" w:after="80" w:line="240" w:lineRule="exact"/>
              <w:jc w:val="center"/>
              <w:rPr>
                <w:sz w:val="22"/>
                <w:szCs w:val="22"/>
                <w:rtl/>
              </w:rPr>
            </w:pPr>
            <w:r w:rsidRPr="00444F80">
              <w:rPr>
                <w:rFonts w:hint="cs"/>
                <w:sz w:val="22"/>
                <w:szCs w:val="22"/>
                <w:rtl/>
              </w:rPr>
              <w:t>קטן יותר,</w:t>
            </w:r>
            <w:r w:rsidR="00444F80">
              <w:rPr>
                <w:sz w:val="22"/>
                <w:szCs w:val="22"/>
                <w:rtl/>
              </w:rPr>
              <w:br/>
            </w:r>
            <w:r w:rsidRPr="00444F80">
              <w:rPr>
                <w:rFonts w:hint="cs"/>
                <w:sz w:val="22"/>
                <w:szCs w:val="22"/>
                <w:rtl/>
              </w:rPr>
              <w:t>בפרט בשנים שחונות</w:t>
            </w:r>
          </w:p>
        </w:tc>
      </w:tr>
      <w:tr w:rsidTr="00444F80">
        <w:tblPrEx>
          <w:tblW w:w="0" w:type="auto"/>
          <w:jc w:val="center"/>
          <w:tblLook w:val="04A0"/>
        </w:tblPrEx>
        <w:trPr>
          <w:jc w:val="center"/>
        </w:trPr>
        <w:tc>
          <w:tcPr>
            <w:tcW w:w="2640" w:type="dxa"/>
          </w:tcPr>
          <w:p w:rsidR="00A83176" w:rsidRPr="00444F80" w:rsidP="00444F80">
            <w:pPr>
              <w:spacing w:before="80" w:after="80" w:line="240" w:lineRule="exact"/>
              <w:jc w:val="left"/>
              <w:rPr>
                <w:b/>
                <w:bCs/>
                <w:sz w:val="22"/>
                <w:szCs w:val="22"/>
                <w:rtl/>
              </w:rPr>
            </w:pPr>
            <w:r w:rsidRPr="00444F80">
              <w:rPr>
                <w:rFonts w:hint="cs"/>
                <w:b/>
                <w:bCs/>
                <w:sz w:val="22"/>
                <w:szCs w:val="22"/>
                <w:rtl/>
              </w:rPr>
              <w:t>מליחות המים בכ</w:t>
            </w:r>
            <w:r w:rsidRPr="00444F80" w:rsidR="003A46A3">
              <w:rPr>
                <w:rFonts w:hint="cs"/>
                <w:b/>
                <w:bCs/>
                <w:sz w:val="22"/>
                <w:szCs w:val="22"/>
                <w:rtl/>
              </w:rPr>
              <w:t>י</w:t>
            </w:r>
            <w:r w:rsidRPr="00444F80">
              <w:rPr>
                <w:rFonts w:hint="cs"/>
                <w:b/>
                <w:bCs/>
                <w:sz w:val="22"/>
                <w:szCs w:val="22"/>
                <w:rtl/>
              </w:rPr>
              <w:t>נרת</w:t>
            </w:r>
          </w:p>
        </w:tc>
        <w:tc>
          <w:tcPr>
            <w:tcW w:w="2643" w:type="dxa"/>
          </w:tcPr>
          <w:p w:rsidR="00A83176" w:rsidRPr="00444F80" w:rsidP="00444F80">
            <w:pPr>
              <w:spacing w:before="80" w:after="80" w:line="240" w:lineRule="exact"/>
              <w:jc w:val="center"/>
              <w:rPr>
                <w:sz w:val="22"/>
                <w:szCs w:val="22"/>
                <w:rtl/>
              </w:rPr>
            </w:pPr>
            <w:r w:rsidRPr="00444F80">
              <w:rPr>
                <w:rFonts w:hint="cs"/>
                <w:sz w:val="22"/>
                <w:szCs w:val="22"/>
                <w:rtl/>
              </w:rPr>
              <w:t>גבוהה יותר</w:t>
            </w:r>
          </w:p>
        </w:tc>
        <w:tc>
          <w:tcPr>
            <w:tcW w:w="2643" w:type="dxa"/>
          </w:tcPr>
          <w:p w:rsidR="00A83176" w:rsidRPr="00444F80" w:rsidP="00444F80">
            <w:pPr>
              <w:spacing w:before="80" w:after="80" w:line="240" w:lineRule="exact"/>
              <w:jc w:val="center"/>
              <w:rPr>
                <w:sz w:val="22"/>
                <w:szCs w:val="22"/>
                <w:rtl/>
              </w:rPr>
            </w:pPr>
            <w:r w:rsidRPr="00444F80">
              <w:rPr>
                <w:rFonts w:hint="cs"/>
                <w:sz w:val="22"/>
                <w:szCs w:val="22"/>
                <w:rtl/>
              </w:rPr>
              <w:t>נמוכה יותר</w:t>
            </w:r>
          </w:p>
        </w:tc>
      </w:tr>
      <w:tr w:rsidTr="00444F80">
        <w:tblPrEx>
          <w:tblW w:w="0" w:type="auto"/>
          <w:jc w:val="center"/>
          <w:tblLook w:val="04A0"/>
        </w:tblPrEx>
        <w:trPr>
          <w:jc w:val="center"/>
        </w:trPr>
        <w:tc>
          <w:tcPr>
            <w:tcW w:w="2640" w:type="dxa"/>
          </w:tcPr>
          <w:p w:rsidR="00A83176" w:rsidRPr="00444F80" w:rsidP="00444F80">
            <w:pPr>
              <w:spacing w:before="80" w:after="80" w:line="240" w:lineRule="exact"/>
              <w:jc w:val="left"/>
              <w:rPr>
                <w:b/>
                <w:bCs/>
                <w:sz w:val="22"/>
                <w:szCs w:val="22"/>
                <w:rtl/>
              </w:rPr>
            </w:pPr>
            <w:r w:rsidRPr="00444F80">
              <w:rPr>
                <w:rFonts w:hint="cs"/>
                <w:b/>
                <w:bCs/>
                <w:sz w:val="22"/>
                <w:szCs w:val="22"/>
                <w:rtl/>
              </w:rPr>
              <w:t>הפקה למערכת הארצית</w:t>
            </w:r>
          </w:p>
        </w:tc>
        <w:tc>
          <w:tcPr>
            <w:tcW w:w="2643" w:type="dxa"/>
          </w:tcPr>
          <w:p w:rsidR="00A83176" w:rsidRPr="00444F80" w:rsidP="00444F80">
            <w:pPr>
              <w:spacing w:before="80" w:after="80" w:line="240" w:lineRule="exact"/>
              <w:jc w:val="center"/>
              <w:rPr>
                <w:sz w:val="22"/>
                <w:szCs w:val="22"/>
                <w:rtl/>
              </w:rPr>
            </w:pPr>
            <w:r w:rsidRPr="00444F80">
              <w:rPr>
                <w:rFonts w:hint="cs"/>
                <w:sz w:val="22"/>
                <w:szCs w:val="22"/>
                <w:rtl/>
              </w:rPr>
              <w:t>גבוהה יותר</w:t>
            </w:r>
          </w:p>
        </w:tc>
        <w:tc>
          <w:tcPr>
            <w:tcW w:w="2643" w:type="dxa"/>
          </w:tcPr>
          <w:p w:rsidR="00A83176" w:rsidRPr="00444F80" w:rsidP="00444F80">
            <w:pPr>
              <w:spacing w:before="80" w:after="80" w:line="240" w:lineRule="exact"/>
              <w:jc w:val="center"/>
              <w:rPr>
                <w:sz w:val="22"/>
                <w:szCs w:val="22"/>
                <w:rtl/>
              </w:rPr>
            </w:pPr>
            <w:r w:rsidRPr="00444F80">
              <w:rPr>
                <w:rFonts w:hint="cs"/>
                <w:sz w:val="22"/>
                <w:szCs w:val="22"/>
                <w:rtl/>
              </w:rPr>
              <w:t>נמוכה יותר</w:t>
            </w:r>
          </w:p>
        </w:tc>
      </w:tr>
      <w:tr w:rsidTr="00444F80">
        <w:tblPrEx>
          <w:tblW w:w="0" w:type="auto"/>
          <w:jc w:val="center"/>
          <w:tblLook w:val="04A0"/>
        </w:tblPrEx>
        <w:trPr>
          <w:jc w:val="center"/>
        </w:trPr>
        <w:tc>
          <w:tcPr>
            <w:tcW w:w="2640" w:type="dxa"/>
          </w:tcPr>
          <w:p w:rsidR="00A83176" w:rsidRPr="00444F80" w:rsidP="00444F80">
            <w:pPr>
              <w:spacing w:before="80" w:after="80" w:line="240" w:lineRule="exact"/>
              <w:jc w:val="left"/>
              <w:rPr>
                <w:b/>
                <w:bCs/>
                <w:sz w:val="22"/>
                <w:szCs w:val="22"/>
                <w:rtl/>
              </w:rPr>
            </w:pPr>
            <w:r w:rsidRPr="00444F80">
              <w:rPr>
                <w:rFonts w:hint="cs"/>
                <w:b/>
                <w:bCs/>
                <w:sz w:val="22"/>
                <w:szCs w:val="22"/>
                <w:rtl/>
              </w:rPr>
              <w:t>אספקת מים מהכ</w:t>
            </w:r>
            <w:r w:rsidRPr="00444F80" w:rsidR="003A46A3">
              <w:rPr>
                <w:rFonts w:hint="cs"/>
                <w:b/>
                <w:bCs/>
                <w:sz w:val="22"/>
                <w:szCs w:val="22"/>
                <w:rtl/>
              </w:rPr>
              <w:t>י</w:t>
            </w:r>
            <w:r w:rsidRPr="00444F80">
              <w:rPr>
                <w:rFonts w:hint="cs"/>
                <w:b/>
                <w:bCs/>
                <w:sz w:val="22"/>
                <w:szCs w:val="22"/>
                <w:rtl/>
              </w:rPr>
              <w:t>נרת לצ</w:t>
            </w:r>
            <w:r w:rsidRPr="00444F80" w:rsidR="005D2279">
              <w:rPr>
                <w:rFonts w:hint="cs"/>
                <w:b/>
                <w:bCs/>
                <w:sz w:val="22"/>
                <w:szCs w:val="22"/>
                <w:rtl/>
              </w:rPr>
              <w:t>ו</w:t>
            </w:r>
            <w:r w:rsidRPr="00444F80">
              <w:rPr>
                <w:rFonts w:hint="cs"/>
                <w:b/>
                <w:bCs/>
                <w:sz w:val="22"/>
                <w:szCs w:val="22"/>
                <w:rtl/>
              </w:rPr>
              <w:t>רכי חקלאות</w:t>
            </w:r>
          </w:p>
        </w:tc>
        <w:tc>
          <w:tcPr>
            <w:tcW w:w="2643" w:type="dxa"/>
          </w:tcPr>
          <w:p w:rsidR="00A83176" w:rsidRPr="00444F80" w:rsidP="00444F80">
            <w:pPr>
              <w:spacing w:before="80" w:after="80" w:line="240" w:lineRule="exact"/>
              <w:jc w:val="center"/>
              <w:rPr>
                <w:sz w:val="22"/>
                <w:szCs w:val="22"/>
                <w:rtl/>
              </w:rPr>
            </w:pPr>
            <w:r w:rsidRPr="00444F80">
              <w:rPr>
                <w:rFonts w:hint="cs"/>
                <w:sz w:val="22"/>
                <w:szCs w:val="22"/>
                <w:rtl/>
              </w:rPr>
              <w:t>נמוכה יותר</w:t>
            </w:r>
          </w:p>
        </w:tc>
        <w:tc>
          <w:tcPr>
            <w:tcW w:w="2643" w:type="dxa"/>
          </w:tcPr>
          <w:p w:rsidR="00A83176" w:rsidRPr="00444F80" w:rsidP="00444F80">
            <w:pPr>
              <w:spacing w:before="80" w:after="80" w:line="240" w:lineRule="exact"/>
              <w:jc w:val="center"/>
              <w:rPr>
                <w:sz w:val="22"/>
                <w:szCs w:val="22"/>
                <w:rtl/>
              </w:rPr>
            </w:pPr>
            <w:r w:rsidRPr="00444F80">
              <w:rPr>
                <w:rFonts w:hint="cs"/>
                <w:sz w:val="22"/>
                <w:szCs w:val="22"/>
                <w:rtl/>
              </w:rPr>
              <w:t>גבוהה יותר</w:t>
            </w:r>
          </w:p>
        </w:tc>
      </w:tr>
    </w:tbl>
    <w:p w:rsidR="00A83176" w:rsidP="00444F80">
      <w:pPr>
        <w:spacing w:before="120" w:line="269" w:lineRule="auto"/>
        <w:rPr>
          <w:sz w:val="22"/>
          <w:szCs w:val="22"/>
          <w:rtl/>
        </w:rPr>
      </w:pPr>
      <w:r w:rsidRPr="004970C2">
        <w:rPr>
          <w:sz w:val="22"/>
          <w:szCs w:val="22"/>
          <w:rtl/>
        </w:rPr>
        <w:t>המקור: רשות המים</w:t>
      </w:r>
      <w:r w:rsidR="00DE52BB">
        <w:rPr>
          <w:rFonts w:hint="cs"/>
          <w:sz w:val="22"/>
          <w:szCs w:val="22"/>
          <w:rtl/>
        </w:rPr>
        <w:t>.</w:t>
      </w:r>
    </w:p>
    <w:p w:rsidR="00975A42" w:rsidRPr="004970C2" w:rsidP="00BB0C03">
      <w:pPr>
        <w:pStyle w:val="a"/>
        <w:spacing w:line="269" w:lineRule="auto"/>
        <w:rPr>
          <w:rtl/>
        </w:rPr>
      </w:pPr>
    </w:p>
    <w:p w:rsidR="00A83176" w:rsidP="00BB0C03">
      <w:pPr>
        <w:spacing w:line="269" w:lineRule="auto"/>
        <w:rPr>
          <w:b/>
          <w:bCs/>
          <w:rtl/>
        </w:rPr>
      </w:pPr>
      <w:r w:rsidRPr="00BD3E4A">
        <w:rPr>
          <w:rFonts w:hint="eastAsia"/>
          <w:b/>
          <w:bCs/>
          <w:rtl/>
        </w:rPr>
        <w:t>בלוח</w:t>
      </w:r>
      <w:r w:rsidRPr="00BD3E4A">
        <w:rPr>
          <w:b/>
          <w:bCs/>
          <w:rtl/>
        </w:rPr>
        <w:t xml:space="preserve"> </w:t>
      </w:r>
      <w:r w:rsidR="00804462">
        <w:rPr>
          <w:rFonts w:hint="cs"/>
          <w:b/>
          <w:bCs/>
          <w:rtl/>
        </w:rPr>
        <w:t>6</w:t>
      </w:r>
      <w:r w:rsidRPr="00BD3E4A">
        <w:rPr>
          <w:b/>
          <w:bCs/>
          <w:rtl/>
        </w:rPr>
        <w:t xml:space="preserve"> </w:t>
      </w:r>
      <w:r w:rsidRPr="00BD3E4A">
        <w:rPr>
          <w:rFonts w:hint="eastAsia"/>
          <w:b/>
          <w:bCs/>
          <w:rtl/>
        </w:rPr>
        <w:t>הציגה</w:t>
      </w:r>
      <w:r w:rsidRPr="00BD3E4A">
        <w:rPr>
          <w:b/>
          <w:bCs/>
          <w:rtl/>
        </w:rPr>
        <w:t xml:space="preserve"> </w:t>
      </w:r>
      <w:r w:rsidRPr="00BD3E4A">
        <w:rPr>
          <w:rFonts w:hint="eastAsia"/>
          <w:b/>
          <w:bCs/>
          <w:rtl/>
        </w:rPr>
        <w:t>הרשות</w:t>
      </w:r>
      <w:r w:rsidRPr="00BD3E4A">
        <w:rPr>
          <w:b/>
          <w:bCs/>
          <w:rtl/>
        </w:rPr>
        <w:t xml:space="preserve"> </w:t>
      </w:r>
      <w:r w:rsidRPr="00BD3E4A">
        <w:rPr>
          <w:rFonts w:hint="eastAsia"/>
          <w:b/>
          <w:bCs/>
          <w:rtl/>
        </w:rPr>
        <w:t>למועצה</w:t>
      </w:r>
      <w:r w:rsidRPr="00BD3E4A">
        <w:rPr>
          <w:b/>
          <w:bCs/>
          <w:rtl/>
        </w:rPr>
        <w:t xml:space="preserve"> </w:t>
      </w:r>
      <w:r w:rsidR="00264CAB">
        <w:rPr>
          <w:rFonts w:hint="cs"/>
          <w:b/>
          <w:bCs/>
          <w:rtl/>
        </w:rPr>
        <w:t xml:space="preserve">את הדמיון בין </w:t>
      </w:r>
      <w:r w:rsidRPr="00BD3E4A">
        <w:rPr>
          <w:rFonts w:hint="eastAsia"/>
          <w:b/>
          <w:bCs/>
          <w:rtl/>
        </w:rPr>
        <w:t>עלויות</w:t>
      </w:r>
      <w:r w:rsidRPr="00BD3E4A">
        <w:rPr>
          <w:b/>
          <w:bCs/>
          <w:rtl/>
        </w:rPr>
        <w:t xml:space="preserve"> ההון </w:t>
      </w:r>
      <w:r w:rsidRPr="00BD3E4A">
        <w:rPr>
          <w:rFonts w:hint="eastAsia"/>
          <w:b/>
          <w:bCs/>
          <w:rtl/>
        </w:rPr>
        <w:t>ועלויות</w:t>
      </w:r>
      <w:r w:rsidRPr="00BD3E4A">
        <w:rPr>
          <w:b/>
          <w:bCs/>
          <w:rtl/>
        </w:rPr>
        <w:t xml:space="preserve"> התפעול </w:t>
      </w:r>
      <w:r w:rsidR="007C0E5B">
        <w:rPr>
          <w:rFonts w:hint="cs"/>
          <w:b/>
          <w:bCs/>
          <w:rtl/>
        </w:rPr>
        <w:t>ב</w:t>
      </w:r>
      <w:r w:rsidRPr="00BD3E4A">
        <w:rPr>
          <w:b/>
          <w:bCs/>
          <w:rtl/>
        </w:rPr>
        <w:t xml:space="preserve">שתי החלופות. </w:t>
      </w:r>
      <w:r w:rsidRPr="00BD3E4A">
        <w:rPr>
          <w:rFonts w:hint="eastAsia"/>
          <w:b/>
          <w:bCs/>
          <w:rtl/>
        </w:rPr>
        <w:t>ואולם</w:t>
      </w:r>
      <w:r w:rsidRPr="00BD3E4A">
        <w:rPr>
          <w:b/>
          <w:bCs/>
          <w:rtl/>
        </w:rPr>
        <w:t xml:space="preserve"> </w:t>
      </w:r>
      <w:r w:rsidRPr="00BD3E4A">
        <w:rPr>
          <w:rFonts w:hint="eastAsia"/>
          <w:b/>
          <w:bCs/>
          <w:rtl/>
        </w:rPr>
        <w:t>מלוח</w:t>
      </w:r>
      <w:r w:rsidRPr="00BD3E4A">
        <w:rPr>
          <w:b/>
          <w:bCs/>
          <w:rtl/>
        </w:rPr>
        <w:t xml:space="preserve"> </w:t>
      </w:r>
      <w:r w:rsidR="00804462">
        <w:rPr>
          <w:rFonts w:hint="cs"/>
          <w:b/>
          <w:bCs/>
          <w:rtl/>
        </w:rPr>
        <w:t>5</w:t>
      </w:r>
      <w:r w:rsidRPr="00BD3E4A">
        <w:rPr>
          <w:b/>
          <w:bCs/>
          <w:rtl/>
        </w:rPr>
        <w:t xml:space="preserve"> </w:t>
      </w:r>
      <w:r w:rsidRPr="00BD3E4A">
        <w:rPr>
          <w:rFonts w:hint="eastAsia"/>
          <w:b/>
          <w:bCs/>
          <w:rtl/>
        </w:rPr>
        <w:t>ניתן</w:t>
      </w:r>
      <w:r w:rsidRPr="00BD3E4A">
        <w:rPr>
          <w:b/>
          <w:bCs/>
          <w:rtl/>
        </w:rPr>
        <w:t xml:space="preserve"> </w:t>
      </w:r>
      <w:r w:rsidRPr="00BD3E4A">
        <w:rPr>
          <w:rFonts w:hint="eastAsia"/>
          <w:b/>
          <w:bCs/>
          <w:rtl/>
        </w:rPr>
        <w:t>לראות</w:t>
      </w:r>
      <w:r w:rsidRPr="00BD3E4A">
        <w:rPr>
          <w:b/>
          <w:bCs/>
          <w:rtl/>
        </w:rPr>
        <w:t xml:space="preserve"> </w:t>
      </w:r>
      <w:r w:rsidRPr="00BD3E4A">
        <w:rPr>
          <w:rFonts w:hint="eastAsia"/>
          <w:b/>
          <w:bCs/>
          <w:rtl/>
        </w:rPr>
        <w:t>כי</w:t>
      </w:r>
      <w:r w:rsidRPr="00BD3E4A">
        <w:rPr>
          <w:b/>
          <w:bCs/>
          <w:rtl/>
        </w:rPr>
        <w:t xml:space="preserve"> </w:t>
      </w:r>
      <w:r w:rsidRPr="00BD3E4A">
        <w:rPr>
          <w:rFonts w:hint="eastAsia"/>
          <w:b/>
          <w:bCs/>
          <w:rtl/>
        </w:rPr>
        <w:t>חלופת</w:t>
      </w:r>
      <w:r w:rsidRPr="00BD3E4A">
        <w:rPr>
          <w:b/>
          <w:bCs/>
          <w:rtl/>
        </w:rPr>
        <w:t xml:space="preserve"> </w:t>
      </w:r>
      <w:r w:rsidRPr="00BD3E4A">
        <w:rPr>
          <w:rFonts w:hint="eastAsia"/>
          <w:b/>
          <w:bCs/>
          <w:rtl/>
        </w:rPr>
        <w:t>חיבור</w:t>
      </w:r>
      <w:r w:rsidR="001B67C8">
        <w:rPr>
          <w:rFonts w:hint="cs"/>
          <w:b/>
          <w:bCs/>
          <w:rtl/>
        </w:rPr>
        <w:t xml:space="preserve"> העמקים המזרחיים</w:t>
      </w:r>
      <w:r w:rsidRPr="00BD3E4A">
        <w:rPr>
          <w:b/>
          <w:bCs/>
          <w:rtl/>
        </w:rPr>
        <w:t xml:space="preserve"> </w:t>
      </w:r>
      <w:r w:rsidRPr="00BD3E4A">
        <w:rPr>
          <w:rFonts w:hint="eastAsia"/>
          <w:b/>
          <w:bCs/>
          <w:rtl/>
        </w:rPr>
        <w:t>באמצעות</w:t>
      </w:r>
      <w:r w:rsidRPr="00BD3E4A">
        <w:rPr>
          <w:b/>
          <w:bCs/>
          <w:rtl/>
        </w:rPr>
        <w:t xml:space="preserve"> </w:t>
      </w:r>
      <w:r w:rsidRPr="00BD3E4A">
        <w:rPr>
          <w:rFonts w:hint="eastAsia"/>
          <w:b/>
          <w:bCs/>
          <w:rtl/>
        </w:rPr>
        <w:t>הכינרת</w:t>
      </w:r>
      <w:r w:rsidR="008D570B">
        <w:rPr>
          <w:rFonts w:hint="cs"/>
          <w:b/>
          <w:bCs/>
          <w:rtl/>
        </w:rPr>
        <w:t>,</w:t>
      </w:r>
      <w:r w:rsidRPr="00BD3E4A">
        <w:rPr>
          <w:b/>
          <w:bCs/>
          <w:rtl/>
        </w:rPr>
        <w:t xml:space="preserve"> </w:t>
      </w:r>
      <w:r w:rsidRPr="00BD3E4A">
        <w:rPr>
          <w:rFonts w:hint="eastAsia"/>
          <w:b/>
          <w:bCs/>
          <w:rtl/>
        </w:rPr>
        <w:t>שעליה</w:t>
      </w:r>
      <w:r w:rsidRPr="00BD3E4A">
        <w:rPr>
          <w:b/>
          <w:bCs/>
          <w:rtl/>
        </w:rPr>
        <w:t xml:space="preserve"> </w:t>
      </w:r>
      <w:r w:rsidRPr="00BD3E4A">
        <w:rPr>
          <w:rFonts w:hint="eastAsia"/>
          <w:b/>
          <w:bCs/>
          <w:rtl/>
        </w:rPr>
        <w:t>המליצה</w:t>
      </w:r>
      <w:r w:rsidRPr="00BD3E4A">
        <w:rPr>
          <w:b/>
          <w:bCs/>
          <w:rtl/>
        </w:rPr>
        <w:t xml:space="preserve"> </w:t>
      </w:r>
      <w:r w:rsidRPr="00BD3E4A">
        <w:rPr>
          <w:rFonts w:hint="eastAsia"/>
          <w:b/>
          <w:bCs/>
          <w:rtl/>
        </w:rPr>
        <w:t>רשות</w:t>
      </w:r>
      <w:r w:rsidRPr="00BD3E4A">
        <w:rPr>
          <w:b/>
          <w:bCs/>
          <w:rtl/>
        </w:rPr>
        <w:t xml:space="preserve"> </w:t>
      </w:r>
      <w:r w:rsidRPr="00BD3E4A">
        <w:rPr>
          <w:rFonts w:hint="eastAsia"/>
          <w:b/>
          <w:bCs/>
          <w:rtl/>
        </w:rPr>
        <w:t>המים</w:t>
      </w:r>
      <w:r w:rsidRPr="00BD3E4A">
        <w:rPr>
          <w:b/>
          <w:bCs/>
          <w:rtl/>
        </w:rPr>
        <w:t xml:space="preserve">, </w:t>
      </w:r>
      <w:r w:rsidRPr="00BD3E4A">
        <w:rPr>
          <w:rFonts w:hint="eastAsia"/>
          <w:b/>
          <w:bCs/>
          <w:rtl/>
        </w:rPr>
        <w:t>יקרה</w:t>
      </w:r>
      <w:r w:rsidRPr="00BD3E4A">
        <w:rPr>
          <w:b/>
          <w:bCs/>
          <w:rtl/>
        </w:rPr>
        <w:t xml:space="preserve"> </w:t>
      </w:r>
      <w:r w:rsidRPr="00BD3E4A">
        <w:rPr>
          <w:rFonts w:hint="eastAsia"/>
          <w:b/>
          <w:bCs/>
          <w:rtl/>
        </w:rPr>
        <w:t>מהחלופה</w:t>
      </w:r>
      <w:r w:rsidRPr="00BD3E4A">
        <w:rPr>
          <w:b/>
          <w:bCs/>
          <w:rtl/>
        </w:rPr>
        <w:t xml:space="preserve"> </w:t>
      </w:r>
      <w:r w:rsidRPr="00BD3E4A">
        <w:rPr>
          <w:rFonts w:hint="eastAsia"/>
          <w:b/>
          <w:bCs/>
          <w:rtl/>
        </w:rPr>
        <w:t>של</w:t>
      </w:r>
      <w:r w:rsidRPr="00BD3E4A">
        <w:rPr>
          <w:b/>
          <w:bCs/>
          <w:rtl/>
        </w:rPr>
        <w:t xml:space="preserve"> </w:t>
      </w:r>
      <w:r w:rsidRPr="00BD3E4A">
        <w:rPr>
          <w:rFonts w:hint="eastAsia"/>
          <w:b/>
          <w:bCs/>
          <w:rtl/>
        </w:rPr>
        <w:t>חיבור</w:t>
      </w:r>
      <w:r w:rsidRPr="00BD3E4A">
        <w:rPr>
          <w:b/>
          <w:bCs/>
          <w:rtl/>
        </w:rPr>
        <w:t xml:space="preserve"> </w:t>
      </w:r>
      <w:r w:rsidRPr="00BD3E4A">
        <w:rPr>
          <w:rFonts w:hint="eastAsia"/>
          <w:b/>
          <w:bCs/>
          <w:rtl/>
        </w:rPr>
        <w:t>באמצעות</w:t>
      </w:r>
      <w:r w:rsidRPr="00BD3E4A">
        <w:rPr>
          <w:b/>
          <w:bCs/>
          <w:rtl/>
        </w:rPr>
        <w:t xml:space="preserve"> </w:t>
      </w:r>
      <w:r w:rsidRPr="00BD3E4A">
        <w:rPr>
          <w:rFonts w:hint="eastAsia"/>
          <w:b/>
          <w:bCs/>
          <w:rtl/>
        </w:rPr>
        <w:t>המערכת</w:t>
      </w:r>
      <w:r w:rsidRPr="00BD3E4A">
        <w:rPr>
          <w:b/>
          <w:bCs/>
          <w:rtl/>
        </w:rPr>
        <w:t xml:space="preserve"> </w:t>
      </w:r>
      <w:r w:rsidRPr="00BD3E4A">
        <w:rPr>
          <w:rFonts w:hint="eastAsia"/>
          <w:b/>
          <w:bCs/>
          <w:rtl/>
        </w:rPr>
        <w:t>הארצית</w:t>
      </w:r>
      <w:r w:rsidRPr="00BD3E4A">
        <w:rPr>
          <w:b/>
          <w:bCs/>
          <w:rtl/>
        </w:rPr>
        <w:t xml:space="preserve"> </w:t>
      </w:r>
      <w:r w:rsidRPr="00BD3E4A">
        <w:rPr>
          <w:rFonts w:hint="eastAsia"/>
          <w:b/>
          <w:bCs/>
          <w:rtl/>
        </w:rPr>
        <w:t>בכ</w:t>
      </w:r>
      <w:r w:rsidRPr="00BD3E4A">
        <w:rPr>
          <w:b/>
          <w:bCs/>
          <w:rtl/>
        </w:rPr>
        <w:t xml:space="preserve">-90 </w:t>
      </w:r>
      <w:r w:rsidRPr="00BD3E4A">
        <w:rPr>
          <w:rFonts w:hint="eastAsia"/>
          <w:b/>
          <w:bCs/>
          <w:rtl/>
        </w:rPr>
        <w:t>מ</w:t>
      </w:r>
      <w:r w:rsidR="00F3642F">
        <w:rPr>
          <w:rFonts w:hint="cs"/>
          <w:b/>
          <w:bCs/>
          <w:rtl/>
        </w:rPr>
        <w:t>י</w:t>
      </w:r>
      <w:r w:rsidRPr="00BD3E4A">
        <w:rPr>
          <w:rFonts w:hint="eastAsia"/>
          <w:b/>
          <w:bCs/>
          <w:rtl/>
        </w:rPr>
        <w:t>ליון</w:t>
      </w:r>
      <w:r w:rsidRPr="00BD3E4A">
        <w:rPr>
          <w:b/>
          <w:bCs/>
          <w:rtl/>
        </w:rPr>
        <w:t xml:space="preserve"> </w:t>
      </w:r>
      <w:r w:rsidRPr="00BD3E4A">
        <w:rPr>
          <w:rFonts w:hint="eastAsia"/>
          <w:b/>
          <w:bCs/>
          <w:rtl/>
        </w:rPr>
        <w:t>ש</w:t>
      </w:r>
      <w:r w:rsidRPr="00BD3E4A">
        <w:rPr>
          <w:b/>
          <w:bCs/>
          <w:rtl/>
        </w:rPr>
        <w:t>"ח.</w:t>
      </w:r>
    </w:p>
    <w:p w:rsidR="00975A42" w:rsidRPr="00BD3E4A" w:rsidP="00BB0C03">
      <w:pPr>
        <w:pStyle w:val="a"/>
        <w:spacing w:line="269" w:lineRule="auto"/>
        <w:rPr>
          <w:rtl/>
        </w:rPr>
      </w:pPr>
    </w:p>
    <w:p w:rsidR="001B2DFB" w:rsidP="00BB0C03">
      <w:pPr>
        <w:spacing w:line="269" w:lineRule="auto"/>
        <w:ind w:left="-2"/>
        <w:rPr>
          <w:rtl/>
        </w:rPr>
      </w:pPr>
      <w:r>
        <w:rPr>
          <w:rFonts w:hint="cs"/>
          <w:rtl/>
        </w:rPr>
        <w:t xml:space="preserve">אלה </w:t>
      </w:r>
      <w:r w:rsidRPr="00520B50">
        <w:rPr>
          <w:rFonts w:hint="eastAsia"/>
          <w:rtl/>
        </w:rPr>
        <w:t>המסקנות</w:t>
      </w:r>
      <w:r w:rsidRPr="00520B50">
        <w:rPr>
          <w:rtl/>
        </w:rPr>
        <w:t xml:space="preserve"> </w:t>
      </w:r>
      <w:r w:rsidRPr="00520B50">
        <w:rPr>
          <w:rFonts w:hint="eastAsia"/>
          <w:rtl/>
        </w:rPr>
        <w:t>וההמלצות</w:t>
      </w:r>
      <w:r w:rsidRPr="00520B50">
        <w:rPr>
          <w:rtl/>
        </w:rPr>
        <w:t xml:space="preserve"> </w:t>
      </w:r>
      <w:r>
        <w:rPr>
          <w:rFonts w:hint="cs"/>
          <w:rtl/>
        </w:rPr>
        <w:t xml:space="preserve">שעלו </w:t>
      </w:r>
      <w:r w:rsidRPr="00520B50">
        <w:rPr>
          <w:rFonts w:hint="eastAsia"/>
          <w:rtl/>
        </w:rPr>
        <w:t>מהמצג</w:t>
      </w:r>
      <w:r w:rsidRPr="00520B50" w:rsidR="003A15E3">
        <w:rPr>
          <w:rFonts w:hint="eastAsia"/>
          <w:rtl/>
        </w:rPr>
        <w:t>ו</w:t>
      </w:r>
      <w:r w:rsidRPr="00520B50">
        <w:rPr>
          <w:rFonts w:hint="eastAsia"/>
          <w:rtl/>
        </w:rPr>
        <w:t>ת</w:t>
      </w:r>
      <w:r>
        <w:rPr>
          <w:rFonts w:hint="cs"/>
          <w:rtl/>
        </w:rPr>
        <w:t>:</w:t>
      </w:r>
      <w:r w:rsidRPr="00520B50">
        <w:rPr>
          <w:rtl/>
        </w:rPr>
        <w:t xml:space="preserve"> </w:t>
      </w:r>
      <w:r>
        <w:rPr>
          <w:rFonts w:hint="cs"/>
          <w:rtl/>
        </w:rPr>
        <w:t>להגדלת אמינות האספקה לחקלאות במעלה כ</w:t>
      </w:r>
      <w:r w:rsidR="00F3642F">
        <w:rPr>
          <w:rFonts w:hint="cs"/>
          <w:rtl/>
        </w:rPr>
        <w:t>י</w:t>
      </w:r>
      <w:r>
        <w:rPr>
          <w:rFonts w:hint="cs"/>
          <w:rtl/>
        </w:rPr>
        <w:t xml:space="preserve">נרת נדרש איגום </w:t>
      </w:r>
      <w:r>
        <w:rPr>
          <w:rFonts w:hint="cs"/>
          <w:rtl/>
        </w:rPr>
        <w:t>מיידי</w:t>
      </w:r>
      <w:r>
        <w:rPr>
          <w:rFonts w:hint="cs"/>
          <w:rtl/>
        </w:rPr>
        <w:t xml:space="preserve"> של כ-15 </w:t>
      </w:r>
      <w:r>
        <w:rPr>
          <w:rFonts w:hint="cs"/>
          <w:rtl/>
        </w:rPr>
        <w:t>מלמ"ק</w:t>
      </w:r>
      <w:r w:rsidR="00457BDE">
        <w:rPr>
          <w:rFonts w:hint="cs"/>
          <w:rtl/>
        </w:rPr>
        <w:t xml:space="preserve"> </w:t>
      </w:r>
      <w:r>
        <w:rPr>
          <w:rFonts w:hint="cs"/>
          <w:rtl/>
        </w:rPr>
        <w:t>וחיבור מעלה כ</w:t>
      </w:r>
      <w:r w:rsidR="00F3642F">
        <w:rPr>
          <w:rFonts w:hint="cs"/>
          <w:rtl/>
        </w:rPr>
        <w:t>י</w:t>
      </w:r>
      <w:r>
        <w:rPr>
          <w:rFonts w:hint="cs"/>
          <w:rtl/>
        </w:rPr>
        <w:t>נרת והגולן</w:t>
      </w:r>
      <w:r w:rsidR="003A15E3">
        <w:rPr>
          <w:rFonts w:hint="cs"/>
          <w:rtl/>
        </w:rPr>
        <w:t xml:space="preserve"> עד 2030</w:t>
      </w:r>
      <w:r w:rsidR="00457BDE">
        <w:rPr>
          <w:rFonts w:hint="cs"/>
          <w:rtl/>
        </w:rPr>
        <w:t xml:space="preserve">; </w:t>
      </w:r>
      <w:r w:rsidR="003A15E3">
        <w:rPr>
          <w:rFonts w:hint="cs"/>
          <w:rtl/>
        </w:rPr>
        <w:t>"</w:t>
      </w:r>
      <w:r w:rsidR="00457BDE">
        <w:rPr>
          <w:rFonts w:hint="cs"/>
          <w:rtl/>
        </w:rPr>
        <w:t>לאור אמינות האספקה הנמוכה בעמקים המזרחיים בכלל והמחסור המסתמן בבקעת הירדן בפרט יש לחבר בהקדם האפשרי את האזור למקור חיצוני</w:t>
      </w:r>
      <w:r w:rsidR="003A15E3">
        <w:rPr>
          <w:rFonts w:hint="cs"/>
          <w:rtl/>
        </w:rPr>
        <w:t>"</w:t>
      </w:r>
      <w:r w:rsidR="00457BDE">
        <w:rPr>
          <w:rFonts w:hint="cs"/>
          <w:rtl/>
        </w:rPr>
        <w:t xml:space="preserve">; </w:t>
      </w:r>
      <w:r w:rsidR="003A15E3">
        <w:rPr>
          <w:rFonts w:hint="cs"/>
          <w:rtl/>
        </w:rPr>
        <w:t>"</w:t>
      </w:r>
      <w:r w:rsidR="00457BDE">
        <w:rPr>
          <w:rFonts w:hint="cs"/>
          <w:rtl/>
        </w:rPr>
        <w:t xml:space="preserve">בשני האזורים </w:t>
      </w:r>
      <w:r w:rsidR="003A15E3">
        <w:rPr>
          <w:rFonts w:hint="cs"/>
          <w:rtl/>
        </w:rPr>
        <w:t xml:space="preserve">(מעלה הכינרת ועמקים מזרחיים) </w:t>
      </w:r>
      <w:r w:rsidR="00457BDE">
        <w:rPr>
          <w:rFonts w:hint="cs"/>
          <w:rtl/>
        </w:rPr>
        <w:t>החלופות ההנדסיות</w:t>
      </w:r>
      <w:r w:rsidR="003A15E3">
        <w:rPr>
          <w:rFonts w:hint="cs"/>
          <w:rtl/>
        </w:rPr>
        <w:t>...</w:t>
      </w:r>
      <w:r w:rsidR="00457BDE">
        <w:rPr>
          <w:rFonts w:hint="cs"/>
          <w:rtl/>
        </w:rPr>
        <w:t xml:space="preserve"> דומות מבחינה כלכלית, על כן מוצע </w:t>
      </w:r>
      <w:r w:rsidR="00457BDE">
        <w:rPr>
          <w:rFonts w:hint="cs"/>
          <w:rtl/>
        </w:rPr>
        <w:t>לתכלל</w:t>
      </w:r>
      <w:r w:rsidR="00457BDE">
        <w:rPr>
          <w:rFonts w:hint="cs"/>
          <w:rtl/>
        </w:rPr>
        <w:t xml:space="preserve"> ולתת משקל יתר לשיקולים אחרים בקבלת ההחלטה, בראשם איכות המים בכנרת, השפעות על המערכת הארצית</w:t>
      </w:r>
      <w:r w:rsidR="003A15E3">
        <w:rPr>
          <w:rFonts w:hint="cs"/>
          <w:rtl/>
        </w:rPr>
        <w:t>" ועוד</w:t>
      </w:r>
      <w:r w:rsidR="00457BDE">
        <w:rPr>
          <w:rFonts w:hint="cs"/>
          <w:rtl/>
        </w:rPr>
        <w:t xml:space="preserve">; </w:t>
      </w:r>
      <w:r w:rsidR="003A15E3">
        <w:rPr>
          <w:rFonts w:hint="cs"/>
          <w:rtl/>
        </w:rPr>
        <w:t>"</w:t>
      </w:r>
      <w:r w:rsidR="00457BDE">
        <w:rPr>
          <w:rFonts w:hint="cs"/>
          <w:rtl/>
        </w:rPr>
        <w:t>יש לשמר את הכנרת כאוגר אסטרטגי תוך שמירתה ושיפור איכות המים באגם</w:t>
      </w:r>
      <w:r w:rsidR="003A15E3">
        <w:rPr>
          <w:rFonts w:hint="cs"/>
          <w:rtl/>
        </w:rPr>
        <w:t>"</w:t>
      </w:r>
      <w:r w:rsidR="00457BDE">
        <w:rPr>
          <w:rFonts w:hint="cs"/>
          <w:rtl/>
        </w:rPr>
        <w:t xml:space="preserve">. </w:t>
      </w:r>
    </w:p>
    <w:p w:rsidR="00975A42" w:rsidP="00BB0C03">
      <w:pPr>
        <w:pStyle w:val="a"/>
        <w:spacing w:line="269" w:lineRule="auto"/>
        <w:rPr>
          <w:rtl/>
        </w:rPr>
      </w:pPr>
    </w:p>
    <w:p w:rsidR="00CA53F7" w:rsidP="00BB0C03">
      <w:pPr>
        <w:spacing w:line="269" w:lineRule="auto"/>
        <w:rPr>
          <w:rtl/>
        </w:rPr>
      </w:pPr>
      <w:r>
        <w:rPr>
          <w:rFonts w:hint="cs"/>
          <w:rtl/>
        </w:rPr>
        <w:t>ל</w:t>
      </w:r>
      <w:r w:rsidR="003A15E3">
        <w:rPr>
          <w:rFonts w:hint="cs"/>
          <w:rtl/>
        </w:rPr>
        <w:t xml:space="preserve">קראת </w:t>
      </w:r>
      <w:r>
        <w:rPr>
          <w:rFonts w:hint="cs"/>
          <w:rtl/>
        </w:rPr>
        <w:t xml:space="preserve">ישיבת </w:t>
      </w:r>
      <w:r w:rsidR="00A45C99">
        <w:rPr>
          <w:rFonts w:hint="cs"/>
          <w:rtl/>
        </w:rPr>
        <w:t xml:space="preserve">המועצה ב-7.11.19 </w:t>
      </w:r>
      <w:r w:rsidR="003A15E3">
        <w:rPr>
          <w:rFonts w:hint="cs"/>
          <w:rtl/>
        </w:rPr>
        <w:t xml:space="preserve">העבירה </w:t>
      </w:r>
      <w:r w:rsidR="00A45C99">
        <w:rPr>
          <w:rFonts w:hint="cs"/>
          <w:rtl/>
        </w:rPr>
        <w:t>רשות המים</w:t>
      </w:r>
      <w:r w:rsidR="003A15E3">
        <w:rPr>
          <w:rFonts w:hint="cs"/>
          <w:rtl/>
        </w:rPr>
        <w:t xml:space="preserve"> לחברי המועצה</w:t>
      </w:r>
      <w:r w:rsidR="00A45C99">
        <w:rPr>
          <w:rFonts w:hint="cs"/>
          <w:rtl/>
        </w:rPr>
        <w:t xml:space="preserve"> נייר עמדה של </w:t>
      </w:r>
      <w:r w:rsidR="00A45C99">
        <w:rPr>
          <w:rtl/>
        </w:rPr>
        <w:t>המעבדה לחקר הכ</w:t>
      </w:r>
      <w:r w:rsidR="00F3642F">
        <w:rPr>
          <w:rFonts w:hint="cs"/>
          <w:rtl/>
        </w:rPr>
        <w:t>י</w:t>
      </w:r>
      <w:r w:rsidR="00A45C99">
        <w:rPr>
          <w:rFonts w:hint="cs"/>
          <w:rtl/>
        </w:rPr>
        <w:t>נ</w:t>
      </w:r>
      <w:r w:rsidR="00A45C99">
        <w:rPr>
          <w:rtl/>
        </w:rPr>
        <w:t>רת, חקר ימים ואגמים לישראל</w:t>
      </w:r>
      <w:r w:rsidR="00A45C99">
        <w:rPr>
          <w:rFonts w:hint="cs"/>
          <w:rtl/>
        </w:rPr>
        <w:t xml:space="preserve">, הנושא את הכותרת </w:t>
      </w:r>
      <w:r w:rsidR="00842785">
        <w:rPr>
          <w:rFonts w:hint="cs"/>
          <w:rtl/>
        </w:rPr>
        <w:t>"</w:t>
      </w:r>
      <w:r w:rsidR="00A45C99">
        <w:rPr>
          <w:rtl/>
        </w:rPr>
        <w:t>זמן שהות מי הכ</w:t>
      </w:r>
      <w:r w:rsidR="00F3642F">
        <w:rPr>
          <w:rFonts w:hint="cs"/>
          <w:rtl/>
        </w:rPr>
        <w:t>י</w:t>
      </w:r>
      <w:r w:rsidR="00A45C99">
        <w:rPr>
          <w:rFonts w:hint="cs"/>
          <w:rtl/>
        </w:rPr>
        <w:t>נ</w:t>
      </w:r>
      <w:r w:rsidR="00A45C99">
        <w:rPr>
          <w:rtl/>
        </w:rPr>
        <w:t>רת</w:t>
      </w:r>
      <w:r w:rsidR="00842785">
        <w:rPr>
          <w:rFonts w:hint="cs"/>
          <w:rtl/>
        </w:rPr>
        <w:t xml:space="preserve"> </w:t>
      </w:r>
      <w:r w:rsidR="00A45C99">
        <w:rPr>
          <w:rtl/>
        </w:rPr>
        <w:t>- משמעויות אוקטובר 2019</w:t>
      </w:r>
      <w:r w:rsidR="00842785">
        <w:rPr>
          <w:rFonts w:hint="cs"/>
          <w:rtl/>
        </w:rPr>
        <w:t>"</w:t>
      </w:r>
      <w:r w:rsidR="00A45C99">
        <w:rPr>
          <w:rFonts w:hint="cs"/>
          <w:rtl/>
        </w:rPr>
        <w:t xml:space="preserve">. לפי מסמך זה, </w:t>
      </w:r>
      <w:r w:rsidR="00A45C99">
        <w:rPr>
          <w:rtl/>
        </w:rPr>
        <w:t>רצף ש</w:t>
      </w:r>
      <w:r w:rsidR="00A45C99">
        <w:rPr>
          <w:rFonts w:hint="cs"/>
          <w:rtl/>
        </w:rPr>
        <w:t>נו</w:t>
      </w:r>
      <w:r w:rsidR="00A45C99">
        <w:rPr>
          <w:rtl/>
        </w:rPr>
        <w:t>ת הבצורת של הש</w:t>
      </w:r>
      <w:r w:rsidR="00A45C99">
        <w:rPr>
          <w:rFonts w:hint="cs"/>
          <w:rtl/>
        </w:rPr>
        <w:t>ני</w:t>
      </w:r>
      <w:r w:rsidR="00A45C99">
        <w:rPr>
          <w:rtl/>
        </w:rPr>
        <w:t>ם האחרו</w:t>
      </w:r>
      <w:r w:rsidR="00A45C99">
        <w:rPr>
          <w:rFonts w:hint="cs"/>
          <w:rtl/>
        </w:rPr>
        <w:t>נ</w:t>
      </w:r>
      <w:r w:rsidR="00A45C99">
        <w:rPr>
          <w:rtl/>
        </w:rPr>
        <w:t>ות</w:t>
      </w:r>
      <w:r w:rsidR="00A45C99">
        <w:rPr>
          <w:rFonts w:hint="cs"/>
          <w:rtl/>
        </w:rPr>
        <w:t xml:space="preserve"> הביא ל</w:t>
      </w:r>
      <w:r w:rsidR="00A45C99">
        <w:rPr>
          <w:rtl/>
        </w:rPr>
        <w:t>על</w:t>
      </w:r>
      <w:r w:rsidR="00F3642F">
        <w:rPr>
          <w:rFonts w:hint="cs"/>
          <w:rtl/>
        </w:rPr>
        <w:t>י</w:t>
      </w:r>
      <w:r w:rsidR="00A45C99">
        <w:rPr>
          <w:rtl/>
        </w:rPr>
        <w:t>יה בזמן השהות של מי האגם</w:t>
      </w:r>
      <w:r>
        <w:rPr>
          <w:rStyle w:val="FootnoteReference1"/>
          <w:rtl/>
        </w:rPr>
        <w:footnoteReference w:id="60"/>
      </w:r>
      <w:r w:rsidR="00940B5E">
        <w:rPr>
          <w:rFonts w:hint="cs"/>
          <w:rtl/>
        </w:rPr>
        <w:t>, ו</w:t>
      </w:r>
      <w:r w:rsidR="00F3642F">
        <w:rPr>
          <w:rFonts w:hint="cs"/>
          <w:rtl/>
        </w:rPr>
        <w:t xml:space="preserve">אלה </w:t>
      </w:r>
      <w:r w:rsidR="00940B5E">
        <w:rPr>
          <w:rFonts w:hint="cs"/>
          <w:rtl/>
        </w:rPr>
        <w:t xml:space="preserve">ההמלצות שהובאו בו: </w:t>
      </w:r>
      <w:r w:rsidR="00940B5E">
        <w:rPr>
          <w:rtl/>
        </w:rPr>
        <w:t>לזמן השהות (קצב החלפת המים) בכ</w:t>
      </w:r>
      <w:r w:rsidR="00F3642F">
        <w:rPr>
          <w:rFonts w:hint="cs"/>
          <w:rtl/>
        </w:rPr>
        <w:t>י</w:t>
      </w:r>
      <w:r w:rsidR="00940B5E">
        <w:rPr>
          <w:rFonts w:hint="cs"/>
          <w:rtl/>
        </w:rPr>
        <w:t>נ</w:t>
      </w:r>
      <w:r w:rsidR="00940B5E">
        <w:rPr>
          <w:rtl/>
        </w:rPr>
        <w:t>רת השלכות על המערכת האקולוגית ו</w:t>
      </w:r>
      <w:r w:rsidR="00F3642F">
        <w:rPr>
          <w:rFonts w:hint="cs"/>
          <w:rtl/>
        </w:rPr>
        <w:t xml:space="preserve">על </w:t>
      </w:r>
      <w:r w:rsidR="00940B5E">
        <w:rPr>
          <w:rtl/>
        </w:rPr>
        <w:t>איכות מי האגם</w:t>
      </w:r>
      <w:r w:rsidR="00940B5E">
        <w:rPr>
          <w:rFonts w:hint="cs"/>
          <w:rtl/>
        </w:rPr>
        <w:t xml:space="preserve">; </w:t>
      </w:r>
      <w:r w:rsidR="006C7155">
        <w:rPr>
          <w:rtl/>
        </w:rPr>
        <w:t>העלי</w:t>
      </w:r>
      <w:r w:rsidR="00F3642F">
        <w:rPr>
          <w:rFonts w:hint="cs"/>
          <w:rtl/>
        </w:rPr>
        <w:t>י</w:t>
      </w:r>
      <w:r w:rsidR="006C7155">
        <w:rPr>
          <w:rtl/>
        </w:rPr>
        <w:t>ה בזמן השהות (ירידה בקצב החלפת המים) מצמצמת את הוצאת המלח וה</w:t>
      </w:r>
      <w:r w:rsidR="00940B5E">
        <w:rPr>
          <w:rFonts w:hint="cs"/>
          <w:rtl/>
        </w:rPr>
        <w:t>נ</w:t>
      </w:r>
      <w:r w:rsidR="006C7155">
        <w:rPr>
          <w:rtl/>
        </w:rPr>
        <w:t>וטריי</w:t>
      </w:r>
      <w:r w:rsidR="00940B5E">
        <w:rPr>
          <w:rFonts w:hint="cs"/>
          <w:rtl/>
        </w:rPr>
        <w:t>נ</w:t>
      </w:r>
      <w:r w:rsidR="006C7155">
        <w:rPr>
          <w:rtl/>
        </w:rPr>
        <w:t>טים</w:t>
      </w:r>
      <w:r>
        <w:rPr>
          <w:rStyle w:val="FootnoteReference1"/>
          <w:rtl/>
        </w:rPr>
        <w:footnoteReference w:id="61"/>
      </w:r>
      <w:r w:rsidR="006C7155">
        <w:rPr>
          <w:rtl/>
        </w:rPr>
        <w:t xml:space="preserve"> מהאגם ובכך תורמת לאוגר זמין לאצות, ובכלל</w:t>
      </w:r>
      <w:r w:rsidR="00F3642F">
        <w:rPr>
          <w:rFonts w:hint="cs"/>
          <w:rtl/>
        </w:rPr>
        <w:t>ן</w:t>
      </w:r>
      <w:r w:rsidR="006C7155">
        <w:rPr>
          <w:rtl/>
        </w:rPr>
        <w:t xml:space="preserve"> </w:t>
      </w:r>
      <w:r w:rsidR="006C7155">
        <w:rPr>
          <w:rtl/>
        </w:rPr>
        <w:t>הכחוליות</w:t>
      </w:r>
      <w:r w:rsidR="006C7155">
        <w:rPr>
          <w:rtl/>
        </w:rPr>
        <w:t>, שעלול</w:t>
      </w:r>
      <w:r w:rsidR="00F3642F">
        <w:rPr>
          <w:rFonts w:hint="cs"/>
          <w:rtl/>
        </w:rPr>
        <w:t>ות</w:t>
      </w:r>
      <w:r w:rsidR="006C7155">
        <w:rPr>
          <w:rtl/>
        </w:rPr>
        <w:t xml:space="preserve"> לפגוע באיכות המים</w:t>
      </w:r>
      <w:r w:rsidR="00940B5E">
        <w:rPr>
          <w:rFonts w:hint="cs"/>
          <w:rtl/>
        </w:rPr>
        <w:t xml:space="preserve">; </w:t>
      </w:r>
      <w:r w:rsidR="00940B5E">
        <w:rPr>
          <w:rtl/>
        </w:rPr>
        <w:t>בתהליך קבלת החלטות תפעוליות ותכ</w:t>
      </w:r>
      <w:r w:rsidR="00940B5E">
        <w:rPr>
          <w:rFonts w:hint="cs"/>
          <w:rtl/>
        </w:rPr>
        <w:t>נ</w:t>
      </w:r>
      <w:r w:rsidR="00940B5E">
        <w:rPr>
          <w:rtl/>
        </w:rPr>
        <w:t>ו</w:t>
      </w:r>
      <w:r w:rsidR="00940B5E">
        <w:rPr>
          <w:rFonts w:hint="cs"/>
          <w:rtl/>
        </w:rPr>
        <w:t>נ</w:t>
      </w:r>
      <w:r w:rsidR="00940B5E">
        <w:rPr>
          <w:rtl/>
        </w:rPr>
        <w:t xml:space="preserve">יות </w:t>
      </w:r>
      <w:r w:rsidR="00313AEC">
        <w:rPr>
          <w:rFonts w:hint="cs"/>
          <w:rtl/>
        </w:rPr>
        <w:t>הנוגעות ל</w:t>
      </w:r>
      <w:r w:rsidR="00940B5E">
        <w:rPr>
          <w:rtl/>
        </w:rPr>
        <w:t>כ</w:t>
      </w:r>
      <w:r w:rsidR="00842785">
        <w:rPr>
          <w:rFonts w:hint="cs"/>
          <w:rtl/>
        </w:rPr>
        <w:t>י</w:t>
      </w:r>
      <w:r w:rsidR="00940B5E">
        <w:rPr>
          <w:rFonts w:hint="cs"/>
          <w:rtl/>
        </w:rPr>
        <w:t>נ</w:t>
      </w:r>
      <w:r w:rsidR="00940B5E">
        <w:rPr>
          <w:rtl/>
        </w:rPr>
        <w:t xml:space="preserve">רת יש </w:t>
      </w:r>
      <w:r w:rsidR="00313AEC">
        <w:rPr>
          <w:rtl/>
        </w:rPr>
        <w:t>ל</w:t>
      </w:r>
      <w:r w:rsidR="00313AEC">
        <w:rPr>
          <w:rFonts w:hint="cs"/>
          <w:rtl/>
        </w:rPr>
        <w:t>הביא</w:t>
      </w:r>
      <w:r w:rsidR="00313AEC">
        <w:rPr>
          <w:rtl/>
        </w:rPr>
        <w:t xml:space="preserve"> </w:t>
      </w:r>
      <w:r w:rsidR="00940B5E">
        <w:rPr>
          <w:rtl/>
        </w:rPr>
        <w:t>בחשבון את המפלס ואת זמן השהות</w:t>
      </w:r>
      <w:r w:rsidR="00940B5E">
        <w:rPr>
          <w:rFonts w:hint="cs"/>
          <w:rtl/>
        </w:rPr>
        <w:t>;</w:t>
      </w:r>
      <w:r w:rsidR="00940B5E">
        <w:rPr>
          <w:rtl/>
        </w:rPr>
        <w:t xml:space="preserve"> יש לפעול לתפעול הכ</w:t>
      </w:r>
      <w:r w:rsidR="00F3642F">
        <w:rPr>
          <w:rFonts w:hint="cs"/>
          <w:rtl/>
        </w:rPr>
        <w:t>י</w:t>
      </w:r>
      <w:r w:rsidR="00940B5E">
        <w:rPr>
          <w:rFonts w:hint="cs"/>
          <w:rtl/>
        </w:rPr>
        <w:t>נ</w:t>
      </w:r>
      <w:r w:rsidR="00940B5E">
        <w:rPr>
          <w:rtl/>
        </w:rPr>
        <w:t>רת בזמ</w:t>
      </w:r>
      <w:r w:rsidR="00940B5E">
        <w:rPr>
          <w:rFonts w:hint="cs"/>
          <w:rtl/>
        </w:rPr>
        <w:t>נ</w:t>
      </w:r>
      <w:r w:rsidR="00940B5E">
        <w:rPr>
          <w:rtl/>
        </w:rPr>
        <w:t>י שהות</w:t>
      </w:r>
      <w:r w:rsidR="00940B5E">
        <w:rPr>
          <w:rFonts w:hint="cs"/>
          <w:rtl/>
        </w:rPr>
        <w:t xml:space="preserve"> נמוכים</w:t>
      </w:r>
      <w:r w:rsidR="00940B5E">
        <w:rPr>
          <w:rtl/>
        </w:rPr>
        <w:t xml:space="preserve"> מ-10 ש</w:t>
      </w:r>
      <w:r w:rsidR="00940B5E">
        <w:rPr>
          <w:rFonts w:hint="cs"/>
          <w:rtl/>
        </w:rPr>
        <w:t>נ</w:t>
      </w:r>
      <w:r w:rsidR="00940B5E">
        <w:rPr>
          <w:rtl/>
        </w:rPr>
        <w:t>ים</w:t>
      </w:r>
      <w:r w:rsidR="0082665E">
        <w:rPr>
          <w:rFonts w:hint="cs"/>
          <w:rtl/>
        </w:rPr>
        <w:t>;</w:t>
      </w:r>
      <w:r w:rsidR="00CD1A0D">
        <w:rPr>
          <w:rFonts w:hint="cs"/>
          <w:rtl/>
        </w:rPr>
        <w:t xml:space="preserve"> </w:t>
      </w:r>
      <w:r w:rsidR="0082665E">
        <w:rPr>
          <w:rFonts w:hint="cs"/>
          <w:rtl/>
        </w:rPr>
        <w:t>הגברת שאיבות מהכ</w:t>
      </w:r>
      <w:r w:rsidR="00F3642F">
        <w:rPr>
          <w:rFonts w:hint="cs"/>
          <w:rtl/>
        </w:rPr>
        <w:t>י</w:t>
      </w:r>
      <w:r w:rsidR="0082665E">
        <w:rPr>
          <w:rFonts w:hint="cs"/>
          <w:rtl/>
        </w:rPr>
        <w:t>נרת עשוי</w:t>
      </w:r>
      <w:r w:rsidR="00520B50">
        <w:rPr>
          <w:rFonts w:hint="cs"/>
          <w:rtl/>
        </w:rPr>
        <w:t>ה</w:t>
      </w:r>
      <w:r w:rsidR="0082665E">
        <w:rPr>
          <w:rFonts w:hint="cs"/>
          <w:rtl/>
        </w:rPr>
        <w:t xml:space="preserve"> לצמצם את זמן השהות, בעיקר בתקופת בצורת. </w:t>
      </w:r>
      <w:r w:rsidR="0052168E">
        <w:rPr>
          <w:rFonts w:hint="cs"/>
          <w:rtl/>
        </w:rPr>
        <w:t>"</w:t>
      </w:r>
      <w:r w:rsidR="0082665E">
        <w:rPr>
          <w:rFonts w:hint="cs"/>
          <w:rtl/>
        </w:rPr>
        <w:t xml:space="preserve">צעד כזה רצוי </w:t>
      </w:r>
      <w:r w:rsidRPr="0082665E" w:rsidR="0082665E">
        <w:rPr>
          <w:rFonts w:hint="cs"/>
          <w:u w:val="single"/>
          <w:rtl/>
        </w:rPr>
        <w:t>בתנאי</w:t>
      </w:r>
      <w:r w:rsidRPr="0052168E" w:rsidR="0082665E">
        <w:rPr>
          <w:rtl/>
        </w:rPr>
        <w:t xml:space="preserve"> </w:t>
      </w:r>
      <w:r w:rsidR="0082665E">
        <w:rPr>
          <w:rFonts w:hint="cs"/>
          <w:rtl/>
        </w:rPr>
        <w:t>שייעשה עם תגבור כניסות בנפח דומה על מנת למנוע פגיעה במפלס האגם" (ההדגשה במקור)</w:t>
      </w:r>
      <w:r w:rsidR="00940B5E">
        <w:rPr>
          <w:rFonts w:hint="cs"/>
          <w:rtl/>
        </w:rPr>
        <w:t xml:space="preserve">. </w:t>
      </w:r>
    </w:p>
    <w:p w:rsidR="00975A42" w:rsidP="00BB0C03">
      <w:pPr>
        <w:pStyle w:val="a"/>
        <w:spacing w:line="269" w:lineRule="auto"/>
        <w:rPr>
          <w:rtl/>
        </w:rPr>
      </w:pPr>
    </w:p>
    <w:p w:rsidR="00D42C1E" w:rsidP="00BB0C03">
      <w:pPr>
        <w:spacing w:line="269" w:lineRule="auto"/>
        <w:rPr>
          <w:rFonts w:ascii="David" w:hAnsi="David"/>
          <w:sz w:val="24"/>
          <w:rtl/>
        </w:rPr>
      </w:pPr>
      <w:r w:rsidRPr="00740029">
        <w:rPr>
          <w:rFonts w:ascii="David" w:hAnsi="David" w:hint="eastAsia"/>
          <w:sz w:val="24"/>
          <w:rtl/>
        </w:rPr>
        <w:t>ב</w:t>
      </w:r>
      <w:r w:rsidRPr="00740029" w:rsidR="0009496B">
        <w:rPr>
          <w:rFonts w:ascii="David" w:hAnsi="David" w:hint="eastAsia"/>
          <w:sz w:val="24"/>
          <w:rtl/>
        </w:rPr>
        <w:t>ישיבה</w:t>
      </w:r>
      <w:r w:rsidRPr="00740029" w:rsidR="0009496B">
        <w:rPr>
          <w:rFonts w:ascii="David" w:hAnsi="David" w:hint="cs"/>
          <w:sz w:val="24"/>
          <w:rtl/>
        </w:rPr>
        <w:t xml:space="preserve"> מנובמבר 2019 </w:t>
      </w:r>
      <w:r w:rsidRPr="00740029" w:rsidR="00A30E11">
        <w:rPr>
          <w:rFonts w:ascii="David" w:hAnsi="David" w:hint="cs"/>
          <w:sz w:val="24"/>
          <w:rtl/>
        </w:rPr>
        <w:t>הסביר מנהל רשות המים לחברי המועצה</w:t>
      </w:r>
      <w:r w:rsidR="00FE7295">
        <w:rPr>
          <w:rFonts w:ascii="David" w:hAnsi="David" w:hint="cs"/>
          <w:sz w:val="24"/>
          <w:rtl/>
        </w:rPr>
        <w:t xml:space="preserve"> </w:t>
      </w:r>
      <w:r w:rsidRPr="00740029" w:rsidR="00A30E11">
        <w:rPr>
          <w:rFonts w:ascii="David" w:hAnsi="David" w:hint="cs"/>
          <w:sz w:val="24"/>
          <w:rtl/>
        </w:rPr>
        <w:t>כי</w:t>
      </w:r>
      <w:r w:rsidRPr="00740029">
        <w:rPr>
          <w:rFonts w:ascii="David" w:hAnsi="David" w:hint="cs"/>
          <w:sz w:val="24"/>
          <w:rtl/>
        </w:rPr>
        <w:t>: "</w:t>
      </w:r>
      <w:r w:rsidRPr="00740029">
        <w:rPr>
          <w:rFonts w:ascii="David" w:hAnsi="David"/>
          <w:sz w:val="24"/>
          <w:rtl/>
        </w:rPr>
        <w:t>האינטראקציה שבין מים מותפלים למי כנרת ובמיוחד תהליכי הסינון של מי הכנרת שנעשים במתקן הסינון בנטופה כדי להכשיר אותם שיתאימו מבחינת הסטנדרטיים הבריאותיים לאספקת מי שתייה יוצרת תרכובות כימיות שמסכנות את בריאות הציבור</w:t>
      </w:r>
      <w:r w:rsidRPr="00740029">
        <w:rPr>
          <w:rFonts w:ascii="David" w:hAnsi="David" w:hint="cs"/>
          <w:sz w:val="24"/>
          <w:rtl/>
        </w:rPr>
        <w:t>"</w:t>
      </w:r>
      <w:r w:rsidRPr="00740029">
        <w:rPr>
          <w:rFonts w:ascii="David" w:hAnsi="David"/>
          <w:sz w:val="24"/>
          <w:rtl/>
        </w:rPr>
        <w:t xml:space="preserve">. </w:t>
      </w:r>
    </w:p>
    <w:p w:rsidR="00975A42" w:rsidRPr="00740029" w:rsidP="00444F80">
      <w:pPr>
        <w:pStyle w:val="a"/>
        <w:spacing w:line="269" w:lineRule="auto"/>
        <w:ind w:left="0"/>
        <w:rPr>
          <w:rtl/>
        </w:rPr>
      </w:pPr>
    </w:p>
    <w:p w:rsidR="00706CBE" w:rsidP="00BB0C03">
      <w:pPr>
        <w:spacing w:line="269" w:lineRule="auto"/>
        <w:rPr>
          <w:rFonts w:ascii="David" w:hAnsi="David"/>
          <w:sz w:val="24"/>
          <w:rtl/>
        </w:rPr>
      </w:pPr>
      <w:r w:rsidRPr="00740029">
        <w:rPr>
          <w:rFonts w:ascii="David" w:hAnsi="David" w:hint="cs"/>
          <w:sz w:val="24"/>
          <w:rtl/>
        </w:rPr>
        <w:t xml:space="preserve">רשות המים </w:t>
      </w:r>
      <w:r w:rsidRPr="00740029" w:rsidR="00EF0A89">
        <w:rPr>
          <w:rFonts w:ascii="David" w:hAnsi="David" w:hint="eastAsia"/>
          <w:sz w:val="24"/>
          <w:rtl/>
        </w:rPr>
        <w:t>מסרה</w:t>
      </w:r>
      <w:r w:rsidRPr="00740029">
        <w:rPr>
          <w:rFonts w:ascii="David" w:hAnsi="David" w:hint="cs"/>
          <w:sz w:val="24"/>
          <w:rtl/>
        </w:rPr>
        <w:t xml:space="preserve"> למשרד</w:t>
      </w:r>
      <w:r>
        <w:rPr>
          <w:rFonts w:ascii="David" w:hAnsi="David" w:hint="cs"/>
          <w:sz w:val="24"/>
          <w:rtl/>
        </w:rPr>
        <w:t xml:space="preserve"> מבקר המדינה במאי 2020 כי </w:t>
      </w:r>
      <w:r w:rsidR="005615E3">
        <w:rPr>
          <w:rFonts w:ascii="David" w:hAnsi="David" w:hint="cs"/>
          <w:sz w:val="24"/>
          <w:rtl/>
        </w:rPr>
        <w:t xml:space="preserve">מנהל הרשות הסביר </w:t>
      </w:r>
      <w:r>
        <w:rPr>
          <w:rFonts w:ascii="David" w:hAnsi="David" w:hint="cs"/>
          <w:sz w:val="24"/>
          <w:rtl/>
        </w:rPr>
        <w:t>"</w:t>
      </w:r>
      <w:r>
        <w:rPr>
          <w:rtl/>
        </w:rPr>
        <w:t xml:space="preserve">כי האינטראקציה של מי כינרת </w:t>
      </w:r>
      <w:r w:rsidR="005615E3">
        <w:rPr>
          <w:rFonts w:hint="cs"/>
          <w:rtl/>
        </w:rPr>
        <w:t>(</w:t>
      </w:r>
      <w:r>
        <w:rPr>
          <w:rtl/>
        </w:rPr>
        <w:t>המכילים חומר אורגאני</w:t>
      </w:r>
      <w:r w:rsidR="005615E3">
        <w:rPr>
          <w:rFonts w:hint="cs"/>
          <w:rtl/>
        </w:rPr>
        <w:t xml:space="preserve">) </w:t>
      </w:r>
      <w:r>
        <w:rPr>
          <w:rtl/>
        </w:rPr>
        <w:t>וכלור גזי, המשמש להכלרה באתר אשכול, מייצרת חומרים מסוכנים לאחר הזרמתם מאתר אשכול למערכת הארצית</w:t>
      </w:r>
      <w:r w:rsidR="00D42C1E">
        <w:rPr>
          <w:rFonts w:hint="cs"/>
          <w:rtl/>
        </w:rPr>
        <w:t>, ולא אינטראקציה בין מים מותפלים למי כינרת</w:t>
      </w:r>
      <w:r w:rsidR="005615E3">
        <w:rPr>
          <w:rFonts w:hint="cs"/>
          <w:rtl/>
        </w:rPr>
        <w:t>"</w:t>
      </w:r>
      <w:r w:rsidR="005615E3">
        <w:rPr>
          <w:rFonts w:ascii="David" w:hAnsi="David" w:hint="cs"/>
          <w:sz w:val="24"/>
          <w:rtl/>
        </w:rPr>
        <w:t>.</w:t>
      </w:r>
    </w:p>
    <w:p w:rsidR="00975A42" w:rsidP="00BB0C03">
      <w:pPr>
        <w:pStyle w:val="a"/>
        <w:spacing w:line="269" w:lineRule="auto"/>
        <w:rPr>
          <w:rtl/>
        </w:rPr>
      </w:pPr>
    </w:p>
    <w:p w:rsidR="0064787C" w:rsidP="00BB0C03">
      <w:pPr>
        <w:spacing w:line="269" w:lineRule="auto"/>
        <w:rPr>
          <w:rFonts w:ascii="David" w:hAnsi="David"/>
          <w:sz w:val="24"/>
          <w:rtl/>
        </w:rPr>
      </w:pPr>
      <w:r>
        <w:rPr>
          <w:rFonts w:ascii="David" w:hAnsi="David" w:hint="cs"/>
          <w:sz w:val="24"/>
          <w:rtl/>
        </w:rPr>
        <w:t>משהציג מנהל רשות המים את הבעייתיות האמורה בעניין האינטראקציה בין מי הכ</w:t>
      </w:r>
      <w:r w:rsidR="001125FF">
        <w:rPr>
          <w:rFonts w:ascii="David" w:hAnsi="David" w:hint="cs"/>
          <w:sz w:val="24"/>
          <w:rtl/>
        </w:rPr>
        <w:t>י</w:t>
      </w:r>
      <w:r>
        <w:rPr>
          <w:rFonts w:ascii="David" w:hAnsi="David" w:hint="cs"/>
          <w:sz w:val="24"/>
          <w:rtl/>
        </w:rPr>
        <w:t>נרת לבין המים המותפלים אמרה אחת מחברות המועצה כי "</w:t>
      </w:r>
      <w:r w:rsidRPr="0064787C">
        <w:rPr>
          <w:rFonts w:ascii="David" w:hAnsi="David" w:hint="cs"/>
          <w:sz w:val="24"/>
          <w:rtl/>
        </w:rPr>
        <w:t>הנושא הזה עולה כבר בכמה ישיבות. בכל פעם אנחנו מדברים על זה שיגיע מישהו ויציג את זה בפן המקצועי. זה משהו שאני ביקשתי כבר כמה פעמים כי יש פה משהו שאתה מציג</w:t>
      </w:r>
      <w:r>
        <w:rPr>
          <w:rFonts w:ascii="David" w:hAnsi="David" w:hint="cs"/>
          <w:sz w:val="24"/>
          <w:rtl/>
        </w:rPr>
        <w:t xml:space="preserve"> [מנהל רשות המים]</w:t>
      </w:r>
      <w:r w:rsidRPr="0064787C">
        <w:rPr>
          <w:rFonts w:ascii="David" w:hAnsi="David" w:hint="cs"/>
          <w:sz w:val="24"/>
          <w:rtl/>
        </w:rPr>
        <w:t xml:space="preserve"> אבל אתה לא לצורך העניין המומחה</w:t>
      </w:r>
      <w:r>
        <w:rPr>
          <w:rFonts w:ascii="David" w:hAnsi="David" w:hint="cs"/>
          <w:sz w:val="24"/>
          <w:rtl/>
        </w:rPr>
        <w:t>"</w:t>
      </w:r>
      <w:r w:rsidRPr="0064787C">
        <w:rPr>
          <w:rFonts w:ascii="David" w:hAnsi="David" w:hint="cs"/>
          <w:sz w:val="24"/>
          <w:rtl/>
        </w:rPr>
        <w:t xml:space="preserve">. </w:t>
      </w:r>
      <w:r w:rsidR="001E7437">
        <w:rPr>
          <w:rFonts w:ascii="David" w:hAnsi="David" w:hint="cs"/>
          <w:sz w:val="24"/>
          <w:rtl/>
        </w:rPr>
        <w:t xml:space="preserve">בישיבה זו החליטה </w:t>
      </w:r>
      <w:r w:rsidR="007C1D03">
        <w:rPr>
          <w:rFonts w:ascii="David" w:hAnsi="David" w:hint="cs"/>
          <w:sz w:val="24"/>
          <w:rtl/>
        </w:rPr>
        <w:t xml:space="preserve">המועצה </w:t>
      </w:r>
      <w:r>
        <w:rPr>
          <w:rFonts w:ascii="David" w:hAnsi="David" w:hint="cs"/>
          <w:sz w:val="24"/>
          <w:rtl/>
        </w:rPr>
        <w:t>כי</w:t>
      </w:r>
      <w:r w:rsidR="00BC3132">
        <w:rPr>
          <w:rFonts w:ascii="David" w:hAnsi="David" w:hint="cs"/>
          <w:sz w:val="24"/>
          <w:rtl/>
        </w:rPr>
        <w:t xml:space="preserve"> </w:t>
      </w:r>
      <w:r w:rsidR="007C1D03">
        <w:rPr>
          <w:rFonts w:hint="cs"/>
          <w:rtl/>
        </w:rPr>
        <w:t xml:space="preserve">היא </w:t>
      </w:r>
      <w:r>
        <w:rPr>
          <w:rFonts w:hint="cs"/>
          <w:rtl/>
        </w:rPr>
        <w:t>"</w:t>
      </w:r>
      <w:r w:rsidRPr="009208F2">
        <w:rPr>
          <w:rFonts w:hint="cs"/>
          <w:rtl/>
        </w:rPr>
        <w:t>מנחה את רשות המים לפעול לגיבוש תכנית פעולה לשמירה על אגם הכנרת כאוגר אסטרטגי לרבות חלופות אפשריות לצורך הקטנת זמן השהייה של מי הכנרת באגם. התכנית תוצג למועצה ברבעון הראשון של 2020</w:t>
      </w:r>
      <w:r>
        <w:rPr>
          <w:rFonts w:hint="cs"/>
          <w:rtl/>
        </w:rPr>
        <w:t>"</w:t>
      </w:r>
      <w:r w:rsidR="001E7437">
        <w:rPr>
          <w:rFonts w:hint="cs"/>
          <w:rtl/>
        </w:rPr>
        <w:t>,</w:t>
      </w:r>
      <w:r w:rsidRPr="009208F2">
        <w:rPr>
          <w:rFonts w:hint="cs"/>
          <w:rtl/>
        </w:rPr>
        <w:t xml:space="preserve"> </w:t>
      </w:r>
      <w:r>
        <w:rPr>
          <w:rFonts w:hint="cs"/>
          <w:rtl/>
        </w:rPr>
        <w:t>וכי</w:t>
      </w:r>
      <w:r w:rsidRPr="009208F2">
        <w:rPr>
          <w:rFonts w:hint="cs"/>
          <w:rtl/>
        </w:rPr>
        <w:t xml:space="preserve"> </w:t>
      </w:r>
      <w:r>
        <w:rPr>
          <w:rFonts w:hint="cs"/>
          <w:rtl/>
        </w:rPr>
        <w:t>"</w:t>
      </w:r>
      <w:r w:rsidRPr="009208F2">
        <w:rPr>
          <w:rFonts w:hint="cs"/>
          <w:rtl/>
        </w:rPr>
        <w:t>מזכירות המועצה תתאם ביקור שטח של חברי המועצה במעבדה לחקר הכנרת להצגת הנושא</w:t>
      </w:r>
      <w:r>
        <w:rPr>
          <w:rFonts w:hint="cs"/>
          <w:rtl/>
        </w:rPr>
        <w:t>"</w:t>
      </w:r>
      <w:r w:rsidR="00AA4C0F">
        <w:rPr>
          <w:rFonts w:hint="cs"/>
          <w:rtl/>
        </w:rPr>
        <w:t>.</w:t>
      </w:r>
    </w:p>
    <w:p w:rsidR="00975A42" w:rsidRPr="0064787C" w:rsidP="00BB0C03">
      <w:pPr>
        <w:pStyle w:val="a"/>
        <w:spacing w:line="269" w:lineRule="auto"/>
        <w:rPr>
          <w:rtl/>
        </w:rPr>
      </w:pPr>
    </w:p>
    <w:p w:rsidR="00FC4762" w:rsidP="00BB0C03">
      <w:pPr>
        <w:spacing w:line="269" w:lineRule="auto"/>
        <w:rPr>
          <w:b/>
          <w:bCs/>
          <w:rtl/>
        </w:rPr>
      </w:pPr>
      <w:r>
        <w:rPr>
          <w:rFonts w:hint="cs"/>
          <w:b/>
          <w:bCs/>
          <w:rtl/>
        </w:rPr>
        <w:t xml:space="preserve">נמצא כי רשות המים לא הציגה למועצה, בדיונים בספטמבר ובנובמבר 2019 שנועדו לקבלת החלטה בין החלופות, </w:t>
      </w:r>
      <w:r w:rsidR="00D44840">
        <w:rPr>
          <w:rFonts w:hint="cs"/>
          <w:b/>
          <w:bCs/>
          <w:rtl/>
        </w:rPr>
        <w:t>עב</w:t>
      </w:r>
      <w:r w:rsidR="00357D5E">
        <w:rPr>
          <w:rFonts w:hint="cs"/>
          <w:b/>
          <w:bCs/>
          <w:rtl/>
        </w:rPr>
        <w:t>ו</w:t>
      </w:r>
      <w:r w:rsidR="00D44840">
        <w:rPr>
          <w:rFonts w:hint="cs"/>
          <w:b/>
          <w:bCs/>
          <w:rtl/>
        </w:rPr>
        <w:t xml:space="preserve">דה מקיפה בעניין </w:t>
      </w:r>
      <w:r>
        <w:rPr>
          <w:rFonts w:hint="cs"/>
          <w:b/>
          <w:bCs/>
          <w:rtl/>
        </w:rPr>
        <w:t>התועלות והנזקים האקולוגיים שעלולים להיגרם כתוצאה מביצוע כל אחת מהחלופות השונות על פני השנים, וכן לא הציגה סימולציה המ</w:t>
      </w:r>
      <w:r w:rsidR="003D4BFD">
        <w:rPr>
          <w:rFonts w:hint="cs"/>
          <w:b/>
          <w:bCs/>
          <w:rtl/>
        </w:rPr>
        <w:t>דגימה</w:t>
      </w:r>
      <w:r>
        <w:rPr>
          <w:rFonts w:hint="cs"/>
          <w:b/>
          <w:bCs/>
          <w:rtl/>
        </w:rPr>
        <w:t xml:space="preserve"> את השפעת המים הנכנסים לכ</w:t>
      </w:r>
      <w:r w:rsidR="00345B60">
        <w:rPr>
          <w:rFonts w:hint="cs"/>
          <w:b/>
          <w:bCs/>
          <w:rtl/>
        </w:rPr>
        <w:t>י</w:t>
      </w:r>
      <w:r>
        <w:rPr>
          <w:rFonts w:hint="cs"/>
          <w:b/>
          <w:bCs/>
          <w:rtl/>
        </w:rPr>
        <w:t>נרת מהמערכת הארצית ויוצאים מהכינרת בכמויות משתנות על האקולוגיה של האגם</w:t>
      </w:r>
      <w:r w:rsidRPr="0064787C">
        <w:rPr>
          <w:rFonts w:hint="cs"/>
          <w:b/>
          <w:bCs/>
          <w:rtl/>
        </w:rPr>
        <w:t>.</w:t>
      </w:r>
    </w:p>
    <w:p w:rsidR="00975A42" w:rsidP="00BB0C03">
      <w:pPr>
        <w:pStyle w:val="a"/>
        <w:spacing w:line="269" w:lineRule="auto"/>
        <w:rPr>
          <w:rtl/>
        </w:rPr>
      </w:pPr>
    </w:p>
    <w:p w:rsidR="000943EA" w:rsidP="00BB0C03">
      <w:pPr>
        <w:spacing w:line="269" w:lineRule="auto"/>
        <w:rPr>
          <w:rtl/>
        </w:rPr>
      </w:pPr>
      <w:r w:rsidRPr="00FD2277">
        <w:rPr>
          <w:rFonts w:hint="eastAsia"/>
          <w:rtl/>
        </w:rPr>
        <w:t>ל</w:t>
      </w:r>
      <w:r w:rsidRPr="00FD2277" w:rsidR="007531CD">
        <w:rPr>
          <w:rFonts w:hint="eastAsia"/>
          <w:rtl/>
        </w:rPr>
        <w:t>א</w:t>
      </w:r>
      <w:r w:rsidRPr="00FD2277" w:rsidR="00D060EB">
        <w:rPr>
          <w:rFonts w:hint="eastAsia"/>
          <w:rtl/>
        </w:rPr>
        <w:t>חר</w:t>
      </w:r>
      <w:r w:rsidRPr="00FD2277" w:rsidR="007531CD">
        <w:rPr>
          <w:rtl/>
        </w:rPr>
        <w:t xml:space="preserve"> מועד סיום הביקורת, </w:t>
      </w:r>
      <w:r w:rsidRPr="00FD2277" w:rsidR="0065560F">
        <w:rPr>
          <w:rtl/>
        </w:rPr>
        <w:t>במ</w:t>
      </w:r>
      <w:r w:rsidR="0065560F">
        <w:rPr>
          <w:rFonts w:hint="cs"/>
          <w:rtl/>
        </w:rPr>
        <w:t>רץ</w:t>
      </w:r>
      <w:r w:rsidRPr="00FD2277" w:rsidR="0065560F">
        <w:rPr>
          <w:rtl/>
        </w:rPr>
        <w:t xml:space="preserve"> </w:t>
      </w:r>
      <w:r w:rsidR="00184EDE">
        <w:rPr>
          <w:rFonts w:hint="cs"/>
          <w:rtl/>
        </w:rPr>
        <w:t>2020,</w:t>
      </w:r>
      <w:r w:rsidRPr="00FD2277" w:rsidR="007531CD">
        <w:rPr>
          <w:rtl/>
        </w:rPr>
        <w:t xml:space="preserve"> נקבעה</w:t>
      </w:r>
      <w:r w:rsidRPr="00FD2277" w:rsidR="003E0FFD">
        <w:rPr>
          <w:rtl/>
        </w:rPr>
        <w:t xml:space="preserve"> ישיבה </w:t>
      </w:r>
      <w:r w:rsidRPr="00FD2277" w:rsidR="00EF26CB">
        <w:rPr>
          <w:rFonts w:hint="eastAsia"/>
          <w:rtl/>
        </w:rPr>
        <w:t>ש</w:t>
      </w:r>
      <w:r w:rsidRPr="00B86C1B" w:rsidR="006A2432">
        <w:rPr>
          <w:rtl/>
        </w:rPr>
        <w:t>בה</w:t>
      </w:r>
      <w:r w:rsidRPr="00B86C1B" w:rsidR="006A2432">
        <w:t xml:space="preserve"> </w:t>
      </w:r>
      <w:r w:rsidRPr="00B86C1B" w:rsidR="006A2432">
        <w:rPr>
          <w:rtl/>
        </w:rPr>
        <w:t>נועדה</w:t>
      </w:r>
      <w:r w:rsidRPr="00B86C1B" w:rsidR="006A2432">
        <w:t xml:space="preserve"> </w:t>
      </w:r>
      <w:r w:rsidRPr="00B86C1B" w:rsidR="006A2432">
        <w:rPr>
          <w:rtl/>
        </w:rPr>
        <w:t>להיות</w:t>
      </w:r>
      <w:r w:rsidRPr="00B86C1B" w:rsidR="006A2432">
        <w:t xml:space="preserve"> </w:t>
      </w:r>
      <w:r w:rsidRPr="00B86C1B" w:rsidR="006A2432">
        <w:rPr>
          <w:rtl/>
        </w:rPr>
        <w:t>מוצגת</w:t>
      </w:r>
      <w:r w:rsidRPr="00B86C1B" w:rsidR="00E11D40">
        <w:rPr>
          <w:rtl/>
        </w:rPr>
        <w:t xml:space="preserve"> </w:t>
      </w:r>
      <w:r w:rsidRPr="00FD2277" w:rsidR="00C52C7D">
        <w:rPr>
          <w:rFonts w:hint="eastAsia"/>
          <w:rtl/>
        </w:rPr>
        <w:t>עבודת</w:t>
      </w:r>
      <w:r w:rsidRPr="00FD2277" w:rsidR="00C52C7D">
        <w:rPr>
          <w:rtl/>
        </w:rPr>
        <w:t xml:space="preserve"> חקר בנושא פעולות הנדרשות לשמירת אגם הכ</w:t>
      </w:r>
      <w:r w:rsidR="00184EDE">
        <w:rPr>
          <w:rFonts w:hint="cs"/>
          <w:rtl/>
        </w:rPr>
        <w:t>י</w:t>
      </w:r>
      <w:r w:rsidRPr="00FD2277" w:rsidR="00C52C7D">
        <w:rPr>
          <w:rtl/>
        </w:rPr>
        <w:t xml:space="preserve">נרת כאוגר </w:t>
      </w:r>
      <w:r w:rsidRPr="00B86C1B" w:rsidR="00E11D40">
        <w:rPr>
          <w:rFonts w:hint="eastAsia"/>
          <w:rtl/>
        </w:rPr>
        <w:t>אסטרטגי</w:t>
      </w:r>
      <w:r w:rsidRPr="00FD2277" w:rsidR="00E11D40">
        <w:rPr>
          <w:rtl/>
        </w:rPr>
        <w:t>,</w:t>
      </w:r>
      <w:r w:rsidRPr="00FD2277" w:rsidR="00C52C7D">
        <w:rPr>
          <w:rtl/>
        </w:rPr>
        <w:t xml:space="preserve"> </w:t>
      </w:r>
      <w:r w:rsidRPr="00FD2277">
        <w:rPr>
          <w:rFonts w:hint="eastAsia"/>
          <w:rtl/>
        </w:rPr>
        <w:t>ביחס</w:t>
      </w:r>
      <w:r w:rsidRPr="00FD2277">
        <w:rPr>
          <w:rtl/>
        </w:rPr>
        <w:t xml:space="preserve"> </w:t>
      </w:r>
      <w:r w:rsidRPr="00FD2277">
        <w:rPr>
          <w:rFonts w:hint="eastAsia"/>
          <w:rtl/>
        </w:rPr>
        <w:t>ל</w:t>
      </w:r>
      <w:r w:rsidRPr="00FD2277" w:rsidR="00C52C7D">
        <w:rPr>
          <w:rFonts w:hint="eastAsia"/>
          <w:rtl/>
        </w:rPr>
        <w:t>הצגת</w:t>
      </w:r>
      <w:r w:rsidRPr="00FD2277" w:rsidR="00C52C7D">
        <w:rPr>
          <w:rtl/>
        </w:rPr>
        <w:t xml:space="preserve"> החלופות לחיבור </w:t>
      </w:r>
      <w:r w:rsidRPr="00FD2277" w:rsidR="00C52C7D">
        <w:rPr>
          <w:rFonts w:hint="eastAsia"/>
          <w:rtl/>
        </w:rPr>
        <w:t>האיזורים</w:t>
      </w:r>
      <w:r w:rsidRPr="00FD2277" w:rsidR="00C52C7D">
        <w:rPr>
          <w:rtl/>
        </w:rPr>
        <w:t xml:space="preserve"> המנותקים</w:t>
      </w:r>
      <w:r w:rsidRPr="00FD2277">
        <w:rPr>
          <w:rtl/>
        </w:rPr>
        <w:t>,</w:t>
      </w:r>
      <w:r w:rsidRPr="00FD2277" w:rsidR="00E11D40">
        <w:rPr>
          <w:rtl/>
        </w:rPr>
        <w:t xml:space="preserve"> </w:t>
      </w:r>
      <w:r w:rsidRPr="00B86C1B" w:rsidR="00E11D40">
        <w:rPr>
          <w:rtl/>
        </w:rPr>
        <w:t>אולם</w:t>
      </w:r>
      <w:r w:rsidRPr="00FD2277" w:rsidR="00951A71">
        <w:rPr>
          <w:rtl/>
        </w:rPr>
        <w:t xml:space="preserve"> </w:t>
      </w:r>
      <w:r w:rsidRPr="00FD2277">
        <w:rPr>
          <w:rFonts w:hint="eastAsia"/>
          <w:rtl/>
        </w:rPr>
        <w:t>רשות</w:t>
      </w:r>
      <w:r w:rsidRPr="00FD2277">
        <w:rPr>
          <w:rtl/>
        </w:rPr>
        <w:t xml:space="preserve"> המים השיבה כי</w:t>
      </w:r>
      <w:r w:rsidR="00FE7295">
        <w:rPr>
          <w:rtl/>
        </w:rPr>
        <w:t xml:space="preserve"> </w:t>
      </w:r>
      <w:r w:rsidRPr="00B86C1B" w:rsidR="00E11D40">
        <w:rPr>
          <w:rtl/>
        </w:rPr>
        <w:t>בעקבות</w:t>
      </w:r>
      <w:r w:rsidRPr="00FD2277" w:rsidR="00E11D40">
        <w:rPr>
          <w:rtl/>
        </w:rPr>
        <w:t xml:space="preserve"> </w:t>
      </w:r>
      <w:r w:rsidRPr="00B86C1B" w:rsidR="00E11D40">
        <w:rPr>
          <w:rtl/>
        </w:rPr>
        <w:t>משבר</w:t>
      </w:r>
      <w:r w:rsidRPr="00B86C1B" w:rsidR="00E11D40">
        <w:t xml:space="preserve"> </w:t>
      </w:r>
      <w:r w:rsidRPr="00B86C1B" w:rsidR="00E11D40">
        <w:rPr>
          <w:rtl/>
        </w:rPr>
        <w:t>הקורונה</w:t>
      </w:r>
      <w:r w:rsidRPr="00B86C1B" w:rsidR="00E11D40">
        <w:t xml:space="preserve"> </w:t>
      </w:r>
      <w:r w:rsidRPr="00B86C1B" w:rsidR="00E11D40">
        <w:rPr>
          <w:rtl/>
        </w:rPr>
        <w:t>ולאור</w:t>
      </w:r>
      <w:r w:rsidRPr="00B86C1B" w:rsidR="00E11D40">
        <w:t xml:space="preserve"> </w:t>
      </w:r>
      <w:r w:rsidRPr="00B86C1B" w:rsidR="00E11D40">
        <w:rPr>
          <w:rtl/>
        </w:rPr>
        <w:t>חשיבות</w:t>
      </w:r>
      <w:r w:rsidRPr="00B86C1B" w:rsidR="00E11D40">
        <w:t xml:space="preserve"> </w:t>
      </w:r>
      <w:r w:rsidRPr="00B86C1B" w:rsidR="00E11D40">
        <w:rPr>
          <w:rtl/>
        </w:rPr>
        <w:t>הנושא</w:t>
      </w:r>
      <w:r w:rsidR="00FE7295">
        <w:t xml:space="preserve"> </w:t>
      </w:r>
      <w:r w:rsidRPr="00B86C1B" w:rsidR="00E11D40">
        <w:rPr>
          <w:rtl/>
        </w:rPr>
        <w:t>חברי</w:t>
      </w:r>
      <w:r w:rsidRPr="00B86C1B" w:rsidR="00E11D40">
        <w:t xml:space="preserve"> </w:t>
      </w:r>
      <w:r w:rsidRPr="00B86C1B" w:rsidR="00E11D40">
        <w:rPr>
          <w:rtl/>
        </w:rPr>
        <w:t>המועצה</w:t>
      </w:r>
      <w:r w:rsidRPr="00FD2277" w:rsidR="003E0FFD">
        <w:rPr>
          <w:rtl/>
        </w:rPr>
        <w:t xml:space="preserve"> החליטו</w:t>
      </w:r>
      <w:r w:rsidR="00FE7295">
        <w:t xml:space="preserve"> </w:t>
      </w:r>
      <w:r w:rsidRPr="00B86C1B" w:rsidR="00E11D40">
        <w:rPr>
          <w:rtl/>
        </w:rPr>
        <w:t>לדחות</w:t>
      </w:r>
      <w:r w:rsidRPr="00B86C1B" w:rsidR="00E11D40">
        <w:t xml:space="preserve"> </w:t>
      </w:r>
      <w:r w:rsidRPr="00B86C1B" w:rsidR="00E11D40">
        <w:rPr>
          <w:rtl/>
        </w:rPr>
        <w:t>את</w:t>
      </w:r>
      <w:r w:rsidRPr="00B86C1B" w:rsidR="00E11D40">
        <w:t xml:space="preserve"> </w:t>
      </w:r>
      <w:r w:rsidRPr="00B86C1B" w:rsidR="00E11D40">
        <w:rPr>
          <w:rtl/>
        </w:rPr>
        <w:t>הצגת</w:t>
      </w:r>
      <w:r w:rsidR="00184EDE">
        <w:rPr>
          <w:rFonts w:hint="cs"/>
          <w:rtl/>
        </w:rPr>
        <w:t xml:space="preserve"> העבודה </w:t>
      </w:r>
      <w:r w:rsidRPr="00B86C1B" w:rsidR="00E11D40">
        <w:rPr>
          <w:rtl/>
        </w:rPr>
        <w:t>עד</w:t>
      </w:r>
      <w:r w:rsidRPr="00FD2277" w:rsidR="00C52C7D">
        <w:rPr>
          <w:rtl/>
        </w:rPr>
        <w:t xml:space="preserve"> </w:t>
      </w:r>
      <w:r w:rsidRPr="00B86C1B" w:rsidR="00E11D40">
        <w:rPr>
          <w:rtl/>
        </w:rPr>
        <w:t>למועד</w:t>
      </w:r>
      <w:r w:rsidRPr="00B86C1B" w:rsidR="00E11D40">
        <w:t xml:space="preserve"> </w:t>
      </w:r>
      <w:r w:rsidR="00184EDE">
        <w:rPr>
          <w:rFonts w:hint="cs"/>
          <w:rtl/>
        </w:rPr>
        <w:t>ש</w:t>
      </w:r>
      <w:r w:rsidRPr="00B86C1B" w:rsidR="00E11D40">
        <w:rPr>
          <w:rtl/>
        </w:rPr>
        <w:t>בו</w:t>
      </w:r>
      <w:r w:rsidRPr="00B86C1B" w:rsidR="00E11D40">
        <w:t xml:space="preserve"> </w:t>
      </w:r>
      <w:r w:rsidRPr="00B86C1B" w:rsidR="00E11D40">
        <w:rPr>
          <w:rtl/>
        </w:rPr>
        <w:t>יוכלו</w:t>
      </w:r>
      <w:r w:rsidRPr="00B86C1B" w:rsidR="00E11D40">
        <w:t xml:space="preserve"> </w:t>
      </w:r>
      <w:r w:rsidRPr="00B86C1B" w:rsidR="00E11D40">
        <w:rPr>
          <w:rtl/>
        </w:rPr>
        <w:t>להתכנס</w:t>
      </w:r>
      <w:r w:rsidRPr="00B86C1B" w:rsidR="00E11D40">
        <w:t xml:space="preserve"> </w:t>
      </w:r>
      <w:r w:rsidRPr="00B86C1B" w:rsidR="00E11D40">
        <w:rPr>
          <w:rtl/>
        </w:rPr>
        <w:t>פנים</w:t>
      </w:r>
      <w:r w:rsidRPr="00B86C1B" w:rsidR="00E11D40">
        <w:t xml:space="preserve"> </w:t>
      </w:r>
      <w:r w:rsidRPr="00B86C1B" w:rsidR="00E11D40">
        <w:rPr>
          <w:rtl/>
        </w:rPr>
        <w:t>אל</w:t>
      </w:r>
      <w:r w:rsidRPr="00B86C1B" w:rsidR="00E11D40">
        <w:t xml:space="preserve"> </w:t>
      </w:r>
      <w:r w:rsidRPr="00B86C1B" w:rsidR="00E11D40">
        <w:rPr>
          <w:rtl/>
        </w:rPr>
        <w:t>פני</w:t>
      </w:r>
      <w:r w:rsidRPr="00FD2277" w:rsidR="007531CD">
        <w:rPr>
          <w:rFonts w:hint="eastAsia"/>
          <w:rtl/>
        </w:rPr>
        <w:t>ם</w:t>
      </w:r>
      <w:r w:rsidR="00EF0A89">
        <w:rPr>
          <w:rFonts w:hint="cs"/>
          <w:rtl/>
        </w:rPr>
        <w:t>.</w:t>
      </w:r>
    </w:p>
    <w:p w:rsidR="00975A42" w:rsidRPr="00975A42" w:rsidP="00BB0C03">
      <w:pPr>
        <w:pStyle w:val="a"/>
        <w:spacing w:line="269" w:lineRule="auto"/>
        <w:rPr>
          <w:rtl/>
        </w:rPr>
      </w:pPr>
    </w:p>
    <w:p w:rsidR="00024A3B" w:rsidP="00BB0C03">
      <w:pPr>
        <w:spacing w:line="269" w:lineRule="auto"/>
        <w:rPr>
          <w:rtl/>
        </w:rPr>
      </w:pPr>
      <w:r w:rsidRPr="0004600A">
        <w:rPr>
          <w:rFonts w:hint="eastAsia"/>
          <w:rtl/>
        </w:rPr>
        <w:t>יצויין</w:t>
      </w:r>
      <w:r w:rsidR="00184EDE">
        <w:rPr>
          <w:rtl/>
        </w:rPr>
        <w:t xml:space="preserve"> </w:t>
      </w:r>
      <w:r w:rsidRPr="0004600A">
        <w:rPr>
          <w:rtl/>
        </w:rPr>
        <w:t>כי בחלופה ב' של חיבור העמקים המזרחיים באמצעות הכ</w:t>
      </w:r>
      <w:r w:rsidR="00184EDE">
        <w:rPr>
          <w:rFonts w:hint="cs"/>
          <w:rtl/>
        </w:rPr>
        <w:t>י</w:t>
      </w:r>
      <w:r w:rsidRPr="0004600A">
        <w:rPr>
          <w:rtl/>
        </w:rPr>
        <w:t>נרת, שעליה המליצה רשות המים, מים מותפלים מהמערכת הארצית יוזרמו לכ</w:t>
      </w:r>
      <w:r w:rsidR="00184EDE">
        <w:rPr>
          <w:rFonts w:hint="cs"/>
          <w:rtl/>
        </w:rPr>
        <w:t>י</w:t>
      </w:r>
      <w:r w:rsidRPr="0004600A">
        <w:rPr>
          <w:rtl/>
        </w:rPr>
        <w:t>נרת, ולאחר מכן מהכ</w:t>
      </w:r>
      <w:r w:rsidR="00184EDE">
        <w:rPr>
          <w:rFonts w:hint="cs"/>
          <w:rtl/>
        </w:rPr>
        <w:t>י</w:t>
      </w:r>
      <w:r w:rsidRPr="0004600A">
        <w:rPr>
          <w:rtl/>
        </w:rPr>
        <w:t xml:space="preserve">נרת יוזרמו המים באמצעות קו המובל המזרחי דרומה, ובסופו של דבר יגיעו לעיתים לצינורות שבהם יימהלו עם מי </w:t>
      </w:r>
      <w:r w:rsidRPr="0004600A">
        <w:rPr>
          <w:rFonts w:hint="eastAsia"/>
          <w:rtl/>
        </w:rPr>
        <w:t>קולחין</w:t>
      </w:r>
      <w:r w:rsidRPr="0004600A">
        <w:rPr>
          <w:rtl/>
        </w:rPr>
        <w:t xml:space="preserve"> או מים מליחים מותפלים ויסופקו </w:t>
      </w:r>
      <w:r w:rsidR="00184EDE">
        <w:rPr>
          <w:rFonts w:hint="cs"/>
          <w:rtl/>
        </w:rPr>
        <w:t>כ</w:t>
      </w:r>
      <w:r w:rsidRPr="0004600A">
        <w:rPr>
          <w:rtl/>
        </w:rPr>
        <w:t xml:space="preserve">מים שאינם </w:t>
      </w:r>
      <w:r w:rsidRPr="0004600A">
        <w:rPr>
          <w:rFonts w:hint="eastAsia"/>
          <w:rtl/>
        </w:rPr>
        <w:t>לשתי</w:t>
      </w:r>
      <w:r w:rsidR="00184EDE">
        <w:rPr>
          <w:rFonts w:hint="cs"/>
          <w:rtl/>
        </w:rPr>
        <w:t>י</w:t>
      </w:r>
      <w:r w:rsidRPr="0004600A">
        <w:rPr>
          <w:rFonts w:hint="eastAsia"/>
          <w:rtl/>
        </w:rPr>
        <w:t>ה</w:t>
      </w:r>
      <w:r w:rsidRPr="0004600A">
        <w:rPr>
          <w:rtl/>
        </w:rPr>
        <w:t>.</w:t>
      </w:r>
    </w:p>
    <w:p w:rsidR="00975A42" w:rsidRPr="0004600A" w:rsidP="00BB0C03">
      <w:pPr>
        <w:pStyle w:val="a"/>
        <w:spacing w:line="269" w:lineRule="auto"/>
        <w:rPr>
          <w:rtl/>
        </w:rPr>
      </w:pPr>
    </w:p>
    <w:p w:rsidR="00024A3B" w:rsidRPr="00024A3B" w:rsidP="00BB0C03">
      <w:pPr>
        <w:spacing w:line="269" w:lineRule="auto"/>
      </w:pPr>
      <w:r w:rsidRPr="0004600A">
        <w:rPr>
          <w:rFonts w:hint="eastAsia"/>
          <w:b/>
          <w:bCs/>
          <w:rtl/>
        </w:rPr>
        <w:t>לפיכך</w:t>
      </w:r>
      <w:r w:rsidRPr="0004600A">
        <w:rPr>
          <w:b/>
          <w:bCs/>
          <w:rtl/>
        </w:rPr>
        <w:t xml:space="preserve">, </w:t>
      </w:r>
      <w:r w:rsidRPr="0004600A">
        <w:rPr>
          <w:rFonts w:hint="eastAsia"/>
          <w:b/>
          <w:bCs/>
          <w:rtl/>
        </w:rPr>
        <w:t>מי</w:t>
      </w:r>
      <w:r w:rsidRPr="0004600A">
        <w:rPr>
          <w:b/>
          <w:bCs/>
          <w:rtl/>
        </w:rPr>
        <w:t xml:space="preserve"> התפלה, שעלותם </w:t>
      </w:r>
      <w:r w:rsidRPr="0004600A" w:rsidR="00B527DB">
        <w:rPr>
          <w:rFonts w:hint="cs"/>
          <w:b/>
          <w:bCs/>
          <w:rtl/>
        </w:rPr>
        <w:t xml:space="preserve">גבוהה </w:t>
      </w:r>
      <w:r w:rsidRPr="0004600A">
        <w:rPr>
          <w:b/>
          <w:bCs/>
          <w:rtl/>
        </w:rPr>
        <w:t xml:space="preserve">יותר, המובאים באמצעות המערכת </w:t>
      </w:r>
      <w:r w:rsidRPr="0004600A">
        <w:rPr>
          <w:rFonts w:hint="eastAsia"/>
          <w:b/>
          <w:bCs/>
          <w:rtl/>
        </w:rPr>
        <w:t>הארצית</w:t>
      </w:r>
      <w:r w:rsidR="00BE5C7B">
        <w:rPr>
          <w:rFonts w:hint="cs"/>
          <w:b/>
          <w:bCs/>
          <w:rtl/>
        </w:rPr>
        <w:t>,</w:t>
      </w:r>
      <w:r w:rsidRPr="0004600A">
        <w:rPr>
          <w:b/>
          <w:bCs/>
          <w:rtl/>
        </w:rPr>
        <w:t xml:space="preserve"> יימהלו במים נחותים יותר. המחיר של מים </w:t>
      </w:r>
      <w:r w:rsidRPr="0004600A">
        <w:rPr>
          <w:rFonts w:hint="eastAsia"/>
          <w:b/>
          <w:bCs/>
          <w:rtl/>
        </w:rPr>
        <w:t>מהולים</w:t>
      </w:r>
      <w:r w:rsidRPr="0004600A">
        <w:rPr>
          <w:b/>
          <w:bCs/>
          <w:rtl/>
        </w:rPr>
        <w:t xml:space="preserve"> אלה יחושב על פי תעריף נמוך יותר, של מים נחותים מהמים המובאים לאזור באמצעות המערכת הארצית. כך למשל, לפי תעריפי המים שנקבעו </w:t>
      </w:r>
      <w:r w:rsidRPr="0004600A">
        <w:rPr>
          <w:rFonts w:hint="eastAsia"/>
          <w:b/>
          <w:bCs/>
          <w:rtl/>
        </w:rPr>
        <w:t>בינואר</w:t>
      </w:r>
      <w:r w:rsidRPr="0004600A">
        <w:rPr>
          <w:b/>
          <w:bCs/>
          <w:rtl/>
        </w:rPr>
        <w:t xml:space="preserve"> 2020</w:t>
      </w:r>
      <w:r w:rsidR="00A56794">
        <w:rPr>
          <w:rFonts w:hint="cs"/>
          <w:b/>
          <w:bCs/>
          <w:rtl/>
        </w:rPr>
        <w:t>,</w:t>
      </w:r>
      <w:r w:rsidRPr="0004600A">
        <w:rPr>
          <w:b/>
          <w:bCs/>
          <w:rtl/>
        </w:rPr>
        <w:t xml:space="preserve"> התעריף למים שפירים לחקלאות היה 2.144 ש"ח לקוב, ואילו התעריף עבור מים שפירים באיכות נחותה</w:t>
      </w:r>
      <w:r>
        <w:rPr>
          <w:rStyle w:val="FootnoteReference1"/>
          <w:b/>
          <w:bCs/>
          <w:rtl/>
        </w:rPr>
        <w:footnoteReference w:id="62"/>
      </w:r>
      <w:r w:rsidRPr="0004600A">
        <w:rPr>
          <w:b/>
          <w:bCs/>
          <w:rtl/>
        </w:rPr>
        <w:t xml:space="preserve"> היה 1.670 ש"ח לקוב. </w:t>
      </w:r>
      <w:r w:rsidRPr="0004600A">
        <w:rPr>
          <w:rFonts w:hint="eastAsia"/>
          <w:b/>
          <w:bCs/>
          <w:rtl/>
        </w:rPr>
        <w:t>כך</w:t>
      </w:r>
      <w:r w:rsidRPr="0004600A">
        <w:rPr>
          <w:b/>
          <w:bCs/>
          <w:rtl/>
        </w:rPr>
        <w:t xml:space="preserve">, בהנחה שהמערכת הארצית תספק כ-74-86 </w:t>
      </w:r>
      <w:r w:rsidRPr="0004600A">
        <w:rPr>
          <w:rFonts w:hint="eastAsia"/>
          <w:b/>
          <w:bCs/>
          <w:rtl/>
        </w:rPr>
        <w:t>מלמ</w:t>
      </w:r>
      <w:r w:rsidRPr="0004600A">
        <w:rPr>
          <w:b/>
          <w:bCs/>
          <w:rtl/>
        </w:rPr>
        <w:t>"ק</w:t>
      </w:r>
      <w:r>
        <w:rPr>
          <w:rStyle w:val="FootnoteReference1"/>
          <w:b/>
          <w:bCs/>
          <w:rtl/>
        </w:rPr>
        <w:footnoteReference w:id="63"/>
      </w:r>
      <w:r w:rsidRPr="0004600A">
        <w:rPr>
          <w:b/>
          <w:bCs/>
          <w:rtl/>
        </w:rPr>
        <w:t xml:space="preserve"> מים מותפלים בשנה, שיופקו מהכינרת, יועברו לכיוון </w:t>
      </w:r>
      <w:r w:rsidRPr="0004600A">
        <w:rPr>
          <w:b/>
          <w:bCs/>
          <w:rtl/>
        </w:rPr>
        <w:t xml:space="preserve">העמקים המזרחיים ויימהלו על פי חלופה זו, </w:t>
      </w:r>
      <w:r w:rsidRPr="0004600A">
        <w:rPr>
          <w:rFonts w:hint="eastAsia"/>
          <w:b/>
          <w:bCs/>
          <w:rtl/>
        </w:rPr>
        <w:t>ונוכח</w:t>
      </w:r>
      <w:r w:rsidRPr="0004600A">
        <w:rPr>
          <w:b/>
          <w:bCs/>
          <w:rtl/>
        </w:rPr>
        <w:t xml:space="preserve"> </w:t>
      </w:r>
      <w:r w:rsidRPr="0004600A">
        <w:rPr>
          <w:rFonts w:hint="eastAsia"/>
          <w:b/>
          <w:bCs/>
          <w:rtl/>
        </w:rPr>
        <w:t>עקרון</w:t>
      </w:r>
      <w:r w:rsidRPr="0004600A">
        <w:rPr>
          <w:b/>
          <w:bCs/>
          <w:rtl/>
        </w:rPr>
        <w:t xml:space="preserve"> </w:t>
      </w:r>
      <w:r w:rsidRPr="0004600A">
        <w:rPr>
          <w:rFonts w:hint="eastAsia"/>
          <w:b/>
          <w:bCs/>
          <w:rtl/>
        </w:rPr>
        <w:t>משק</w:t>
      </w:r>
      <w:r w:rsidRPr="0004600A">
        <w:rPr>
          <w:b/>
          <w:bCs/>
          <w:rtl/>
        </w:rPr>
        <w:t xml:space="preserve"> </w:t>
      </w:r>
      <w:r w:rsidRPr="0004600A">
        <w:rPr>
          <w:rFonts w:hint="eastAsia"/>
          <w:b/>
          <w:bCs/>
          <w:rtl/>
        </w:rPr>
        <w:t>המים</w:t>
      </w:r>
      <w:r w:rsidRPr="0004600A">
        <w:rPr>
          <w:b/>
          <w:bCs/>
          <w:rtl/>
        </w:rPr>
        <w:t xml:space="preserve"> </w:t>
      </w:r>
      <w:r w:rsidRPr="0004600A">
        <w:rPr>
          <w:rFonts w:hint="eastAsia"/>
          <w:b/>
          <w:bCs/>
          <w:rtl/>
        </w:rPr>
        <w:t>הסגור</w:t>
      </w:r>
      <w:r w:rsidRPr="0004600A">
        <w:rPr>
          <w:b/>
          <w:bCs/>
          <w:rtl/>
        </w:rPr>
        <w:t xml:space="preserve">, </w:t>
      </w:r>
      <w:r w:rsidRPr="0004600A">
        <w:rPr>
          <w:rFonts w:hint="eastAsia"/>
          <w:b/>
          <w:bCs/>
          <w:rtl/>
        </w:rPr>
        <w:t>יהיה</w:t>
      </w:r>
      <w:r w:rsidRPr="0004600A">
        <w:rPr>
          <w:b/>
          <w:bCs/>
          <w:rtl/>
        </w:rPr>
        <w:t xml:space="preserve"> </w:t>
      </w:r>
      <w:r w:rsidRPr="0004600A">
        <w:rPr>
          <w:rFonts w:hint="eastAsia"/>
          <w:b/>
          <w:bCs/>
          <w:rtl/>
        </w:rPr>
        <w:t>סבסוד</w:t>
      </w:r>
      <w:r w:rsidRPr="0004600A">
        <w:rPr>
          <w:b/>
          <w:bCs/>
          <w:rtl/>
        </w:rPr>
        <w:t xml:space="preserve"> </w:t>
      </w:r>
      <w:r w:rsidRPr="0004600A">
        <w:rPr>
          <w:rFonts w:hint="eastAsia"/>
          <w:b/>
          <w:bCs/>
          <w:rtl/>
        </w:rPr>
        <w:t>מגזרי</w:t>
      </w:r>
      <w:r w:rsidRPr="0004600A">
        <w:rPr>
          <w:b/>
          <w:bCs/>
          <w:rtl/>
        </w:rPr>
        <w:t xml:space="preserve"> </w:t>
      </w:r>
      <w:r w:rsidRPr="0004600A">
        <w:rPr>
          <w:rFonts w:hint="eastAsia"/>
          <w:b/>
          <w:bCs/>
          <w:rtl/>
        </w:rPr>
        <w:t>של</w:t>
      </w:r>
      <w:r w:rsidR="00FE7295">
        <w:rPr>
          <w:b/>
          <w:bCs/>
          <w:rtl/>
        </w:rPr>
        <w:t xml:space="preserve"> </w:t>
      </w:r>
      <w:r w:rsidRPr="0004600A">
        <w:rPr>
          <w:b/>
          <w:bCs/>
          <w:rtl/>
        </w:rPr>
        <w:t>כ-</w:t>
      </w:r>
      <w:r w:rsidR="00A56794">
        <w:rPr>
          <w:rFonts w:hint="cs"/>
          <w:b/>
          <w:bCs/>
          <w:rtl/>
        </w:rPr>
        <w:t>35 - 41</w:t>
      </w:r>
      <w:r w:rsidRPr="0004600A">
        <w:rPr>
          <w:b/>
          <w:bCs/>
          <w:rtl/>
        </w:rPr>
        <w:t xml:space="preserve"> מיליון ש"ח בשנה</w:t>
      </w:r>
      <w:r>
        <w:rPr>
          <w:rStyle w:val="FootnoteReference1"/>
          <w:b/>
          <w:bCs/>
          <w:rtl/>
        </w:rPr>
        <w:footnoteReference w:id="64"/>
      </w:r>
      <w:r w:rsidRPr="0004600A">
        <w:rPr>
          <w:b/>
          <w:bCs/>
          <w:rtl/>
        </w:rPr>
        <w:t>.</w:t>
      </w:r>
    </w:p>
    <w:p w:rsidR="00975A42" w:rsidRPr="00975A42" w:rsidP="00BB0C03">
      <w:pPr>
        <w:pStyle w:val="a"/>
        <w:spacing w:line="269" w:lineRule="auto"/>
        <w:rPr>
          <w:rtl/>
        </w:rPr>
      </w:pPr>
    </w:p>
    <w:p w:rsidR="00885D13" w:rsidP="00BB0C03">
      <w:pPr>
        <w:spacing w:line="269" w:lineRule="auto"/>
        <w:ind w:left="-2"/>
        <w:rPr>
          <w:b/>
          <w:bCs/>
          <w:rtl/>
        </w:rPr>
      </w:pPr>
      <w:r w:rsidRPr="00BD3E4A">
        <w:rPr>
          <w:rFonts w:hint="eastAsia"/>
          <w:b/>
          <w:bCs/>
          <w:rtl/>
        </w:rPr>
        <w:t>רשות</w:t>
      </w:r>
      <w:r w:rsidRPr="00BD3E4A">
        <w:rPr>
          <w:b/>
          <w:bCs/>
          <w:rtl/>
        </w:rPr>
        <w:t xml:space="preserve"> </w:t>
      </w:r>
      <w:r w:rsidRPr="00BD3E4A">
        <w:rPr>
          <w:rFonts w:hint="eastAsia"/>
          <w:b/>
          <w:bCs/>
          <w:rtl/>
        </w:rPr>
        <w:t>המים</w:t>
      </w:r>
      <w:r w:rsidRPr="00BD3E4A">
        <w:rPr>
          <w:b/>
          <w:bCs/>
          <w:rtl/>
        </w:rPr>
        <w:t xml:space="preserve"> </w:t>
      </w:r>
      <w:r w:rsidRPr="00BD3E4A">
        <w:rPr>
          <w:rFonts w:hint="eastAsia"/>
          <w:b/>
          <w:bCs/>
          <w:rtl/>
        </w:rPr>
        <w:t>גם</w:t>
      </w:r>
      <w:r w:rsidRPr="00BD3E4A">
        <w:rPr>
          <w:b/>
          <w:bCs/>
          <w:rtl/>
        </w:rPr>
        <w:t xml:space="preserve"> </w:t>
      </w:r>
      <w:r w:rsidRPr="00BD3E4A">
        <w:rPr>
          <w:rFonts w:hint="eastAsia"/>
          <w:b/>
          <w:bCs/>
          <w:rtl/>
        </w:rPr>
        <w:t>לא</w:t>
      </w:r>
      <w:r w:rsidRPr="00BD3E4A">
        <w:rPr>
          <w:b/>
          <w:bCs/>
          <w:rtl/>
        </w:rPr>
        <w:t xml:space="preserve"> </w:t>
      </w:r>
      <w:r w:rsidRPr="00BD3E4A">
        <w:rPr>
          <w:rFonts w:hint="eastAsia"/>
          <w:b/>
          <w:bCs/>
          <w:rtl/>
        </w:rPr>
        <w:t>הציגה</w:t>
      </w:r>
      <w:r w:rsidRPr="00BD3E4A">
        <w:rPr>
          <w:b/>
          <w:bCs/>
          <w:rtl/>
        </w:rPr>
        <w:t xml:space="preserve"> </w:t>
      </w:r>
      <w:r w:rsidRPr="00BD3E4A">
        <w:rPr>
          <w:rFonts w:hint="eastAsia"/>
          <w:b/>
          <w:bCs/>
          <w:rtl/>
        </w:rPr>
        <w:t>לחברי</w:t>
      </w:r>
      <w:r w:rsidRPr="00BD3E4A">
        <w:rPr>
          <w:b/>
          <w:bCs/>
          <w:rtl/>
        </w:rPr>
        <w:t xml:space="preserve"> </w:t>
      </w:r>
      <w:r w:rsidRPr="00BD3E4A">
        <w:rPr>
          <w:rFonts w:hint="eastAsia"/>
          <w:b/>
          <w:bCs/>
          <w:rtl/>
        </w:rPr>
        <w:t>המועצה</w:t>
      </w:r>
      <w:r w:rsidRPr="00BD3E4A">
        <w:rPr>
          <w:b/>
          <w:bCs/>
          <w:rtl/>
        </w:rPr>
        <w:t xml:space="preserve"> </w:t>
      </w:r>
      <w:r w:rsidRPr="00BD3E4A">
        <w:rPr>
          <w:rFonts w:hint="eastAsia"/>
          <w:b/>
          <w:bCs/>
          <w:rtl/>
        </w:rPr>
        <w:t>בדיקות</w:t>
      </w:r>
      <w:r w:rsidRPr="00BD3E4A">
        <w:rPr>
          <w:b/>
          <w:bCs/>
          <w:rtl/>
        </w:rPr>
        <w:t xml:space="preserve"> </w:t>
      </w:r>
      <w:r w:rsidRPr="00BD3E4A">
        <w:rPr>
          <w:rFonts w:hint="eastAsia"/>
          <w:b/>
          <w:bCs/>
          <w:rtl/>
        </w:rPr>
        <w:t>כלכליות</w:t>
      </w:r>
      <w:r w:rsidRPr="00BD3E4A">
        <w:rPr>
          <w:b/>
          <w:bCs/>
          <w:rtl/>
        </w:rPr>
        <w:t xml:space="preserve"> נוספות שהיו נדרשות לקבלת ההחלטה, כגון בדיקת עלות-</w:t>
      </w:r>
      <w:r w:rsidRPr="00791911">
        <w:rPr>
          <w:b/>
          <w:bCs/>
          <w:rtl/>
        </w:rPr>
        <w:t>תועלת של רכישת מים מותפלים יקרים, מהילתם במי כ</w:t>
      </w:r>
      <w:r w:rsidR="00A56794">
        <w:rPr>
          <w:rFonts w:hint="cs"/>
          <w:b/>
          <w:bCs/>
          <w:rtl/>
        </w:rPr>
        <w:t>י</w:t>
      </w:r>
      <w:r w:rsidRPr="00791911">
        <w:rPr>
          <w:b/>
          <w:bCs/>
          <w:rtl/>
        </w:rPr>
        <w:t xml:space="preserve">נרת, </w:t>
      </w:r>
      <w:r w:rsidRPr="00FA6261" w:rsidR="002962CA">
        <w:rPr>
          <w:rFonts w:hint="eastAsia"/>
          <w:b/>
          <w:bCs/>
          <w:rtl/>
        </w:rPr>
        <w:t>ולאחר</w:t>
      </w:r>
      <w:r w:rsidRPr="00FA6261" w:rsidR="002962CA">
        <w:rPr>
          <w:b/>
          <w:bCs/>
          <w:rtl/>
        </w:rPr>
        <w:t xml:space="preserve"> </w:t>
      </w:r>
      <w:r w:rsidRPr="00FA6261" w:rsidR="002962CA">
        <w:rPr>
          <w:rFonts w:hint="eastAsia"/>
          <w:b/>
          <w:bCs/>
          <w:rtl/>
        </w:rPr>
        <w:t>מכן</w:t>
      </w:r>
      <w:r w:rsidRPr="00791911" w:rsidR="002962CA">
        <w:rPr>
          <w:b/>
          <w:bCs/>
          <w:rtl/>
        </w:rPr>
        <w:t xml:space="preserve"> </w:t>
      </w:r>
      <w:r w:rsidRPr="00791911" w:rsidR="002962CA">
        <w:rPr>
          <w:rFonts w:hint="eastAsia"/>
          <w:b/>
          <w:bCs/>
          <w:rtl/>
        </w:rPr>
        <w:t>בחלק</w:t>
      </w:r>
      <w:r w:rsidRPr="00791911" w:rsidR="002962CA">
        <w:rPr>
          <w:b/>
          <w:bCs/>
          <w:rtl/>
        </w:rPr>
        <w:t xml:space="preserve"> </w:t>
      </w:r>
      <w:r w:rsidRPr="00791911" w:rsidR="002962CA">
        <w:rPr>
          <w:rFonts w:hint="eastAsia"/>
          <w:b/>
          <w:bCs/>
          <w:rtl/>
        </w:rPr>
        <w:t>מה</w:t>
      </w:r>
      <w:r w:rsidRPr="00791911" w:rsidR="00951A71">
        <w:rPr>
          <w:rFonts w:hint="eastAsia"/>
          <w:b/>
          <w:bCs/>
          <w:rtl/>
        </w:rPr>
        <w:t>מקומות</w:t>
      </w:r>
      <w:r w:rsidRPr="00791911" w:rsidR="002962CA">
        <w:rPr>
          <w:b/>
          <w:bCs/>
          <w:rtl/>
        </w:rPr>
        <w:t xml:space="preserve"> אף</w:t>
      </w:r>
      <w:r w:rsidR="002962CA">
        <w:rPr>
          <w:rFonts w:hint="cs"/>
          <w:b/>
          <w:bCs/>
          <w:rtl/>
        </w:rPr>
        <w:t xml:space="preserve"> </w:t>
      </w:r>
      <w:r w:rsidRPr="00BD3E4A">
        <w:rPr>
          <w:b/>
          <w:bCs/>
          <w:rtl/>
        </w:rPr>
        <w:t>במי קולחים ובמים מליחים</w:t>
      </w:r>
      <w:r w:rsidR="00A56794">
        <w:rPr>
          <w:rFonts w:hint="cs"/>
          <w:b/>
          <w:bCs/>
          <w:rtl/>
        </w:rPr>
        <w:t>,</w:t>
      </w:r>
      <w:r w:rsidRPr="00BD3E4A">
        <w:rPr>
          <w:b/>
          <w:bCs/>
          <w:rtl/>
        </w:rPr>
        <w:t xml:space="preserve"> </w:t>
      </w:r>
      <w:r w:rsidRPr="00BD3E4A">
        <w:rPr>
          <w:rFonts w:hint="eastAsia"/>
          <w:b/>
          <w:bCs/>
          <w:rtl/>
        </w:rPr>
        <w:t>ואח</w:t>
      </w:r>
      <w:r>
        <w:rPr>
          <w:rFonts w:hint="cs"/>
          <w:b/>
          <w:bCs/>
          <w:rtl/>
        </w:rPr>
        <w:t>ר כך</w:t>
      </w:r>
      <w:r w:rsidRPr="00BD3E4A">
        <w:rPr>
          <w:b/>
          <w:bCs/>
          <w:rtl/>
        </w:rPr>
        <w:t xml:space="preserve"> </w:t>
      </w:r>
      <w:r w:rsidRPr="00BD3E4A">
        <w:rPr>
          <w:rFonts w:hint="eastAsia"/>
          <w:b/>
          <w:bCs/>
          <w:rtl/>
        </w:rPr>
        <w:t>אספקתם</w:t>
      </w:r>
      <w:r w:rsidRPr="00BD3E4A">
        <w:rPr>
          <w:b/>
          <w:bCs/>
          <w:rtl/>
        </w:rPr>
        <w:t xml:space="preserve"> </w:t>
      </w:r>
      <w:r w:rsidRPr="00BD3E4A">
        <w:rPr>
          <w:rFonts w:hint="eastAsia"/>
          <w:b/>
          <w:bCs/>
          <w:rtl/>
        </w:rPr>
        <w:t>לצרכנים</w:t>
      </w:r>
      <w:r w:rsidRPr="00BD3E4A">
        <w:rPr>
          <w:b/>
          <w:bCs/>
          <w:rtl/>
        </w:rPr>
        <w:t xml:space="preserve"> </w:t>
      </w:r>
      <w:r w:rsidRPr="00BD3E4A">
        <w:rPr>
          <w:rFonts w:hint="eastAsia"/>
          <w:b/>
          <w:bCs/>
          <w:rtl/>
        </w:rPr>
        <w:t>החקלאיים</w:t>
      </w:r>
      <w:r w:rsidRPr="00BD3E4A">
        <w:rPr>
          <w:b/>
          <w:bCs/>
          <w:rtl/>
        </w:rPr>
        <w:t xml:space="preserve"> </w:t>
      </w:r>
      <w:r w:rsidRPr="00BD3E4A">
        <w:rPr>
          <w:rFonts w:hint="eastAsia"/>
          <w:b/>
          <w:bCs/>
          <w:rtl/>
        </w:rPr>
        <w:t>במעלה</w:t>
      </w:r>
      <w:r w:rsidRPr="00BD3E4A">
        <w:rPr>
          <w:b/>
          <w:bCs/>
          <w:rtl/>
        </w:rPr>
        <w:t xml:space="preserve"> </w:t>
      </w:r>
      <w:r w:rsidRPr="00BD3E4A">
        <w:rPr>
          <w:rFonts w:hint="eastAsia"/>
          <w:b/>
          <w:bCs/>
          <w:rtl/>
        </w:rPr>
        <w:t>כ</w:t>
      </w:r>
      <w:r w:rsidR="00A56794">
        <w:rPr>
          <w:rFonts w:hint="cs"/>
          <w:b/>
          <w:bCs/>
          <w:rtl/>
        </w:rPr>
        <w:t>י</w:t>
      </w:r>
      <w:r w:rsidRPr="00BD3E4A">
        <w:rPr>
          <w:rFonts w:hint="eastAsia"/>
          <w:b/>
          <w:bCs/>
          <w:rtl/>
        </w:rPr>
        <w:t>נרת</w:t>
      </w:r>
      <w:r>
        <w:rPr>
          <w:rFonts w:hint="cs"/>
          <w:b/>
          <w:bCs/>
          <w:rtl/>
        </w:rPr>
        <w:t>,</w:t>
      </w:r>
      <w:r w:rsidRPr="00BD3E4A">
        <w:rPr>
          <w:b/>
          <w:bCs/>
          <w:rtl/>
        </w:rPr>
        <w:t xml:space="preserve"> </w:t>
      </w:r>
      <w:r w:rsidRPr="00BD3E4A">
        <w:rPr>
          <w:rFonts w:hint="eastAsia"/>
          <w:b/>
          <w:bCs/>
          <w:rtl/>
        </w:rPr>
        <w:t>בגולן</w:t>
      </w:r>
      <w:r w:rsidRPr="00BD3E4A">
        <w:rPr>
          <w:b/>
          <w:bCs/>
          <w:rtl/>
        </w:rPr>
        <w:t xml:space="preserve"> ובעמקים </w:t>
      </w:r>
      <w:r w:rsidRPr="00791911">
        <w:rPr>
          <w:b/>
          <w:bCs/>
          <w:rtl/>
        </w:rPr>
        <w:t>המזרחיים</w:t>
      </w:r>
      <w:r w:rsidRPr="00791911" w:rsidR="002962CA">
        <w:rPr>
          <w:b/>
          <w:bCs/>
          <w:rtl/>
        </w:rPr>
        <w:t>,</w:t>
      </w:r>
      <w:r w:rsidR="00DA5863">
        <w:rPr>
          <w:rFonts w:hint="cs"/>
          <w:b/>
          <w:bCs/>
          <w:rtl/>
        </w:rPr>
        <w:t xml:space="preserve"> וההשפעה על התעריף לצרכן</w:t>
      </w:r>
      <w:r w:rsidRPr="00D74699">
        <w:rPr>
          <w:rFonts w:hint="cs"/>
          <w:b/>
          <w:bCs/>
          <w:rtl/>
        </w:rPr>
        <w:t>.</w:t>
      </w:r>
      <w:r w:rsidR="00246347">
        <w:rPr>
          <w:rFonts w:hint="cs"/>
          <w:b/>
          <w:bCs/>
          <w:rtl/>
        </w:rPr>
        <w:t xml:space="preserve"> </w:t>
      </w:r>
      <w:r>
        <w:rPr>
          <w:rFonts w:hint="cs"/>
          <w:b/>
          <w:bCs/>
          <w:rtl/>
        </w:rPr>
        <w:t>מומלץ כי רשות המים תשלים את כל הבדיקות הנדרשות ותציג את מלוא המידע הנדרש למועצה, לרבות השפעת הבחירה בין החלופות על התעריף לצרכן הביתי, לצורך קבלת ההחלטה בעניין החלופה המועדפת.</w:t>
      </w:r>
    </w:p>
    <w:p w:rsidR="00975A42" w:rsidP="00BB0C03">
      <w:pPr>
        <w:pStyle w:val="a"/>
        <w:spacing w:line="269" w:lineRule="auto"/>
        <w:rPr>
          <w:rtl/>
        </w:rPr>
      </w:pPr>
    </w:p>
    <w:p w:rsidR="00980270" w:rsidP="00BB0C03">
      <w:pPr>
        <w:spacing w:line="269" w:lineRule="auto"/>
        <w:rPr>
          <w:rtl/>
        </w:rPr>
      </w:pPr>
      <w:r>
        <w:rPr>
          <w:rFonts w:hint="cs"/>
          <w:rtl/>
        </w:rPr>
        <w:t xml:space="preserve">רשות המים השיבה למשרד מבקר המדינה </w:t>
      </w:r>
      <w:r w:rsidR="00B56DEF">
        <w:rPr>
          <w:rFonts w:hint="cs"/>
          <w:rtl/>
        </w:rPr>
        <w:t xml:space="preserve">כי </w:t>
      </w:r>
      <w:r w:rsidR="000931FA">
        <w:rPr>
          <w:rFonts w:hint="cs"/>
          <w:rtl/>
        </w:rPr>
        <w:t>"</w:t>
      </w:r>
      <w:r w:rsidR="00B56DEF">
        <w:rPr>
          <w:rFonts w:hint="cs"/>
          <w:rtl/>
        </w:rPr>
        <w:t xml:space="preserve">הצגה של השפעה </w:t>
      </w:r>
      <w:r w:rsidR="00B56DEF">
        <w:rPr>
          <w:rFonts w:hint="cs"/>
          <w:rtl/>
        </w:rPr>
        <w:t>תעריפית</w:t>
      </w:r>
      <w:r w:rsidR="000931FA">
        <w:rPr>
          <w:rFonts w:hint="cs"/>
          <w:rtl/>
        </w:rPr>
        <w:t>...</w:t>
      </w:r>
      <w:r w:rsidR="00B56DEF">
        <w:rPr>
          <w:rFonts w:hint="cs"/>
          <w:rtl/>
        </w:rPr>
        <w:t xml:space="preserve"> </w:t>
      </w:r>
      <w:r w:rsidRPr="007E3D29" w:rsidR="00B56DEF">
        <w:rPr>
          <w:rFonts w:hint="cs"/>
          <w:rtl/>
        </w:rPr>
        <w:t>מעקרת</w:t>
      </w:r>
      <w:r w:rsidRPr="007E3D29" w:rsidR="00B56DEF">
        <w:t xml:space="preserve"> </w:t>
      </w:r>
      <w:r w:rsidRPr="007E3D29" w:rsidR="00B56DEF">
        <w:rPr>
          <w:rFonts w:hint="cs"/>
          <w:rtl/>
        </w:rPr>
        <w:t>את</w:t>
      </w:r>
      <w:r w:rsidRPr="007E3D29" w:rsidR="00B56DEF">
        <w:t xml:space="preserve"> </w:t>
      </w:r>
      <w:r w:rsidRPr="007E3D29" w:rsidR="00B56DEF">
        <w:rPr>
          <w:rFonts w:hint="cs"/>
          <w:rtl/>
        </w:rPr>
        <w:t>המורכבות</w:t>
      </w:r>
      <w:r w:rsidRPr="007E3D29" w:rsidR="00B56DEF">
        <w:t xml:space="preserve"> </w:t>
      </w:r>
      <w:r w:rsidRPr="007E3D29" w:rsidR="00B56DEF">
        <w:rPr>
          <w:rFonts w:hint="cs"/>
          <w:rtl/>
        </w:rPr>
        <w:t>המשמעותית</w:t>
      </w:r>
      <w:r w:rsidR="00B56DEF">
        <w:rPr>
          <w:rFonts w:hint="cs"/>
          <w:rtl/>
        </w:rPr>
        <w:t xml:space="preserve"> </w:t>
      </w:r>
      <w:r w:rsidRPr="007E3D29" w:rsidR="00B56DEF">
        <w:rPr>
          <w:rFonts w:hint="cs"/>
          <w:rtl/>
        </w:rPr>
        <w:t>של</w:t>
      </w:r>
      <w:r w:rsidRPr="007E3D29" w:rsidR="00B56DEF">
        <w:t xml:space="preserve"> </w:t>
      </w:r>
      <w:r w:rsidRPr="007E3D29" w:rsidR="00B56DEF">
        <w:rPr>
          <w:rFonts w:hint="cs"/>
          <w:rtl/>
        </w:rPr>
        <w:t>פיתוח</w:t>
      </w:r>
      <w:r w:rsidRPr="007E3D29" w:rsidR="00B56DEF">
        <w:t xml:space="preserve"> </w:t>
      </w:r>
      <w:r w:rsidRPr="007E3D29" w:rsidR="00B56DEF">
        <w:rPr>
          <w:rFonts w:hint="cs"/>
          <w:rtl/>
        </w:rPr>
        <w:t>בסדר</w:t>
      </w:r>
      <w:r w:rsidRPr="007E3D29" w:rsidR="00B56DEF">
        <w:t xml:space="preserve"> </w:t>
      </w:r>
      <w:r w:rsidRPr="007E3D29" w:rsidR="00B56DEF">
        <w:rPr>
          <w:rFonts w:hint="cs"/>
          <w:rtl/>
        </w:rPr>
        <w:t>גודל</w:t>
      </w:r>
      <w:r w:rsidRPr="007E3D29" w:rsidR="00B56DEF">
        <w:t xml:space="preserve"> </w:t>
      </w:r>
      <w:r w:rsidRPr="007E3D29" w:rsidR="00B56DEF">
        <w:rPr>
          <w:rFonts w:hint="cs"/>
          <w:rtl/>
        </w:rPr>
        <w:t>כזה</w:t>
      </w:r>
      <w:r w:rsidR="00435D6E">
        <w:rPr>
          <w:rFonts w:hint="cs"/>
          <w:rtl/>
        </w:rPr>
        <w:t xml:space="preserve">", </w:t>
      </w:r>
      <w:r w:rsidRPr="007E3D29" w:rsidR="00B56DEF">
        <w:rPr>
          <w:rFonts w:hint="cs"/>
          <w:rtl/>
        </w:rPr>
        <w:t>ועל</w:t>
      </w:r>
      <w:r w:rsidRPr="007E3D29" w:rsidR="00B56DEF">
        <w:t xml:space="preserve"> </w:t>
      </w:r>
      <w:r w:rsidRPr="007E3D29" w:rsidR="00B56DEF">
        <w:rPr>
          <w:rFonts w:hint="cs"/>
          <w:rtl/>
        </w:rPr>
        <w:t>כן</w:t>
      </w:r>
      <w:r w:rsidRPr="007E3D29" w:rsidR="00B56DEF">
        <w:t xml:space="preserve"> </w:t>
      </w:r>
      <w:r w:rsidRPr="007E3D29" w:rsidR="00B56DEF">
        <w:rPr>
          <w:rFonts w:hint="cs"/>
          <w:rtl/>
        </w:rPr>
        <w:t>מקובל</w:t>
      </w:r>
      <w:r w:rsidRPr="007E3D29" w:rsidR="00B56DEF">
        <w:t xml:space="preserve"> </w:t>
      </w:r>
      <w:r w:rsidRPr="007E3D29" w:rsidR="00B56DEF">
        <w:rPr>
          <w:rFonts w:hint="cs"/>
          <w:rtl/>
        </w:rPr>
        <w:t>להציג</w:t>
      </w:r>
      <w:r w:rsidRPr="007E3D29" w:rsidR="00B56DEF">
        <w:t xml:space="preserve"> </w:t>
      </w:r>
      <w:r w:rsidRPr="007E3D29" w:rsidR="00B56DEF">
        <w:rPr>
          <w:rFonts w:hint="cs"/>
          <w:rtl/>
        </w:rPr>
        <w:t>בפני</w:t>
      </w:r>
      <w:r w:rsidRPr="007E3D29" w:rsidR="00B56DEF">
        <w:t xml:space="preserve"> </w:t>
      </w:r>
      <w:r w:rsidRPr="007E3D29" w:rsidR="00B56DEF">
        <w:rPr>
          <w:rFonts w:hint="cs"/>
          <w:rtl/>
        </w:rPr>
        <w:t>מועצת</w:t>
      </w:r>
      <w:r w:rsidRPr="007E3D29" w:rsidR="00B56DEF">
        <w:t xml:space="preserve"> </w:t>
      </w:r>
      <w:r w:rsidRPr="007E3D29" w:rsidR="00B56DEF">
        <w:rPr>
          <w:rFonts w:hint="cs"/>
          <w:rtl/>
        </w:rPr>
        <w:t>רשות</w:t>
      </w:r>
      <w:r w:rsidRPr="007E3D29" w:rsidR="00B56DEF">
        <w:t xml:space="preserve"> </w:t>
      </w:r>
      <w:r w:rsidRPr="007E3D29" w:rsidR="00B56DEF">
        <w:rPr>
          <w:rFonts w:hint="cs"/>
          <w:rtl/>
        </w:rPr>
        <w:t>המים</w:t>
      </w:r>
      <w:r w:rsidRPr="007E3D29" w:rsidR="00B56DEF">
        <w:t xml:space="preserve"> </w:t>
      </w:r>
      <w:r w:rsidRPr="007E3D29" w:rsidR="00B56DEF">
        <w:rPr>
          <w:rFonts w:hint="cs"/>
          <w:rtl/>
        </w:rPr>
        <w:t>את</w:t>
      </w:r>
      <w:r w:rsidRPr="007E3D29" w:rsidR="00B56DEF">
        <w:t xml:space="preserve"> </w:t>
      </w:r>
      <w:r w:rsidRPr="007E3D29" w:rsidR="00B56DEF">
        <w:rPr>
          <w:rFonts w:hint="cs"/>
          <w:rtl/>
        </w:rPr>
        <w:t>עלות</w:t>
      </w:r>
      <w:r w:rsidR="00B56DEF">
        <w:rPr>
          <w:rFonts w:hint="cs"/>
          <w:rtl/>
        </w:rPr>
        <w:t xml:space="preserve"> </w:t>
      </w:r>
      <w:r w:rsidRPr="007E3D29" w:rsidR="00B56DEF">
        <w:rPr>
          <w:rFonts w:hint="cs"/>
          <w:rtl/>
        </w:rPr>
        <w:t>הפיתוח</w:t>
      </w:r>
      <w:r w:rsidR="00B56DEF">
        <w:rPr>
          <w:rFonts w:hint="cs"/>
          <w:rtl/>
        </w:rPr>
        <w:t xml:space="preserve"> </w:t>
      </w:r>
      <w:r w:rsidRPr="007E3D29" w:rsidR="00B56DEF">
        <w:rPr>
          <w:rFonts w:hint="cs"/>
          <w:rtl/>
        </w:rPr>
        <w:t>המשקפת</w:t>
      </w:r>
      <w:r w:rsidRPr="007E3D29" w:rsidR="00B56DEF">
        <w:t xml:space="preserve"> </w:t>
      </w:r>
      <w:r w:rsidRPr="007E3D29" w:rsidR="00B56DEF">
        <w:rPr>
          <w:rFonts w:hint="cs"/>
          <w:rtl/>
        </w:rPr>
        <w:t>את</w:t>
      </w:r>
      <w:r w:rsidRPr="007E3D29" w:rsidR="00B56DEF">
        <w:t xml:space="preserve"> </w:t>
      </w:r>
      <w:r w:rsidRPr="007E3D29" w:rsidR="00B56DEF">
        <w:rPr>
          <w:rFonts w:hint="cs"/>
          <w:rtl/>
        </w:rPr>
        <w:t>התמונה</w:t>
      </w:r>
      <w:r w:rsidRPr="007E3D29" w:rsidR="00B56DEF">
        <w:t xml:space="preserve"> </w:t>
      </w:r>
      <w:r w:rsidRPr="007E3D29" w:rsidR="00B56DEF">
        <w:rPr>
          <w:rFonts w:hint="cs"/>
          <w:rtl/>
        </w:rPr>
        <w:t>המלאה</w:t>
      </w:r>
      <w:r w:rsidRPr="007E3D29" w:rsidR="00B56DEF">
        <w:t xml:space="preserve"> </w:t>
      </w:r>
      <w:r w:rsidRPr="007E3D29" w:rsidR="00B56DEF">
        <w:rPr>
          <w:rFonts w:hint="cs"/>
          <w:rtl/>
        </w:rPr>
        <w:t>של</w:t>
      </w:r>
      <w:r w:rsidRPr="007E3D29" w:rsidR="00B56DEF">
        <w:t xml:space="preserve"> </w:t>
      </w:r>
      <w:r w:rsidRPr="007E3D29" w:rsidR="00B56DEF">
        <w:rPr>
          <w:rFonts w:hint="cs"/>
          <w:rtl/>
        </w:rPr>
        <w:t>העלויות</w:t>
      </w:r>
      <w:r w:rsidRPr="007E3D29" w:rsidR="00B56DEF">
        <w:t xml:space="preserve"> </w:t>
      </w:r>
      <w:r w:rsidRPr="007E3D29" w:rsidR="00B56DEF">
        <w:rPr>
          <w:rFonts w:hint="cs"/>
          <w:rtl/>
        </w:rPr>
        <w:t>ומביאה</w:t>
      </w:r>
      <w:r w:rsidRPr="007E3D29" w:rsidR="00B56DEF">
        <w:t xml:space="preserve"> </w:t>
      </w:r>
      <w:r w:rsidRPr="007E3D29" w:rsidR="00B56DEF">
        <w:rPr>
          <w:rFonts w:hint="cs"/>
          <w:rtl/>
        </w:rPr>
        <w:t>בפני</w:t>
      </w:r>
      <w:r w:rsidRPr="007E3D29" w:rsidR="00B56DEF">
        <w:t xml:space="preserve"> </w:t>
      </w:r>
      <w:r w:rsidRPr="007E3D29" w:rsidR="00B56DEF">
        <w:rPr>
          <w:rFonts w:hint="cs"/>
          <w:rtl/>
        </w:rPr>
        <w:t>חברי</w:t>
      </w:r>
      <w:r w:rsidRPr="007E3D29" w:rsidR="00B56DEF">
        <w:t xml:space="preserve"> </w:t>
      </w:r>
      <w:r w:rsidRPr="007E3D29" w:rsidR="00B56DEF">
        <w:rPr>
          <w:rFonts w:hint="cs"/>
          <w:rtl/>
        </w:rPr>
        <w:t>המועצה</w:t>
      </w:r>
      <w:r w:rsidRPr="007E3D29" w:rsidR="00B56DEF">
        <w:t xml:space="preserve"> </w:t>
      </w:r>
      <w:r w:rsidRPr="007E3D29" w:rsidR="00B56DEF">
        <w:rPr>
          <w:rFonts w:hint="cs"/>
          <w:rtl/>
        </w:rPr>
        <w:t>את</w:t>
      </w:r>
      <w:r w:rsidR="00B56DEF">
        <w:rPr>
          <w:rFonts w:hint="cs"/>
          <w:rtl/>
        </w:rPr>
        <w:t xml:space="preserve"> </w:t>
      </w:r>
      <w:r w:rsidRPr="007E3D29" w:rsidR="00B56DEF">
        <w:rPr>
          <w:rFonts w:hint="cs"/>
          <w:rtl/>
        </w:rPr>
        <w:t>מלוא</w:t>
      </w:r>
      <w:r w:rsidRPr="007E3D29" w:rsidR="00B56DEF">
        <w:t xml:space="preserve"> </w:t>
      </w:r>
      <w:r w:rsidRPr="007E3D29" w:rsidR="00B56DEF">
        <w:rPr>
          <w:rFonts w:hint="cs"/>
          <w:rtl/>
        </w:rPr>
        <w:t>המשקל</w:t>
      </w:r>
      <w:r w:rsidRPr="007E3D29" w:rsidR="00B56DEF">
        <w:t xml:space="preserve"> </w:t>
      </w:r>
      <w:r w:rsidRPr="007E3D29" w:rsidR="00B56DEF">
        <w:rPr>
          <w:rFonts w:hint="cs"/>
          <w:rtl/>
        </w:rPr>
        <w:t>הכלכלי</w:t>
      </w:r>
      <w:r w:rsidRPr="007E3D29" w:rsidR="00B56DEF">
        <w:t xml:space="preserve"> </w:t>
      </w:r>
      <w:r w:rsidRPr="007E3D29" w:rsidR="00B56DEF">
        <w:rPr>
          <w:rFonts w:hint="cs"/>
          <w:rtl/>
        </w:rPr>
        <w:t>של</w:t>
      </w:r>
      <w:r w:rsidRPr="007E3D29" w:rsidR="00B56DEF">
        <w:t xml:space="preserve"> </w:t>
      </w:r>
      <w:r w:rsidRPr="007E3D29" w:rsidR="00B56DEF">
        <w:rPr>
          <w:rFonts w:hint="cs"/>
          <w:rtl/>
        </w:rPr>
        <w:t>ההחלטה</w:t>
      </w:r>
      <w:r w:rsidRPr="007E3D29" w:rsidR="00B56DEF">
        <w:t>.</w:t>
      </w:r>
    </w:p>
    <w:p w:rsidR="00975A42" w:rsidRPr="00975A42" w:rsidP="00BB0C03">
      <w:pPr>
        <w:pStyle w:val="a"/>
        <w:spacing w:line="269" w:lineRule="auto"/>
        <w:rPr>
          <w:rtl/>
        </w:rPr>
      </w:pPr>
    </w:p>
    <w:p w:rsidR="00980270" w:rsidP="00BB0C03">
      <w:pPr>
        <w:autoSpaceDE w:val="0"/>
        <w:autoSpaceDN w:val="0"/>
        <w:adjustRightInd w:val="0"/>
        <w:spacing w:line="269" w:lineRule="auto"/>
        <w:rPr>
          <w:rtl/>
        </w:rPr>
      </w:pPr>
      <w:r w:rsidRPr="00B86C1B">
        <w:rPr>
          <w:rFonts w:hint="eastAsia"/>
          <w:rtl/>
        </w:rPr>
        <w:t>רשות</w:t>
      </w:r>
      <w:r w:rsidRPr="00B86C1B">
        <w:rPr>
          <w:rtl/>
        </w:rPr>
        <w:t xml:space="preserve"> המים הוסיפה כי</w:t>
      </w:r>
      <w:r w:rsidRPr="00B86C1B">
        <w:t xml:space="preserve"> </w:t>
      </w:r>
      <w:r w:rsidRPr="00B86C1B">
        <w:rPr>
          <w:rtl/>
        </w:rPr>
        <w:t>ההשפעה</w:t>
      </w:r>
      <w:r w:rsidRPr="00B86C1B">
        <w:t xml:space="preserve"> </w:t>
      </w:r>
      <w:r w:rsidRPr="00B86C1B">
        <w:rPr>
          <w:rtl/>
        </w:rPr>
        <w:t>התעריפית</w:t>
      </w:r>
      <w:r w:rsidRPr="00B86C1B">
        <w:t xml:space="preserve"> </w:t>
      </w:r>
      <w:r w:rsidRPr="00B86C1B">
        <w:rPr>
          <w:rtl/>
        </w:rPr>
        <w:t>של</w:t>
      </w:r>
      <w:r w:rsidRPr="00B86C1B">
        <w:t xml:space="preserve"> </w:t>
      </w:r>
      <w:r w:rsidRPr="00B86C1B">
        <w:rPr>
          <w:rtl/>
        </w:rPr>
        <w:t>פרויקט</w:t>
      </w:r>
      <w:r w:rsidRPr="00B86C1B">
        <w:t xml:space="preserve"> </w:t>
      </w:r>
      <w:r w:rsidRPr="00B86C1B">
        <w:rPr>
          <w:rtl/>
        </w:rPr>
        <w:t>כאמור</w:t>
      </w:r>
      <w:r w:rsidR="00435D6E">
        <w:rPr>
          <w:rFonts w:hint="cs"/>
          <w:rtl/>
        </w:rPr>
        <w:t xml:space="preserve">, </w:t>
      </w:r>
      <w:r w:rsidRPr="00B86C1B">
        <w:rPr>
          <w:rtl/>
        </w:rPr>
        <w:t>בהיקף</w:t>
      </w:r>
      <w:r w:rsidRPr="00B86C1B">
        <w:t xml:space="preserve"> </w:t>
      </w:r>
      <w:r w:rsidRPr="00B86C1B">
        <w:rPr>
          <w:rtl/>
        </w:rPr>
        <w:t>של</w:t>
      </w:r>
      <w:r w:rsidRPr="00B86C1B">
        <w:t xml:space="preserve"> </w:t>
      </w:r>
      <w:r w:rsidR="00DE7B78">
        <w:rPr>
          <w:rFonts w:hint="cs"/>
          <w:rtl/>
        </w:rPr>
        <w:t xml:space="preserve">כ-0.5 </w:t>
      </w:r>
      <w:r w:rsidRPr="00B86C1B">
        <w:rPr>
          <w:rtl/>
        </w:rPr>
        <w:t>מיליארד</w:t>
      </w:r>
      <w:r w:rsidR="00DE7B78">
        <w:rPr>
          <w:rFonts w:hint="cs"/>
          <w:rtl/>
        </w:rPr>
        <w:t xml:space="preserve"> </w:t>
      </w:r>
      <w:r w:rsidR="00A56794">
        <w:rPr>
          <w:rFonts w:hint="cs"/>
          <w:rtl/>
        </w:rPr>
        <w:t xml:space="preserve">ש"ח, </w:t>
      </w:r>
      <w:r w:rsidRPr="00B86C1B">
        <w:rPr>
          <w:rtl/>
        </w:rPr>
        <w:t>שנפרש</w:t>
      </w:r>
      <w:r w:rsidRPr="00B86C1B">
        <w:t xml:space="preserve"> </w:t>
      </w:r>
      <w:r w:rsidRPr="00B86C1B">
        <w:rPr>
          <w:rtl/>
        </w:rPr>
        <w:t>על</w:t>
      </w:r>
      <w:r w:rsidRPr="00B86C1B">
        <w:t xml:space="preserve"> </w:t>
      </w:r>
      <w:r w:rsidRPr="00B86C1B">
        <w:rPr>
          <w:rtl/>
        </w:rPr>
        <w:t>פני</w:t>
      </w:r>
      <w:r w:rsidRPr="00B86C1B">
        <w:t xml:space="preserve"> </w:t>
      </w:r>
      <w:r w:rsidRPr="00B86C1B">
        <w:rPr>
          <w:rtl/>
        </w:rPr>
        <w:t>מספר</w:t>
      </w:r>
      <w:r w:rsidRPr="00B86C1B">
        <w:t xml:space="preserve"> </w:t>
      </w:r>
      <w:r w:rsidR="00A56794">
        <w:rPr>
          <w:rFonts w:hint="cs"/>
          <w:rtl/>
        </w:rPr>
        <w:t>שנים,</w:t>
      </w:r>
      <w:r w:rsidRPr="00B86C1B">
        <w:t xml:space="preserve"> </w:t>
      </w:r>
      <w:r w:rsidRPr="00B86C1B">
        <w:rPr>
          <w:rtl/>
        </w:rPr>
        <w:t>הינה</w:t>
      </w:r>
      <w:r w:rsidRPr="00B86C1B">
        <w:t xml:space="preserve"> </w:t>
      </w:r>
      <w:r w:rsidRPr="00B86C1B">
        <w:rPr>
          <w:rtl/>
        </w:rPr>
        <w:t>נמוכה</w:t>
      </w:r>
      <w:r w:rsidRPr="00B86C1B">
        <w:t xml:space="preserve"> </w:t>
      </w:r>
      <w:r w:rsidRPr="00B86C1B">
        <w:rPr>
          <w:rtl/>
        </w:rPr>
        <w:t>מאוד</w:t>
      </w:r>
      <w:r w:rsidRPr="00B86C1B">
        <w:t xml:space="preserve"> </w:t>
      </w:r>
      <w:r w:rsidRPr="00B86C1B">
        <w:rPr>
          <w:rtl/>
        </w:rPr>
        <w:t>ומסתכמת</w:t>
      </w:r>
      <w:r w:rsidR="00A56794">
        <w:rPr>
          <w:rFonts w:hint="cs"/>
          <w:rtl/>
        </w:rPr>
        <w:t>, לכל</w:t>
      </w:r>
      <w:r w:rsidRPr="00B86C1B">
        <w:t xml:space="preserve"> </w:t>
      </w:r>
      <w:r w:rsidRPr="00B86C1B">
        <w:rPr>
          <w:rtl/>
        </w:rPr>
        <w:t>היותר</w:t>
      </w:r>
      <w:r w:rsidR="00A56794">
        <w:t xml:space="preserve"> </w:t>
      </w:r>
      <w:r w:rsidR="00A56794">
        <w:rPr>
          <w:rFonts w:hint="cs"/>
          <w:rtl/>
        </w:rPr>
        <w:t>ב-0.1</w:t>
      </w:r>
      <w:r w:rsidRPr="00B86C1B">
        <w:t xml:space="preserve"> </w:t>
      </w:r>
      <w:r w:rsidRPr="00B86C1B">
        <w:rPr>
          <w:rtl/>
        </w:rPr>
        <w:t>ש</w:t>
      </w:r>
      <w:r w:rsidRPr="00B86C1B">
        <w:t>"</w:t>
      </w:r>
      <w:r w:rsidRPr="00B86C1B">
        <w:rPr>
          <w:rtl/>
        </w:rPr>
        <w:t>ח</w:t>
      </w:r>
      <w:r w:rsidR="00EF1E73">
        <w:rPr>
          <w:rFonts w:hint="cs"/>
          <w:rtl/>
        </w:rPr>
        <w:t xml:space="preserve"> </w:t>
      </w:r>
      <w:r w:rsidR="00A56794">
        <w:rPr>
          <w:rFonts w:hint="cs"/>
          <w:rtl/>
        </w:rPr>
        <w:t>למ"ק</w:t>
      </w:r>
      <w:r w:rsidRPr="00B86C1B">
        <w:t xml:space="preserve"> </w:t>
      </w:r>
      <w:r w:rsidRPr="00B86C1B">
        <w:rPr>
          <w:rtl/>
        </w:rPr>
        <w:t>המהווים</w:t>
      </w:r>
      <w:r w:rsidR="00A56794">
        <w:rPr>
          <w:rFonts w:hint="cs"/>
          <w:rtl/>
        </w:rPr>
        <w:t xml:space="preserve"> כ-1%</w:t>
      </w:r>
      <w:r w:rsidRPr="00B86C1B">
        <w:t xml:space="preserve"> </w:t>
      </w:r>
      <w:r w:rsidRPr="00B86C1B">
        <w:rPr>
          <w:rtl/>
        </w:rPr>
        <w:t>מהתעריף</w:t>
      </w:r>
      <w:r w:rsidRPr="00B86C1B">
        <w:t xml:space="preserve"> </w:t>
      </w:r>
      <w:r w:rsidRPr="00B86C1B">
        <w:rPr>
          <w:rtl/>
        </w:rPr>
        <w:t>הממוצע</w:t>
      </w:r>
      <w:r w:rsidRPr="00B86C1B">
        <w:t xml:space="preserve"> </w:t>
      </w:r>
      <w:r w:rsidRPr="00B86C1B">
        <w:rPr>
          <w:rtl/>
        </w:rPr>
        <w:t>למגזר</w:t>
      </w:r>
      <w:r w:rsidRPr="00B86C1B">
        <w:t xml:space="preserve"> </w:t>
      </w:r>
      <w:r w:rsidRPr="00B86C1B">
        <w:rPr>
          <w:rtl/>
        </w:rPr>
        <w:t>הביתי</w:t>
      </w:r>
      <w:r w:rsidRPr="00B86C1B">
        <w:t>.</w:t>
      </w:r>
      <w:r w:rsidR="00EF1E73">
        <w:rPr>
          <w:rFonts w:hint="cs"/>
          <w:rtl/>
        </w:rPr>
        <w:t xml:space="preserve"> </w:t>
      </w:r>
      <w:r w:rsidR="00894C7E">
        <w:rPr>
          <w:rFonts w:hint="cs"/>
          <w:rtl/>
        </w:rPr>
        <w:t>עוד היא השיבה כי "במודל התעריפים הקיים אין לחלופת אספקה מהכנרת כל השלכה על ההכנסות, ובמודל תעריפים עתידי שנדון ברשות המים ההשפעה צפויה, לכל היותר, להיות מזערית".</w:t>
      </w:r>
    </w:p>
    <w:p w:rsidR="00975A42" w:rsidP="00BB0C03">
      <w:pPr>
        <w:pStyle w:val="a"/>
        <w:spacing w:line="269" w:lineRule="auto"/>
        <w:rPr>
          <w:rtl/>
        </w:rPr>
      </w:pPr>
    </w:p>
    <w:p w:rsidR="000943EA" w:rsidRPr="00677278" w:rsidP="00BB0C03">
      <w:pPr>
        <w:spacing w:line="269" w:lineRule="auto"/>
        <w:rPr>
          <w:b/>
          <w:bCs/>
          <w:rtl/>
        </w:rPr>
      </w:pPr>
      <w:r w:rsidRPr="00677278">
        <w:rPr>
          <w:rFonts w:hint="eastAsia"/>
          <w:b/>
          <w:bCs/>
          <w:rtl/>
        </w:rPr>
        <w:t>משרד</w:t>
      </w:r>
      <w:r w:rsidRPr="00677278">
        <w:rPr>
          <w:b/>
          <w:bCs/>
          <w:rtl/>
        </w:rPr>
        <w:t xml:space="preserve"> מבקר המדינה מציין כי </w:t>
      </w:r>
      <w:r w:rsidRPr="00677278" w:rsidR="00EF1E73">
        <w:rPr>
          <w:rFonts w:hint="eastAsia"/>
          <w:b/>
          <w:bCs/>
          <w:rtl/>
        </w:rPr>
        <w:t>מדובר</w:t>
      </w:r>
      <w:r w:rsidRPr="00677278" w:rsidR="00EF1E73">
        <w:rPr>
          <w:b/>
          <w:bCs/>
          <w:rtl/>
        </w:rPr>
        <w:t xml:space="preserve"> </w:t>
      </w:r>
      <w:r w:rsidRPr="00677278" w:rsidR="00EF1E73">
        <w:rPr>
          <w:rFonts w:hint="eastAsia"/>
          <w:b/>
          <w:bCs/>
          <w:rtl/>
        </w:rPr>
        <w:t>בשני</w:t>
      </w:r>
      <w:r w:rsidRPr="00677278" w:rsidR="00EF1E73">
        <w:rPr>
          <w:b/>
          <w:bCs/>
          <w:rtl/>
        </w:rPr>
        <w:t xml:space="preserve"> </w:t>
      </w:r>
      <w:r w:rsidRPr="00677278" w:rsidR="00EF1E73">
        <w:rPr>
          <w:rFonts w:hint="eastAsia"/>
          <w:b/>
          <w:bCs/>
          <w:rtl/>
        </w:rPr>
        <w:t>מיזמים</w:t>
      </w:r>
      <w:r w:rsidRPr="00677278" w:rsidR="00EF1E73">
        <w:rPr>
          <w:b/>
          <w:bCs/>
          <w:rtl/>
        </w:rPr>
        <w:t xml:space="preserve"> </w:t>
      </w:r>
      <w:r w:rsidRPr="00677278" w:rsidR="00EF1E73">
        <w:rPr>
          <w:rFonts w:hint="eastAsia"/>
          <w:b/>
          <w:bCs/>
          <w:rtl/>
        </w:rPr>
        <w:t>שעלותם</w:t>
      </w:r>
      <w:r w:rsidRPr="00677278" w:rsidR="00EF1E73">
        <w:rPr>
          <w:b/>
          <w:bCs/>
          <w:rtl/>
        </w:rPr>
        <w:t xml:space="preserve"> </w:t>
      </w:r>
      <w:r w:rsidRPr="00677278" w:rsidR="00EF1E73">
        <w:rPr>
          <w:rFonts w:hint="eastAsia"/>
          <w:b/>
          <w:bCs/>
          <w:rtl/>
        </w:rPr>
        <w:t>הכוללת</w:t>
      </w:r>
      <w:r w:rsidRPr="00677278" w:rsidR="00EF1E73">
        <w:rPr>
          <w:b/>
          <w:bCs/>
          <w:rtl/>
        </w:rPr>
        <w:t xml:space="preserve"> </w:t>
      </w:r>
      <w:r w:rsidRPr="00677278" w:rsidR="00EF1E73">
        <w:rPr>
          <w:rFonts w:hint="eastAsia"/>
          <w:b/>
          <w:bCs/>
          <w:rtl/>
        </w:rPr>
        <w:t>על</w:t>
      </w:r>
      <w:r w:rsidRPr="00677278" w:rsidR="00EF1E73">
        <w:rPr>
          <w:b/>
          <w:bCs/>
          <w:rtl/>
        </w:rPr>
        <w:t xml:space="preserve"> </w:t>
      </w:r>
      <w:r w:rsidRPr="00677278" w:rsidR="00EF1E73">
        <w:rPr>
          <w:rFonts w:hint="eastAsia"/>
          <w:b/>
          <w:bCs/>
          <w:rtl/>
        </w:rPr>
        <w:t>פי</w:t>
      </w:r>
      <w:r w:rsidRPr="00677278" w:rsidR="00EF1E73">
        <w:rPr>
          <w:b/>
          <w:bCs/>
          <w:rtl/>
        </w:rPr>
        <w:t xml:space="preserve"> </w:t>
      </w:r>
      <w:r w:rsidRPr="00677278" w:rsidR="00EF1E73">
        <w:rPr>
          <w:rFonts w:hint="eastAsia"/>
          <w:b/>
          <w:bCs/>
          <w:rtl/>
        </w:rPr>
        <w:t>אומדן</w:t>
      </w:r>
      <w:r w:rsidRPr="00677278" w:rsidR="00EF1E73">
        <w:rPr>
          <w:b/>
          <w:bCs/>
          <w:rtl/>
        </w:rPr>
        <w:t xml:space="preserve"> </w:t>
      </w:r>
      <w:r w:rsidRPr="00677278" w:rsidR="00EF1E73">
        <w:rPr>
          <w:rFonts w:hint="eastAsia"/>
          <w:b/>
          <w:bCs/>
          <w:rtl/>
        </w:rPr>
        <w:t>רשות</w:t>
      </w:r>
      <w:r w:rsidRPr="00677278" w:rsidR="00EF1E73">
        <w:rPr>
          <w:b/>
          <w:bCs/>
          <w:rtl/>
        </w:rPr>
        <w:t xml:space="preserve"> </w:t>
      </w:r>
      <w:r w:rsidRPr="00677278" w:rsidR="00EF1E73">
        <w:rPr>
          <w:rFonts w:hint="eastAsia"/>
          <w:b/>
          <w:bCs/>
          <w:rtl/>
        </w:rPr>
        <w:t>המים</w:t>
      </w:r>
      <w:r w:rsidRPr="00677278" w:rsidR="00910A0E">
        <w:rPr>
          <w:rFonts w:hint="cs"/>
          <w:b/>
          <w:bCs/>
          <w:rtl/>
        </w:rPr>
        <w:t xml:space="preserve"> </w:t>
      </w:r>
      <w:r w:rsidRPr="00677278" w:rsidR="00910A0E">
        <w:rPr>
          <w:rFonts w:hint="eastAsia"/>
          <w:b/>
          <w:bCs/>
          <w:rtl/>
        </w:rPr>
        <w:t>עד</w:t>
      </w:r>
      <w:r w:rsidRPr="00677278" w:rsidR="00910A0E">
        <w:rPr>
          <w:b/>
          <w:bCs/>
          <w:rtl/>
        </w:rPr>
        <w:t xml:space="preserve"> </w:t>
      </w:r>
      <w:r w:rsidRPr="00677278" w:rsidR="00910A0E">
        <w:rPr>
          <w:rFonts w:hint="eastAsia"/>
          <w:b/>
          <w:bCs/>
          <w:rtl/>
        </w:rPr>
        <w:t>מועד</w:t>
      </w:r>
      <w:r w:rsidRPr="00677278" w:rsidR="00910A0E">
        <w:rPr>
          <w:b/>
          <w:bCs/>
          <w:rtl/>
        </w:rPr>
        <w:t xml:space="preserve"> </w:t>
      </w:r>
      <w:r w:rsidRPr="00677278" w:rsidR="00910A0E">
        <w:rPr>
          <w:rFonts w:hint="eastAsia"/>
          <w:b/>
          <w:bCs/>
          <w:rtl/>
        </w:rPr>
        <w:t>סיום</w:t>
      </w:r>
      <w:r w:rsidRPr="00677278" w:rsidR="00910A0E">
        <w:rPr>
          <w:b/>
          <w:bCs/>
          <w:rtl/>
        </w:rPr>
        <w:t xml:space="preserve"> </w:t>
      </w:r>
      <w:r w:rsidRPr="00677278" w:rsidR="00910A0E">
        <w:rPr>
          <w:rFonts w:hint="eastAsia"/>
          <w:b/>
          <w:bCs/>
          <w:rtl/>
        </w:rPr>
        <w:t>הביקורת</w:t>
      </w:r>
      <w:r w:rsidRPr="00677278" w:rsidR="00EF1E73">
        <w:rPr>
          <w:b/>
          <w:bCs/>
          <w:rtl/>
        </w:rPr>
        <w:t xml:space="preserve"> </w:t>
      </w:r>
      <w:r w:rsidRPr="00677278" w:rsidR="00EF1E73">
        <w:rPr>
          <w:rFonts w:hint="eastAsia"/>
          <w:b/>
          <w:bCs/>
          <w:rtl/>
        </w:rPr>
        <w:t>הוא</w:t>
      </w:r>
      <w:r w:rsidRPr="00677278" w:rsidR="00EF1E73">
        <w:rPr>
          <w:b/>
          <w:bCs/>
          <w:rtl/>
        </w:rPr>
        <w:t xml:space="preserve"> </w:t>
      </w:r>
      <w:r w:rsidRPr="00677278" w:rsidR="00EF1E73">
        <w:rPr>
          <w:rFonts w:hint="eastAsia"/>
          <w:b/>
          <w:bCs/>
          <w:rtl/>
        </w:rPr>
        <w:t>כ</w:t>
      </w:r>
      <w:r w:rsidRPr="00677278" w:rsidR="00EF1E73">
        <w:rPr>
          <w:b/>
          <w:bCs/>
          <w:rtl/>
        </w:rPr>
        <w:t xml:space="preserve">-1.5 </w:t>
      </w:r>
      <w:r w:rsidRPr="00677278" w:rsidR="00EF1E73">
        <w:rPr>
          <w:rFonts w:hint="eastAsia"/>
          <w:b/>
          <w:bCs/>
          <w:rtl/>
        </w:rPr>
        <w:t>מיליארד</w:t>
      </w:r>
      <w:r w:rsidRPr="00677278" w:rsidR="00EF1E73">
        <w:rPr>
          <w:b/>
          <w:bCs/>
          <w:rtl/>
        </w:rPr>
        <w:t xml:space="preserve"> </w:t>
      </w:r>
      <w:r w:rsidRPr="00677278" w:rsidR="00EF1E73">
        <w:rPr>
          <w:rFonts w:hint="eastAsia"/>
          <w:b/>
          <w:bCs/>
          <w:rtl/>
        </w:rPr>
        <w:t>ש</w:t>
      </w:r>
      <w:r w:rsidRPr="00677278" w:rsidR="00EF1E73">
        <w:rPr>
          <w:b/>
          <w:bCs/>
          <w:rtl/>
        </w:rPr>
        <w:t>"ח</w:t>
      </w:r>
      <w:r w:rsidRPr="00677278" w:rsidR="00450F5B">
        <w:rPr>
          <w:b/>
          <w:bCs/>
          <w:rtl/>
        </w:rPr>
        <w:t xml:space="preserve">. </w:t>
      </w:r>
      <w:r w:rsidRPr="00677278" w:rsidR="00240896">
        <w:rPr>
          <w:rFonts w:hint="eastAsia"/>
          <w:b/>
          <w:bCs/>
          <w:rtl/>
        </w:rPr>
        <w:t>לדעת</w:t>
      </w:r>
      <w:r w:rsidRPr="00677278" w:rsidR="00240896">
        <w:rPr>
          <w:b/>
          <w:bCs/>
          <w:rtl/>
        </w:rPr>
        <w:t xml:space="preserve"> </w:t>
      </w:r>
      <w:r w:rsidRPr="00677278" w:rsidR="00450F5B">
        <w:rPr>
          <w:rFonts w:hint="eastAsia"/>
          <w:b/>
          <w:bCs/>
          <w:rtl/>
        </w:rPr>
        <w:t>משרד</w:t>
      </w:r>
      <w:r w:rsidRPr="00677278" w:rsidR="00450F5B">
        <w:rPr>
          <w:b/>
          <w:bCs/>
          <w:rtl/>
        </w:rPr>
        <w:t xml:space="preserve"> </w:t>
      </w:r>
      <w:r w:rsidRPr="00677278" w:rsidR="00450F5B">
        <w:rPr>
          <w:rFonts w:hint="eastAsia"/>
          <w:b/>
          <w:bCs/>
          <w:rtl/>
        </w:rPr>
        <w:t>מבקר</w:t>
      </w:r>
      <w:r w:rsidRPr="00677278" w:rsidR="00450F5B">
        <w:rPr>
          <w:b/>
          <w:bCs/>
          <w:rtl/>
        </w:rPr>
        <w:t xml:space="preserve"> </w:t>
      </w:r>
      <w:r w:rsidRPr="00677278" w:rsidR="00450F5B">
        <w:rPr>
          <w:rFonts w:hint="eastAsia"/>
          <w:b/>
          <w:bCs/>
          <w:rtl/>
        </w:rPr>
        <w:t>המדינה</w:t>
      </w:r>
      <w:r w:rsidRPr="00677278" w:rsidR="00450F5B">
        <w:rPr>
          <w:b/>
          <w:bCs/>
          <w:rtl/>
        </w:rPr>
        <w:t xml:space="preserve"> </w:t>
      </w:r>
      <w:r w:rsidRPr="00677278" w:rsidR="00450F5B">
        <w:rPr>
          <w:rFonts w:hint="eastAsia"/>
          <w:b/>
          <w:bCs/>
          <w:rtl/>
        </w:rPr>
        <w:t>מאחר</w:t>
      </w:r>
      <w:r w:rsidRPr="00677278" w:rsidR="00450F5B">
        <w:rPr>
          <w:b/>
          <w:bCs/>
          <w:rtl/>
        </w:rPr>
        <w:t xml:space="preserve"> </w:t>
      </w:r>
      <w:r w:rsidRPr="00677278" w:rsidR="008740C1">
        <w:rPr>
          <w:rFonts w:hint="cs"/>
          <w:b/>
          <w:bCs/>
          <w:rtl/>
        </w:rPr>
        <w:t>ש</w:t>
      </w:r>
      <w:r w:rsidRPr="00677278" w:rsidR="00450F5B">
        <w:rPr>
          <w:rFonts w:hint="eastAsia"/>
          <w:b/>
          <w:bCs/>
          <w:rtl/>
        </w:rPr>
        <w:t>מימון</w:t>
      </w:r>
      <w:r w:rsidRPr="00677278" w:rsidR="00450F5B">
        <w:rPr>
          <w:b/>
          <w:bCs/>
          <w:rtl/>
        </w:rPr>
        <w:t xml:space="preserve"> </w:t>
      </w:r>
      <w:r w:rsidRPr="00677278" w:rsidR="00450F5B">
        <w:rPr>
          <w:rFonts w:hint="eastAsia"/>
          <w:b/>
          <w:bCs/>
          <w:rtl/>
        </w:rPr>
        <w:t>עלות</w:t>
      </w:r>
      <w:r w:rsidRPr="00677278" w:rsidR="00450F5B">
        <w:rPr>
          <w:b/>
          <w:bCs/>
          <w:rtl/>
        </w:rPr>
        <w:t xml:space="preserve"> </w:t>
      </w:r>
      <w:r w:rsidRPr="00677278" w:rsidR="00450F5B">
        <w:rPr>
          <w:rFonts w:hint="eastAsia"/>
          <w:b/>
          <w:bCs/>
          <w:rtl/>
        </w:rPr>
        <w:t>המיזמים</w:t>
      </w:r>
      <w:r w:rsidRPr="00677278" w:rsidR="00450F5B">
        <w:rPr>
          <w:b/>
          <w:bCs/>
          <w:rtl/>
        </w:rPr>
        <w:t xml:space="preserve"> </w:t>
      </w:r>
      <w:r w:rsidRPr="00677278" w:rsidR="00450F5B">
        <w:rPr>
          <w:rFonts w:hint="eastAsia"/>
          <w:b/>
          <w:bCs/>
          <w:rtl/>
        </w:rPr>
        <w:t>נעשה</w:t>
      </w:r>
      <w:r w:rsidRPr="00677278" w:rsidR="00450F5B">
        <w:rPr>
          <w:b/>
          <w:bCs/>
          <w:rtl/>
        </w:rPr>
        <w:t xml:space="preserve"> </w:t>
      </w:r>
      <w:r w:rsidRPr="00677278" w:rsidR="00450F5B">
        <w:rPr>
          <w:rFonts w:hint="eastAsia"/>
          <w:b/>
          <w:bCs/>
          <w:rtl/>
        </w:rPr>
        <w:t>מהתעריף</w:t>
      </w:r>
      <w:r w:rsidRPr="00677278" w:rsidR="00450F5B">
        <w:rPr>
          <w:b/>
          <w:bCs/>
          <w:rtl/>
        </w:rPr>
        <w:t xml:space="preserve"> </w:t>
      </w:r>
      <w:r w:rsidRPr="00677278" w:rsidR="00450F5B">
        <w:rPr>
          <w:rFonts w:hint="eastAsia"/>
          <w:b/>
          <w:bCs/>
          <w:rtl/>
        </w:rPr>
        <w:t>לצרכן</w:t>
      </w:r>
      <w:r w:rsidRPr="00677278" w:rsidR="00450F5B">
        <w:rPr>
          <w:b/>
          <w:bCs/>
          <w:rtl/>
        </w:rPr>
        <w:t>,</w:t>
      </w:r>
      <w:r w:rsidRPr="00677278" w:rsidR="00DE7B78">
        <w:rPr>
          <w:b/>
          <w:bCs/>
          <w:rtl/>
        </w:rPr>
        <w:t xml:space="preserve"> </w:t>
      </w:r>
      <w:r w:rsidRPr="00677278" w:rsidR="00EF1E73">
        <w:rPr>
          <w:rFonts w:hint="eastAsia"/>
          <w:b/>
          <w:bCs/>
          <w:rtl/>
        </w:rPr>
        <w:t>מן</w:t>
      </w:r>
      <w:r w:rsidRPr="00677278" w:rsidR="00EF1E73">
        <w:rPr>
          <w:b/>
          <w:bCs/>
          <w:rtl/>
        </w:rPr>
        <w:t xml:space="preserve"> הראוי </w:t>
      </w:r>
      <w:r w:rsidRPr="00677278" w:rsidR="00A21D6C">
        <w:rPr>
          <w:rFonts w:hint="eastAsia"/>
          <w:b/>
          <w:bCs/>
          <w:rtl/>
        </w:rPr>
        <w:t>שגם</w:t>
      </w:r>
      <w:r w:rsidRPr="00677278" w:rsidR="00A21D6C">
        <w:rPr>
          <w:b/>
          <w:bCs/>
          <w:rtl/>
        </w:rPr>
        <w:t xml:space="preserve"> </w:t>
      </w:r>
      <w:r w:rsidRPr="00677278" w:rsidR="00C1424E">
        <w:rPr>
          <w:rFonts w:hint="eastAsia"/>
          <w:b/>
          <w:bCs/>
          <w:rtl/>
        </w:rPr>
        <w:t>התחשיב</w:t>
      </w:r>
      <w:r w:rsidRPr="00677278" w:rsidR="00C1424E">
        <w:rPr>
          <w:b/>
          <w:bCs/>
          <w:rtl/>
        </w:rPr>
        <w:t xml:space="preserve"> </w:t>
      </w:r>
      <w:r w:rsidRPr="00677278" w:rsidR="00C1424E">
        <w:rPr>
          <w:rFonts w:hint="eastAsia"/>
          <w:b/>
          <w:bCs/>
          <w:rtl/>
        </w:rPr>
        <w:t>המראה</w:t>
      </w:r>
      <w:r w:rsidRPr="00677278" w:rsidR="00C1424E">
        <w:rPr>
          <w:b/>
          <w:bCs/>
          <w:rtl/>
        </w:rPr>
        <w:t xml:space="preserve"> </w:t>
      </w:r>
      <w:r w:rsidRPr="00677278" w:rsidR="00C1424E">
        <w:rPr>
          <w:rFonts w:hint="eastAsia"/>
          <w:b/>
          <w:bCs/>
          <w:rtl/>
        </w:rPr>
        <w:t>מהי</w:t>
      </w:r>
      <w:r w:rsidRPr="00677278" w:rsidR="00C1424E">
        <w:rPr>
          <w:b/>
          <w:bCs/>
          <w:rtl/>
        </w:rPr>
        <w:t xml:space="preserve"> </w:t>
      </w:r>
      <w:r w:rsidRPr="00677278" w:rsidR="00C1424E">
        <w:rPr>
          <w:rFonts w:hint="eastAsia"/>
          <w:b/>
          <w:bCs/>
          <w:rtl/>
        </w:rPr>
        <w:t>ההשפעה</w:t>
      </w:r>
      <w:r w:rsidRPr="00677278" w:rsidR="00C1424E">
        <w:rPr>
          <w:b/>
          <w:bCs/>
          <w:rtl/>
        </w:rPr>
        <w:t xml:space="preserve"> </w:t>
      </w:r>
      <w:r w:rsidRPr="00677278" w:rsidR="00C1424E">
        <w:rPr>
          <w:rFonts w:hint="eastAsia"/>
          <w:b/>
          <w:bCs/>
          <w:rtl/>
        </w:rPr>
        <w:t>על</w:t>
      </w:r>
      <w:r w:rsidRPr="00677278" w:rsidR="00C1424E">
        <w:rPr>
          <w:b/>
          <w:bCs/>
          <w:rtl/>
        </w:rPr>
        <w:t xml:space="preserve"> </w:t>
      </w:r>
      <w:r w:rsidRPr="00677278" w:rsidR="00C1424E">
        <w:rPr>
          <w:rFonts w:hint="eastAsia"/>
          <w:b/>
          <w:bCs/>
          <w:rtl/>
        </w:rPr>
        <w:t>התעריף</w:t>
      </w:r>
      <w:r w:rsidRPr="00677278" w:rsidR="00C1424E">
        <w:rPr>
          <w:b/>
          <w:bCs/>
          <w:rtl/>
        </w:rPr>
        <w:t xml:space="preserve"> </w:t>
      </w:r>
      <w:r w:rsidRPr="00677278" w:rsidR="00C1424E">
        <w:rPr>
          <w:rFonts w:hint="eastAsia"/>
          <w:b/>
          <w:bCs/>
          <w:rtl/>
        </w:rPr>
        <w:t>לצרכן</w:t>
      </w:r>
      <w:r w:rsidRPr="00677278" w:rsidR="00C1424E">
        <w:rPr>
          <w:b/>
          <w:bCs/>
          <w:rtl/>
        </w:rPr>
        <w:t xml:space="preserve"> </w:t>
      </w:r>
      <w:r w:rsidRPr="00677278" w:rsidR="00C1424E">
        <w:rPr>
          <w:rFonts w:hint="eastAsia"/>
          <w:b/>
          <w:bCs/>
          <w:rtl/>
        </w:rPr>
        <w:t>י</w:t>
      </w:r>
      <w:r w:rsidRPr="00677278" w:rsidR="00450F5B">
        <w:rPr>
          <w:rFonts w:hint="eastAsia"/>
          <w:b/>
          <w:bCs/>
          <w:rtl/>
        </w:rPr>
        <w:t>וצג</w:t>
      </w:r>
      <w:r w:rsidR="00FE7295">
        <w:rPr>
          <w:b/>
          <w:bCs/>
          <w:rtl/>
        </w:rPr>
        <w:t xml:space="preserve"> </w:t>
      </w:r>
      <w:r w:rsidRPr="00677278" w:rsidR="00A21D6C">
        <w:rPr>
          <w:rFonts w:hint="eastAsia"/>
          <w:b/>
          <w:bCs/>
          <w:rtl/>
        </w:rPr>
        <w:t>לחברי</w:t>
      </w:r>
      <w:r w:rsidRPr="00677278" w:rsidR="00A21D6C">
        <w:rPr>
          <w:b/>
          <w:bCs/>
          <w:rtl/>
        </w:rPr>
        <w:t xml:space="preserve"> </w:t>
      </w:r>
      <w:r w:rsidRPr="00677278" w:rsidR="00A21D6C">
        <w:rPr>
          <w:rFonts w:hint="eastAsia"/>
          <w:b/>
          <w:bCs/>
          <w:rtl/>
        </w:rPr>
        <w:t>מועצת</w:t>
      </w:r>
      <w:r w:rsidRPr="00677278" w:rsidR="00A21D6C">
        <w:rPr>
          <w:b/>
          <w:bCs/>
          <w:rtl/>
        </w:rPr>
        <w:t xml:space="preserve"> </w:t>
      </w:r>
      <w:r w:rsidRPr="00677278" w:rsidR="00A21D6C">
        <w:rPr>
          <w:rFonts w:hint="eastAsia"/>
          <w:b/>
          <w:bCs/>
          <w:rtl/>
        </w:rPr>
        <w:t>הרשות</w:t>
      </w:r>
      <w:r w:rsidRPr="00677278" w:rsidR="005A2CF2">
        <w:rPr>
          <w:rFonts w:hint="cs"/>
          <w:b/>
          <w:bCs/>
          <w:rtl/>
        </w:rPr>
        <w:t xml:space="preserve"> </w:t>
      </w:r>
      <w:r w:rsidRPr="00677278">
        <w:rPr>
          <w:rFonts w:hint="eastAsia"/>
          <w:b/>
          <w:bCs/>
          <w:rtl/>
        </w:rPr>
        <w:t>לצורך</w:t>
      </w:r>
      <w:r w:rsidRPr="00677278">
        <w:rPr>
          <w:b/>
          <w:bCs/>
          <w:rtl/>
        </w:rPr>
        <w:t xml:space="preserve"> </w:t>
      </w:r>
      <w:r w:rsidRPr="00677278">
        <w:rPr>
          <w:rFonts w:hint="eastAsia"/>
          <w:b/>
          <w:bCs/>
          <w:rtl/>
        </w:rPr>
        <w:t>בחירת</w:t>
      </w:r>
      <w:r w:rsidRPr="00677278" w:rsidR="00A21D6C">
        <w:rPr>
          <w:b/>
          <w:bCs/>
          <w:rtl/>
        </w:rPr>
        <w:t xml:space="preserve"> </w:t>
      </w:r>
      <w:r w:rsidRPr="00677278" w:rsidR="00A21D6C">
        <w:rPr>
          <w:rFonts w:hint="eastAsia"/>
          <w:b/>
          <w:bCs/>
          <w:rtl/>
        </w:rPr>
        <w:t>החלופה</w:t>
      </w:r>
      <w:r w:rsidRPr="00677278" w:rsidR="00A21D6C">
        <w:rPr>
          <w:b/>
          <w:bCs/>
          <w:rtl/>
        </w:rPr>
        <w:t xml:space="preserve"> </w:t>
      </w:r>
      <w:r w:rsidRPr="00677278" w:rsidR="00A21D6C">
        <w:rPr>
          <w:rFonts w:hint="eastAsia"/>
          <w:b/>
          <w:bCs/>
          <w:rtl/>
        </w:rPr>
        <w:t>המיטבית</w:t>
      </w:r>
      <w:r w:rsidRPr="00677278" w:rsidR="00A21D6C">
        <w:rPr>
          <w:b/>
          <w:bCs/>
          <w:rtl/>
        </w:rPr>
        <w:t>.</w:t>
      </w:r>
    </w:p>
    <w:p w:rsidR="00975A42" w:rsidRPr="00975A42" w:rsidP="00BB0C03">
      <w:pPr>
        <w:pStyle w:val="a"/>
        <w:spacing w:line="269" w:lineRule="auto"/>
        <w:rPr>
          <w:rtl/>
        </w:rPr>
      </w:pPr>
    </w:p>
    <w:p w:rsidR="000A7CF5" w:rsidP="00BB0C03">
      <w:pPr>
        <w:spacing w:line="269" w:lineRule="auto"/>
        <w:ind w:left="-2"/>
        <w:rPr>
          <w:rtl/>
        </w:rPr>
      </w:pPr>
      <w:r w:rsidRPr="00A06168">
        <w:rPr>
          <w:rFonts w:hint="eastAsia"/>
          <w:rtl/>
        </w:rPr>
        <w:t>נמצא</w:t>
      </w:r>
      <w:r w:rsidRPr="005D115B">
        <w:rPr>
          <w:rtl/>
        </w:rPr>
        <w:t xml:space="preserve"> כי מקורות עשתה השוואה כלכלית כאמור ומסרה אותה לחברי המועצה ולרשות המים </w:t>
      </w:r>
      <w:r w:rsidRPr="005D115B" w:rsidR="00894A88">
        <w:rPr>
          <w:rFonts w:hint="eastAsia"/>
          <w:rtl/>
        </w:rPr>
        <w:t>בינואר</w:t>
      </w:r>
      <w:r w:rsidRPr="005D115B">
        <w:rPr>
          <w:rtl/>
        </w:rPr>
        <w:t xml:space="preserve"> 2020</w:t>
      </w:r>
      <w:r w:rsidRPr="00BD19B7" w:rsidR="00894A88">
        <w:rPr>
          <w:rtl/>
        </w:rPr>
        <w:t xml:space="preserve">. </w:t>
      </w:r>
      <w:r w:rsidRPr="00BD19B7" w:rsidR="00E05C98">
        <w:rPr>
          <w:rFonts w:hint="eastAsia"/>
          <w:rtl/>
        </w:rPr>
        <w:t>על</w:t>
      </w:r>
      <w:r w:rsidRPr="00BD19B7" w:rsidR="00E05C98">
        <w:rPr>
          <w:rtl/>
        </w:rPr>
        <w:t xml:space="preserve"> פי החישוב שערכה מקורות, הפסד ההכנסות של משק המים כתוצאה ממהילת מים מאיכויות שונות בחלופה </w:t>
      </w:r>
      <w:r w:rsidRPr="00BD19B7" w:rsidR="00390FC1">
        <w:rPr>
          <w:rFonts w:hint="eastAsia"/>
          <w:rtl/>
        </w:rPr>
        <w:t>לחיבור</w:t>
      </w:r>
      <w:r w:rsidRPr="00BD19B7" w:rsidR="00390FC1">
        <w:rPr>
          <w:rtl/>
        </w:rPr>
        <w:t xml:space="preserve"> העמקים המזרחיים </w:t>
      </w:r>
      <w:r w:rsidRPr="00BD19B7" w:rsidR="00E05C98">
        <w:rPr>
          <w:rFonts w:hint="eastAsia"/>
          <w:rtl/>
        </w:rPr>
        <w:t>שעליה</w:t>
      </w:r>
      <w:r w:rsidRPr="00BD19B7" w:rsidR="00E05C98">
        <w:rPr>
          <w:rtl/>
        </w:rPr>
        <w:t xml:space="preserve"> </w:t>
      </w:r>
      <w:r w:rsidRPr="00BD19B7" w:rsidR="00E05C98">
        <w:rPr>
          <w:rFonts w:hint="eastAsia"/>
          <w:rtl/>
        </w:rPr>
        <w:t>המליצה</w:t>
      </w:r>
      <w:r w:rsidRPr="00BD19B7" w:rsidR="00E05C98">
        <w:rPr>
          <w:rtl/>
        </w:rPr>
        <w:t xml:space="preserve"> </w:t>
      </w:r>
      <w:r w:rsidRPr="008C6974" w:rsidR="00E05C98">
        <w:rPr>
          <w:rFonts w:hint="eastAsia"/>
          <w:rtl/>
        </w:rPr>
        <w:t>רשות</w:t>
      </w:r>
      <w:r w:rsidRPr="008C6974" w:rsidR="00E05C98">
        <w:rPr>
          <w:rtl/>
        </w:rPr>
        <w:t xml:space="preserve"> </w:t>
      </w:r>
      <w:r w:rsidRPr="008C6974" w:rsidR="00E05C98">
        <w:rPr>
          <w:rFonts w:hint="eastAsia"/>
          <w:rtl/>
        </w:rPr>
        <w:t>המים</w:t>
      </w:r>
      <w:r w:rsidRPr="00441A09" w:rsidR="00E05C98">
        <w:rPr>
          <w:rtl/>
        </w:rPr>
        <w:t xml:space="preserve"> </w:t>
      </w:r>
      <w:r w:rsidRPr="00441A09" w:rsidR="00E05C98">
        <w:rPr>
          <w:rFonts w:hint="eastAsia"/>
          <w:rtl/>
        </w:rPr>
        <w:t>נאמד</w:t>
      </w:r>
      <w:r w:rsidRPr="00441A09" w:rsidR="00E05C98">
        <w:rPr>
          <w:rtl/>
        </w:rPr>
        <w:t xml:space="preserve"> </w:t>
      </w:r>
      <w:r w:rsidRPr="00F14E0F" w:rsidR="00E05C98">
        <w:rPr>
          <w:rFonts w:hint="eastAsia"/>
          <w:rtl/>
        </w:rPr>
        <w:t>בכ</w:t>
      </w:r>
      <w:r w:rsidRPr="00F14E0F" w:rsidR="00E05C98">
        <w:rPr>
          <w:rtl/>
        </w:rPr>
        <w:t xml:space="preserve">-27 </w:t>
      </w:r>
      <w:r w:rsidRPr="00F14E0F" w:rsidR="00E05C98">
        <w:rPr>
          <w:rFonts w:hint="eastAsia"/>
          <w:rtl/>
        </w:rPr>
        <w:t>מ</w:t>
      </w:r>
      <w:r w:rsidRPr="00F14E0F" w:rsidR="006E7169">
        <w:rPr>
          <w:rFonts w:hint="eastAsia"/>
          <w:rtl/>
        </w:rPr>
        <w:t>י</w:t>
      </w:r>
      <w:r w:rsidRPr="00F14E0F" w:rsidR="00E05C98">
        <w:rPr>
          <w:rFonts w:hint="eastAsia"/>
          <w:rtl/>
        </w:rPr>
        <w:t>ליון</w:t>
      </w:r>
      <w:r w:rsidRPr="00F14E0F" w:rsidR="00E05C98">
        <w:rPr>
          <w:rtl/>
        </w:rPr>
        <w:t xml:space="preserve"> ש"ח בשנה לפחות. </w:t>
      </w:r>
      <w:r w:rsidR="002957BC">
        <w:rPr>
          <w:rFonts w:hint="cs"/>
          <w:rtl/>
        </w:rPr>
        <w:t xml:space="preserve">על כן, להערכת מקורות, </w:t>
      </w:r>
      <w:r w:rsidRPr="0004600A" w:rsidR="00901C42">
        <w:rPr>
          <w:rFonts w:hint="eastAsia"/>
          <w:rtl/>
        </w:rPr>
        <w:t>לא</w:t>
      </w:r>
      <w:r w:rsidRPr="0004600A" w:rsidR="00901C42">
        <w:rPr>
          <w:rtl/>
        </w:rPr>
        <w:t xml:space="preserve"> </w:t>
      </w:r>
      <w:r w:rsidRPr="0004600A" w:rsidR="00901C42">
        <w:rPr>
          <w:rFonts w:hint="eastAsia"/>
          <w:rtl/>
        </w:rPr>
        <w:t>רק</w:t>
      </w:r>
      <w:r w:rsidRPr="0004600A" w:rsidR="00901C42">
        <w:rPr>
          <w:rtl/>
        </w:rPr>
        <w:t xml:space="preserve"> </w:t>
      </w:r>
      <w:r w:rsidRPr="0004600A" w:rsidR="00901C42">
        <w:rPr>
          <w:rFonts w:hint="eastAsia"/>
          <w:rtl/>
        </w:rPr>
        <w:t>ש</w:t>
      </w:r>
      <w:r w:rsidRPr="0004600A" w:rsidR="002957BC">
        <w:rPr>
          <w:rFonts w:hint="eastAsia"/>
          <w:rtl/>
        </w:rPr>
        <w:t>חלופת</w:t>
      </w:r>
      <w:r w:rsidRPr="0004600A" w:rsidR="002957BC">
        <w:rPr>
          <w:rtl/>
        </w:rPr>
        <w:t xml:space="preserve"> חיבור העמקים המזרחיים למערכת הארצית זולה יותר, </w:t>
      </w:r>
      <w:r w:rsidRPr="0004600A" w:rsidR="00901C42">
        <w:rPr>
          <w:rFonts w:hint="eastAsia"/>
          <w:rtl/>
        </w:rPr>
        <w:t>אלא</w:t>
      </w:r>
      <w:r w:rsidRPr="0004600A" w:rsidR="00901C42">
        <w:rPr>
          <w:rtl/>
        </w:rPr>
        <w:t xml:space="preserve"> היא</w:t>
      </w:r>
      <w:r w:rsidR="00FE7295">
        <w:rPr>
          <w:rtl/>
        </w:rPr>
        <w:t xml:space="preserve"> </w:t>
      </w:r>
      <w:r w:rsidRPr="0004600A" w:rsidR="00901C42">
        <w:rPr>
          <w:rtl/>
        </w:rPr>
        <w:t xml:space="preserve">אף </w:t>
      </w:r>
      <w:r w:rsidRPr="0004600A" w:rsidR="002957BC">
        <w:rPr>
          <w:rFonts w:hint="eastAsia"/>
          <w:rtl/>
        </w:rPr>
        <w:t>תמנע</w:t>
      </w:r>
      <w:r w:rsidR="00EA7FC4">
        <w:rPr>
          <w:rFonts w:hint="cs"/>
          <w:rtl/>
        </w:rPr>
        <w:t xml:space="preserve"> קיטון בהכנסות משק המים של</w:t>
      </w:r>
      <w:r w:rsidR="00FE7295">
        <w:rPr>
          <w:rFonts w:hint="cs"/>
          <w:rtl/>
        </w:rPr>
        <w:t xml:space="preserve"> </w:t>
      </w:r>
      <w:r w:rsidR="00EA7FC4">
        <w:rPr>
          <w:rFonts w:hint="cs"/>
          <w:rtl/>
        </w:rPr>
        <w:t>כ</w:t>
      </w:r>
      <w:r w:rsidRPr="0004600A" w:rsidR="002957BC">
        <w:rPr>
          <w:rFonts w:hint="cs"/>
          <w:rtl/>
        </w:rPr>
        <w:t xml:space="preserve">-27 </w:t>
      </w:r>
      <w:r w:rsidRPr="0004600A" w:rsidR="003D6C9A">
        <w:rPr>
          <w:rFonts w:hint="cs"/>
          <w:rtl/>
        </w:rPr>
        <w:t>מיליון ש"ח</w:t>
      </w:r>
      <w:r w:rsidRPr="0004600A" w:rsidR="002957BC">
        <w:rPr>
          <w:rFonts w:hint="cs"/>
          <w:rtl/>
        </w:rPr>
        <w:t xml:space="preserve"> כאמור.</w:t>
      </w:r>
      <w:r w:rsidR="00901C42">
        <w:rPr>
          <w:rFonts w:hint="cs"/>
          <w:rtl/>
        </w:rPr>
        <w:t xml:space="preserve"> </w:t>
      </w:r>
    </w:p>
    <w:p w:rsidR="00975A42" w:rsidP="00BB0C03">
      <w:pPr>
        <w:pStyle w:val="a"/>
        <w:spacing w:line="269" w:lineRule="auto"/>
        <w:rPr>
          <w:rtl/>
        </w:rPr>
      </w:pPr>
    </w:p>
    <w:p w:rsidR="00223A3F" w:rsidP="00BB0C03">
      <w:pPr>
        <w:spacing w:line="269" w:lineRule="auto"/>
        <w:ind w:left="-2"/>
        <w:rPr>
          <w:rtl/>
        </w:rPr>
      </w:pPr>
      <w:r w:rsidRPr="00003732">
        <w:rPr>
          <w:rFonts w:hint="eastAsia"/>
          <w:rtl/>
        </w:rPr>
        <w:t>מחישוב</w:t>
      </w:r>
      <w:r w:rsidRPr="00003732">
        <w:rPr>
          <w:rtl/>
        </w:rPr>
        <w:t xml:space="preserve"> משרד מבקר המדינה עולה </w:t>
      </w:r>
      <w:r w:rsidRPr="00003732">
        <w:rPr>
          <w:rFonts w:hint="cs"/>
          <w:rtl/>
        </w:rPr>
        <w:t xml:space="preserve">כי </w:t>
      </w:r>
      <w:r w:rsidRPr="00003732" w:rsidR="00196FC9">
        <w:rPr>
          <w:rFonts w:hint="cs"/>
          <w:rtl/>
        </w:rPr>
        <w:t>הערך הנוכחי של ה</w:t>
      </w:r>
      <w:r w:rsidR="009251F3">
        <w:rPr>
          <w:rFonts w:hint="cs"/>
          <w:rtl/>
        </w:rPr>
        <w:t>ה</w:t>
      </w:r>
      <w:r w:rsidRPr="00003732" w:rsidR="00196FC9">
        <w:rPr>
          <w:rFonts w:hint="cs"/>
          <w:rtl/>
        </w:rPr>
        <w:t xml:space="preserve">פסד </w:t>
      </w:r>
      <w:r w:rsidR="003E5972">
        <w:rPr>
          <w:rFonts w:hint="cs"/>
          <w:rtl/>
        </w:rPr>
        <w:t>ה</w:t>
      </w:r>
      <w:r w:rsidRPr="00003732" w:rsidR="00196FC9">
        <w:rPr>
          <w:rFonts w:hint="cs"/>
          <w:rtl/>
        </w:rPr>
        <w:t>שנתי</w:t>
      </w:r>
      <w:r w:rsidR="00FE7295">
        <w:rPr>
          <w:rFonts w:hint="cs"/>
          <w:rtl/>
        </w:rPr>
        <w:t xml:space="preserve"> </w:t>
      </w:r>
      <w:r w:rsidR="009251F3">
        <w:rPr>
          <w:rFonts w:hint="cs"/>
          <w:rtl/>
        </w:rPr>
        <w:t xml:space="preserve">שחישבה מקורות </w:t>
      </w:r>
      <w:r w:rsidRPr="00003732" w:rsidR="00196FC9">
        <w:rPr>
          <w:rFonts w:hint="cs"/>
          <w:rtl/>
        </w:rPr>
        <w:t>על פני</w:t>
      </w:r>
      <w:r w:rsidRPr="00003732">
        <w:rPr>
          <w:rtl/>
        </w:rPr>
        <w:t xml:space="preserve"> 30 שנים </w:t>
      </w:r>
      <w:r w:rsidRPr="00003732">
        <w:rPr>
          <w:rFonts w:hint="cs"/>
          <w:rtl/>
        </w:rPr>
        <w:t>יסתכם ב</w:t>
      </w:r>
      <w:r w:rsidR="00003732">
        <w:rPr>
          <w:rFonts w:hint="cs"/>
          <w:rtl/>
        </w:rPr>
        <w:t>כ</w:t>
      </w:r>
      <w:r w:rsidRPr="00003732">
        <w:rPr>
          <w:rtl/>
        </w:rPr>
        <w:t xml:space="preserve">-415 </w:t>
      </w:r>
      <w:r w:rsidRPr="00003732">
        <w:rPr>
          <w:rFonts w:hint="eastAsia"/>
          <w:rtl/>
        </w:rPr>
        <w:t>מיליון</w:t>
      </w:r>
      <w:r w:rsidRPr="00003732">
        <w:rPr>
          <w:rtl/>
        </w:rPr>
        <w:t xml:space="preserve"> </w:t>
      </w:r>
      <w:r w:rsidRPr="00003732">
        <w:rPr>
          <w:rFonts w:hint="eastAsia"/>
          <w:rtl/>
        </w:rPr>
        <w:t>ש</w:t>
      </w:r>
      <w:r w:rsidRPr="00003732">
        <w:rPr>
          <w:rtl/>
        </w:rPr>
        <w:t>"ח</w:t>
      </w:r>
      <w:r>
        <w:rPr>
          <w:rStyle w:val="FootnoteReference1"/>
          <w:rtl/>
        </w:rPr>
        <w:footnoteReference w:id="65"/>
      </w:r>
      <w:r w:rsidRPr="00003732">
        <w:rPr>
          <w:rFonts w:hint="cs"/>
          <w:rtl/>
        </w:rPr>
        <w:t xml:space="preserve">. תחשיב זה כאמור לא הובא בחשבון ולא </w:t>
      </w:r>
      <w:r w:rsidR="009251F3">
        <w:rPr>
          <w:rFonts w:hint="cs"/>
          <w:rtl/>
        </w:rPr>
        <w:t xml:space="preserve">הובא לדיון </w:t>
      </w:r>
      <w:r w:rsidR="00C0269D">
        <w:rPr>
          <w:rFonts w:hint="cs"/>
          <w:rtl/>
        </w:rPr>
        <w:t>במועצה</w:t>
      </w:r>
      <w:r w:rsidR="00FE7295">
        <w:rPr>
          <w:rFonts w:hint="cs"/>
          <w:rtl/>
        </w:rPr>
        <w:t xml:space="preserve"> </w:t>
      </w:r>
      <w:r w:rsidRPr="00003732">
        <w:rPr>
          <w:rFonts w:hint="cs"/>
          <w:rtl/>
        </w:rPr>
        <w:t>בידי רשות המים.</w:t>
      </w:r>
    </w:p>
    <w:p w:rsidR="00975A42" w:rsidP="00BB0C03">
      <w:pPr>
        <w:pStyle w:val="a"/>
        <w:spacing w:line="269" w:lineRule="auto"/>
        <w:rPr>
          <w:rtl/>
        </w:rPr>
      </w:pPr>
    </w:p>
    <w:p w:rsidR="00894A88" w:rsidP="00BB0C03">
      <w:pPr>
        <w:spacing w:line="269" w:lineRule="auto"/>
        <w:ind w:left="-2"/>
        <w:rPr>
          <w:rtl/>
        </w:rPr>
      </w:pPr>
      <w:r>
        <w:rPr>
          <w:rFonts w:hint="cs"/>
          <w:rtl/>
        </w:rPr>
        <w:t xml:space="preserve">מקורות ערכה גם תחשיב כלכלי </w:t>
      </w:r>
      <w:r w:rsidR="003431F5">
        <w:rPr>
          <w:rFonts w:hint="cs"/>
          <w:rtl/>
        </w:rPr>
        <w:t xml:space="preserve">שבדק עלות מ"ק מים עבור כל </w:t>
      </w:r>
      <w:r w:rsidR="00791D78">
        <w:rPr>
          <w:rFonts w:hint="cs"/>
          <w:rtl/>
        </w:rPr>
        <w:t>חלופת חיבור של העמקים המזרחיים למערכת הארצית</w:t>
      </w:r>
      <w:r w:rsidR="003431F5">
        <w:rPr>
          <w:rFonts w:hint="cs"/>
          <w:rtl/>
        </w:rPr>
        <w:t>, ומ</w:t>
      </w:r>
      <w:r w:rsidRPr="0004600A" w:rsidR="003431F5">
        <w:rPr>
          <w:rFonts w:hint="cs"/>
          <w:rtl/>
        </w:rPr>
        <w:t>צ</w:t>
      </w:r>
      <w:r w:rsidRPr="0004600A" w:rsidR="003431F5">
        <w:rPr>
          <w:rFonts w:hint="eastAsia"/>
          <w:rtl/>
        </w:rPr>
        <w:t>א</w:t>
      </w:r>
      <w:r w:rsidRPr="0004600A" w:rsidR="0019771E">
        <w:rPr>
          <w:rFonts w:hint="eastAsia"/>
          <w:rtl/>
        </w:rPr>
        <w:t>ה</w:t>
      </w:r>
      <w:r w:rsidR="003431F5">
        <w:rPr>
          <w:rFonts w:hint="cs"/>
          <w:rtl/>
        </w:rPr>
        <w:t xml:space="preserve"> </w:t>
      </w:r>
      <w:r w:rsidR="00791D78">
        <w:rPr>
          <w:rFonts w:hint="cs"/>
          <w:rtl/>
        </w:rPr>
        <w:t>שעלות</w:t>
      </w:r>
      <w:r>
        <w:rPr>
          <w:rFonts w:hint="cs"/>
          <w:rtl/>
        </w:rPr>
        <w:t xml:space="preserve"> חלופת הבאת המים לעמקים המזרחיים דרך הכ</w:t>
      </w:r>
      <w:r w:rsidR="006E7169">
        <w:rPr>
          <w:rFonts w:hint="cs"/>
          <w:rtl/>
        </w:rPr>
        <w:t>י</w:t>
      </w:r>
      <w:r>
        <w:rPr>
          <w:rFonts w:hint="cs"/>
          <w:rtl/>
        </w:rPr>
        <w:t>נרת היא 0.68 ש"ח</w:t>
      </w:r>
      <w:r w:rsidR="00AD2285">
        <w:rPr>
          <w:rFonts w:hint="cs"/>
          <w:rtl/>
        </w:rPr>
        <w:t xml:space="preserve"> </w:t>
      </w:r>
      <w:r w:rsidR="00AD2285">
        <w:rPr>
          <w:rFonts w:hint="cs"/>
          <w:rtl/>
        </w:rPr>
        <w:t>ל</w:t>
      </w:r>
      <w:r>
        <w:rPr>
          <w:rFonts w:hint="cs"/>
          <w:rtl/>
        </w:rPr>
        <w:t>מ"ק</w:t>
      </w:r>
      <w:r>
        <w:rPr>
          <w:rFonts w:hint="cs"/>
          <w:rtl/>
        </w:rPr>
        <w:t xml:space="preserve"> </w:t>
      </w:r>
      <w:r w:rsidR="00791D78">
        <w:rPr>
          <w:rFonts w:hint="cs"/>
          <w:rtl/>
        </w:rPr>
        <w:t>מים שפירים</w:t>
      </w:r>
      <w:r w:rsidR="00540B27">
        <w:rPr>
          <w:rFonts w:hint="cs"/>
          <w:rtl/>
        </w:rPr>
        <w:t>,</w:t>
      </w:r>
      <w:r w:rsidR="00791D78">
        <w:rPr>
          <w:rFonts w:hint="cs"/>
          <w:rtl/>
        </w:rPr>
        <w:t xml:space="preserve"> </w:t>
      </w:r>
      <w:r>
        <w:rPr>
          <w:rFonts w:hint="cs"/>
          <w:rtl/>
        </w:rPr>
        <w:t>וע</w:t>
      </w:r>
      <w:r w:rsidR="00AD2285">
        <w:rPr>
          <w:rFonts w:hint="cs"/>
          <w:rtl/>
        </w:rPr>
        <w:t>לות</w:t>
      </w:r>
      <w:r>
        <w:rPr>
          <w:rFonts w:hint="cs"/>
          <w:rtl/>
        </w:rPr>
        <w:t xml:space="preserve"> החלופה הכוללת גם חיבור למערכת הארצית היא 0.51 ש"ח</w:t>
      </w:r>
      <w:r w:rsidR="00AD2285">
        <w:rPr>
          <w:rFonts w:hint="cs"/>
          <w:rtl/>
        </w:rPr>
        <w:t xml:space="preserve"> </w:t>
      </w:r>
      <w:r w:rsidR="00AD2285">
        <w:rPr>
          <w:rFonts w:hint="cs"/>
          <w:rtl/>
        </w:rPr>
        <w:t>ל</w:t>
      </w:r>
      <w:r>
        <w:rPr>
          <w:rFonts w:hint="cs"/>
          <w:rtl/>
        </w:rPr>
        <w:t>מ"ק</w:t>
      </w:r>
      <w:r w:rsidR="00791D78">
        <w:rPr>
          <w:rFonts w:hint="cs"/>
          <w:rtl/>
        </w:rPr>
        <w:t xml:space="preserve"> מים שפירים</w:t>
      </w:r>
      <w:r>
        <w:rPr>
          <w:rFonts w:hint="cs"/>
          <w:rtl/>
        </w:rPr>
        <w:t>.</w:t>
      </w:r>
    </w:p>
    <w:p w:rsidR="00975A42" w:rsidP="00BB0C03">
      <w:pPr>
        <w:pStyle w:val="a"/>
        <w:spacing w:line="269" w:lineRule="auto"/>
        <w:rPr>
          <w:rtl/>
        </w:rPr>
      </w:pPr>
    </w:p>
    <w:p w:rsidR="00791D78" w:rsidP="00BB0C03">
      <w:pPr>
        <w:spacing w:line="269" w:lineRule="auto"/>
        <w:ind w:left="-2"/>
        <w:rPr>
          <w:rtl/>
        </w:rPr>
      </w:pPr>
      <w:r>
        <w:rPr>
          <w:rFonts w:hint="cs"/>
          <w:rtl/>
        </w:rPr>
        <w:t xml:space="preserve">בתשובת רשות המים </w:t>
      </w:r>
      <w:r w:rsidR="007F6556">
        <w:rPr>
          <w:rFonts w:hint="cs"/>
          <w:rtl/>
        </w:rPr>
        <w:t xml:space="preserve">למקורות מפברואר 2020 </w:t>
      </w:r>
      <w:r>
        <w:rPr>
          <w:rFonts w:hint="cs"/>
          <w:rtl/>
        </w:rPr>
        <w:t xml:space="preserve">לא התייחסה </w:t>
      </w:r>
      <w:r w:rsidR="00F4476A">
        <w:rPr>
          <w:rFonts w:hint="cs"/>
          <w:rtl/>
        </w:rPr>
        <w:t xml:space="preserve">רשות המים </w:t>
      </w:r>
      <w:r>
        <w:rPr>
          <w:rFonts w:hint="cs"/>
          <w:rtl/>
        </w:rPr>
        <w:t>לחישובים של מקורות לגופו של ענ</w:t>
      </w:r>
      <w:r w:rsidR="00A55870">
        <w:rPr>
          <w:rFonts w:hint="cs"/>
          <w:rtl/>
        </w:rPr>
        <w:t>י</w:t>
      </w:r>
      <w:r>
        <w:rPr>
          <w:rFonts w:hint="cs"/>
          <w:rtl/>
        </w:rPr>
        <w:t>ין, לא הציגה חישובים משלה בהיבטים אלה</w:t>
      </w:r>
      <w:r w:rsidR="00DB1F00">
        <w:rPr>
          <w:rFonts w:hint="cs"/>
          <w:rtl/>
        </w:rPr>
        <w:t xml:space="preserve"> וממילא אף לא הציגה </w:t>
      </w:r>
      <w:r w:rsidR="00DB1F00">
        <w:rPr>
          <w:rFonts w:hint="cs"/>
          <w:rtl/>
        </w:rPr>
        <w:t>חישוב של ההשפעה של כל אחת מהחלופות על התעריף לצרכן הביתי</w:t>
      </w:r>
      <w:r>
        <w:rPr>
          <w:rFonts w:hint="cs"/>
          <w:rtl/>
        </w:rPr>
        <w:t>.</w:t>
      </w:r>
      <w:r w:rsidR="007F6556">
        <w:rPr>
          <w:rFonts w:hint="cs"/>
          <w:rtl/>
        </w:rPr>
        <w:t xml:space="preserve"> עם זאת השיבה רשות המים למקורות כי "הנחות התכנון שפורטו במסמך [שמקורות שלחה] אינן תואמות את ההנחות שבבסיס החלופות העקרוניות שהוצגו למועצה...</w:t>
      </w:r>
      <w:r w:rsidR="00BC3132">
        <w:rPr>
          <w:rFonts w:hint="cs"/>
          <w:rtl/>
        </w:rPr>
        <w:t xml:space="preserve"> </w:t>
      </w:r>
      <w:r w:rsidR="007F6556">
        <w:rPr>
          <w:rFonts w:hint="cs"/>
          <w:rtl/>
        </w:rPr>
        <w:t>לאחר שיושלם הליך הבחינה, וטרם הבאת החלופות השונות להכרעת מועצת הרשות", בכוונת הרשות לקיים היוועצות עם בעלי עניין</w:t>
      </w:r>
      <w:r w:rsidR="00E70B59">
        <w:rPr>
          <w:rFonts w:hint="cs"/>
          <w:rtl/>
        </w:rPr>
        <w:t>,</w:t>
      </w:r>
      <w:r w:rsidR="007F6556">
        <w:rPr>
          <w:rFonts w:hint="cs"/>
          <w:rtl/>
        </w:rPr>
        <w:t xml:space="preserve"> ומקורות תוזמן להביע בה עמדה.</w:t>
      </w:r>
      <w:r w:rsidR="00FE7295">
        <w:rPr>
          <w:rFonts w:hint="cs"/>
          <w:rtl/>
        </w:rPr>
        <w:t xml:space="preserve"> </w:t>
      </w:r>
    </w:p>
    <w:p w:rsidR="006357F8" w:rsidP="00BB0C03">
      <w:pPr>
        <w:pStyle w:val="a"/>
        <w:spacing w:line="269" w:lineRule="auto"/>
        <w:rPr>
          <w:rtl/>
        </w:rPr>
      </w:pPr>
    </w:p>
    <w:p w:rsidR="00F05D0B" w:rsidP="00BB0C03">
      <w:pPr>
        <w:spacing w:line="269" w:lineRule="auto"/>
        <w:ind w:left="-2"/>
        <w:rPr>
          <w:rtl/>
        </w:rPr>
      </w:pPr>
      <w:r w:rsidRPr="001B4516">
        <w:rPr>
          <w:rFonts w:eastAsiaTheme="minorEastAsia" w:hint="cs"/>
          <w:rtl/>
        </w:rPr>
        <w:t>רשות המים לא ציינה במידע שהציגה למועצה לוחות זמנים להשלמת המיזם בחלופות השונות</w:t>
      </w:r>
      <w:r w:rsidR="003E5972">
        <w:rPr>
          <w:rFonts w:eastAsiaTheme="minorEastAsia" w:hint="cs"/>
          <w:rtl/>
        </w:rPr>
        <w:t xml:space="preserve"> </w:t>
      </w:r>
      <w:r w:rsidRPr="001B4516">
        <w:rPr>
          <w:rFonts w:eastAsiaTheme="minorEastAsia" w:hint="cs"/>
          <w:rtl/>
        </w:rPr>
        <w:t>ואבני דרך קריטיות לביצוע כל אחת מהחלופות</w:t>
      </w:r>
      <w:r w:rsidR="003E5972">
        <w:rPr>
          <w:rFonts w:eastAsiaTheme="minorEastAsia" w:hint="cs"/>
          <w:rtl/>
        </w:rPr>
        <w:t xml:space="preserve"> ביחס</w:t>
      </w:r>
      <w:r w:rsidRPr="001B4516">
        <w:rPr>
          <w:rFonts w:eastAsiaTheme="minorEastAsia" w:hint="cs"/>
          <w:rtl/>
        </w:rPr>
        <w:t xml:space="preserve"> </w:t>
      </w:r>
      <w:r w:rsidR="003E5972">
        <w:rPr>
          <w:rFonts w:eastAsiaTheme="minorEastAsia" w:hint="cs"/>
          <w:rtl/>
        </w:rPr>
        <w:t>ל</w:t>
      </w:r>
      <w:r w:rsidRPr="001B4516">
        <w:rPr>
          <w:rFonts w:eastAsiaTheme="minorEastAsia" w:hint="cs"/>
          <w:rtl/>
        </w:rPr>
        <w:t>מועד שבו הצורך בחיבור אזורים אלה יהיה קריטי.</w:t>
      </w:r>
    </w:p>
    <w:p w:rsidR="006357F8" w:rsidP="00444F80">
      <w:pPr>
        <w:pStyle w:val="a"/>
        <w:spacing w:line="269" w:lineRule="auto"/>
        <w:ind w:left="0"/>
        <w:rPr>
          <w:rtl/>
        </w:rPr>
      </w:pPr>
    </w:p>
    <w:p w:rsidR="00C01CEB" w:rsidP="00BB0C03">
      <w:pPr>
        <w:spacing w:line="269" w:lineRule="auto"/>
        <w:ind w:left="-2"/>
        <w:rPr>
          <w:rtl/>
        </w:rPr>
      </w:pPr>
      <w:r>
        <w:rPr>
          <w:rFonts w:hint="cs"/>
          <w:rtl/>
        </w:rPr>
        <w:t xml:space="preserve">המשרד להגנת הסביבה השיב למשרד מבקר המדינה במאי 2020 כי </w:t>
      </w:r>
      <w:r>
        <w:rPr>
          <w:rtl/>
        </w:rPr>
        <w:t>לאור מורכבות</w:t>
      </w:r>
      <w:r>
        <w:rPr>
          <w:rFonts w:hint="cs"/>
          <w:rtl/>
        </w:rPr>
        <w:t xml:space="preserve"> נושא</w:t>
      </w:r>
      <w:r>
        <w:rPr>
          <w:rtl/>
        </w:rPr>
        <w:t xml:space="preserve"> </w:t>
      </w:r>
      <w:r>
        <w:rPr>
          <w:rFonts w:hint="cs"/>
          <w:rtl/>
        </w:rPr>
        <w:t>חיבור האזורים המנותקים</w:t>
      </w:r>
      <w:r>
        <w:rPr>
          <w:rtl/>
        </w:rPr>
        <w:t xml:space="preserve">, יש חשיבות ראשונה במעלה לקיים הליך שקוף </w:t>
      </w:r>
      <w:r w:rsidR="003E5972">
        <w:rPr>
          <w:rFonts w:hint="cs"/>
          <w:rtl/>
        </w:rPr>
        <w:t>ש</w:t>
      </w:r>
      <w:r>
        <w:rPr>
          <w:rtl/>
        </w:rPr>
        <w:t>בו יוצגו כל הנתונים</w:t>
      </w:r>
      <w:r w:rsidR="003E5972">
        <w:rPr>
          <w:rFonts w:hint="cs"/>
          <w:rtl/>
        </w:rPr>
        <w:t>,</w:t>
      </w:r>
      <w:r>
        <w:rPr>
          <w:rtl/>
        </w:rPr>
        <w:t xml:space="preserve"> ומועצת רשות המים תוכל לקבל את כל הנתונים לפני שהיא מקבלת החלטה מושכלת בעניין</w:t>
      </w:r>
      <w:r>
        <w:t>.</w:t>
      </w:r>
    </w:p>
    <w:p w:rsidR="006357F8" w:rsidP="00BB0C03">
      <w:pPr>
        <w:pStyle w:val="a"/>
        <w:spacing w:line="269" w:lineRule="auto"/>
        <w:rPr>
          <w:rtl/>
        </w:rPr>
      </w:pPr>
    </w:p>
    <w:p w:rsidR="000D1C9D" w:rsidP="00BB0C03">
      <w:pPr>
        <w:spacing w:line="269" w:lineRule="auto"/>
        <w:ind w:left="-2"/>
        <w:rPr>
          <w:rtl/>
        </w:rPr>
      </w:pPr>
      <w:r>
        <w:rPr>
          <w:rFonts w:hint="cs"/>
          <w:rtl/>
        </w:rPr>
        <w:t xml:space="preserve">מקורות מסרה בתשובתה למשרד מבקר המדינה שיקולים התומכים בחלופת חיבור באמצעות המערכת הארצית, ואילו אגודות המים מסרו שיקולים התומכים בחיבור באמצעות החלופה של חיבור באמצעות הכינרת. </w:t>
      </w:r>
      <w:r w:rsidR="000868D3">
        <w:rPr>
          <w:rFonts w:hint="cs"/>
          <w:rtl/>
        </w:rPr>
        <w:t>אגודת המים ג' (להלן - אגודה ג') השיבה למשרד מבקר המדינה במאי 2020 כי החלופה של חיבור ישיר של העמקים המזרחיים למערכת הארצית עלולה להביא לייקור מחיר המים לחקלאות באזור.</w:t>
      </w:r>
    </w:p>
    <w:p w:rsidR="006357F8" w:rsidP="00BB0C03">
      <w:pPr>
        <w:pStyle w:val="a"/>
        <w:spacing w:line="269" w:lineRule="auto"/>
        <w:rPr>
          <w:rtl/>
        </w:rPr>
      </w:pPr>
    </w:p>
    <w:p w:rsidR="000D1C9D" w:rsidP="00BB0C03">
      <w:pPr>
        <w:spacing w:line="269" w:lineRule="auto"/>
        <w:ind w:left="-2"/>
        <w:rPr>
          <w:b/>
          <w:bCs/>
          <w:rtl/>
        </w:rPr>
      </w:pPr>
      <w:r w:rsidRPr="00B86C1B">
        <w:rPr>
          <w:rFonts w:hint="eastAsia"/>
          <w:b/>
          <w:bCs/>
          <w:rtl/>
        </w:rPr>
        <w:t>משרד</w:t>
      </w:r>
      <w:r w:rsidRPr="00B86C1B">
        <w:rPr>
          <w:b/>
          <w:bCs/>
          <w:rtl/>
        </w:rPr>
        <w:t xml:space="preserve"> </w:t>
      </w:r>
      <w:r w:rsidRPr="00B86C1B">
        <w:rPr>
          <w:rFonts w:hint="eastAsia"/>
          <w:b/>
          <w:bCs/>
          <w:rtl/>
        </w:rPr>
        <w:t>מבקר</w:t>
      </w:r>
      <w:r w:rsidRPr="00B86C1B">
        <w:rPr>
          <w:b/>
          <w:bCs/>
          <w:rtl/>
        </w:rPr>
        <w:t xml:space="preserve"> </w:t>
      </w:r>
      <w:r w:rsidRPr="00B86C1B">
        <w:rPr>
          <w:rFonts w:hint="eastAsia"/>
          <w:b/>
          <w:bCs/>
          <w:rtl/>
        </w:rPr>
        <w:t>המדינה</w:t>
      </w:r>
      <w:r w:rsidRPr="00B86C1B">
        <w:rPr>
          <w:b/>
          <w:bCs/>
          <w:rtl/>
        </w:rPr>
        <w:t xml:space="preserve"> </w:t>
      </w:r>
      <w:r w:rsidR="00EF0A89">
        <w:rPr>
          <w:rFonts w:hint="cs"/>
          <w:b/>
          <w:bCs/>
          <w:rtl/>
        </w:rPr>
        <w:t>ממליץ</w:t>
      </w:r>
      <w:r w:rsidRPr="00B86C1B">
        <w:rPr>
          <w:b/>
          <w:bCs/>
          <w:rtl/>
        </w:rPr>
        <w:t xml:space="preserve"> </w:t>
      </w:r>
      <w:r w:rsidRPr="00B86C1B">
        <w:rPr>
          <w:rFonts w:hint="eastAsia"/>
          <w:b/>
          <w:bCs/>
          <w:rtl/>
        </w:rPr>
        <w:t>כי</w:t>
      </w:r>
      <w:r w:rsidRPr="00B86C1B">
        <w:rPr>
          <w:b/>
          <w:bCs/>
          <w:rtl/>
        </w:rPr>
        <w:t xml:space="preserve"> </w:t>
      </w:r>
      <w:r w:rsidRPr="0004600A" w:rsidR="00547915">
        <w:rPr>
          <w:rFonts w:hint="eastAsia"/>
          <w:b/>
          <w:bCs/>
          <w:rtl/>
        </w:rPr>
        <w:t>רשות</w:t>
      </w:r>
      <w:r w:rsidRPr="0004600A" w:rsidR="00547915">
        <w:rPr>
          <w:b/>
          <w:bCs/>
          <w:rtl/>
        </w:rPr>
        <w:t xml:space="preserve"> המים תביא בפני המועצה </w:t>
      </w:r>
      <w:r w:rsidRPr="00B86C1B">
        <w:rPr>
          <w:rFonts w:hint="eastAsia"/>
          <w:b/>
          <w:bCs/>
          <w:rtl/>
        </w:rPr>
        <w:t>את</w:t>
      </w:r>
      <w:r w:rsidRPr="00B86C1B">
        <w:rPr>
          <w:b/>
          <w:bCs/>
          <w:rtl/>
        </w:rPr>
        <w:t xml:space="preserve"> </w:t>
      </w:r>
      <w:r w:rsidRPr="00B86C1B">
        <w:rPr>
          <w:rFonts w:hint="eastAsia"/>
          <w:b/>
          <w:bCs/>
          <w:rtl/>
        </w:rPr>
        <w:t>כלל</w:t>
      </w:r>
      <w:r w:rsidRPr="00B86C1B">
        <w:rPr>
          <w:b/>
          <w:bCs/>
          <w:rtl/>
        </w:rPr>
        <w:t xml:space="preserve"> </w:t>
      </w:r>
      <w:r w:rsidRPr="00B86C1B">
        <w:rPr>
          <w:rFonts w:hint="eastAsia"/>
          <w:b/>
          <w:bCs/>
          <w:rtl/>
        </w:rPr>
        <w:t>השיקולים</w:t>
      </w:r>
      <w:r w:rsidRPr="00B86C1B">
        <w:rPr>
          <w:b/>
          <w:bCs/>
          <w:rtl/>
        </w:rPr>
        <w:t xml:space="preserve"> </w:t>
      </w:r>
      <w:r w:rsidRPr="00B86C1B">
        <w:rPr>
          <w:rFonts w:hint="eastAsia"/>
          <w:b/>
          <w:bCs/>
          <w:rtl/>
        </w:rPr>
        <w:t>שמבקשים</w:t>
      </w:r>
      <w:r w:rsidRPr="00B86C1B">
        <w:rPr>
          <w:b/>
          <w:bCs/>
          <w:rtl/>
        </w:rPr>
        <w:t xml:space="preserve"> </w:t>
      </w:r>
      <w:r w:rsidRPr="00B86C1B">
        <w:rPr>
          <w:rFonts w:hint="eastAsia"/>
          <w:b/>
          <w:bCs/>
          <w:rtl/>
        </w:rPr>
        <w:t>להביא</w:t>
      </w:r>
      <w:r w:rsidRPr="00B86C1B">
        <w:rPr>
          <w:b/>
          <w:bCs/>
          <w:rtl/>
        </w:rPr>
        <w:t xml:space="preserve"> </w:t>
      </w:r>
      <w:r w:rsidRPr="00B86C1B">
        <w:rPr>
          <w:rFonts w:hint="eastAsia"/>
          <w:b/>
          <w:bCs/>
          <w:rtl/>
        </w:rPr>
        <w:t>הגורמים</w:t>
      </w:r>
      <w:r w:rsidRPr="00B86C1B">
        <w:rPr>
          <w:b/>
          <w:bCs/>
          <w:rtl/>
        </w:rPr>
        <w:t xml:space="preserve"> הללו</w:t>
      </w:r>
      <w:r w:rsidRPr="00685CB0" w:rsidR="00685CB0">
        <w:rPr>
          <w:b/>
          <w:bCs/>
          <w:rtl/>
        </w:rPr>
        <w:t xml:space="preserve">, </w:t>
      </w:r>
      <w:r w:rsidRPr="00685CB0" w:rsidR="00685CB0">
        <w:rPr>
          <w:rFonts w:hint="eastAsia"/>
          <w:b/>
          <w:bCs/>
          <w:rtl/>
        </w:rPr>
        <w:t>ותבחן</w:t>
      </w:r>
      <w:r w:rsidRPr="00685CB0" w:rsidR="00685CB0">
        <w:rPr>
          <w:b/>
          <w:bCs/>
          <w:rtl/>
        </w:rPr>
        <w:t xml:space="preserve"> </w:t>
      </w:r>
      <w:r w:rsidRPr="00685CB0" w:rsidR="00685CB0">
        <w:rPr>
          <w:rFonts w:hint="eastAsia"/>
          <w:b/>
          <w:bCs/>
          <w:rtl/>
        </w:rPr>
        <w:t>את</w:t>
      </w:r>
      <w:r w:rsidRPr="00685CB0" w:rsidR="00685CB0">
        <w:rPr>
          <w:b/>
          <w:bCs/>
          <w:rtl/>
        </w:rPr>
        <w:t xml:space="preserve"> </w:t>
      </w:r>
      <w:r w:rsidRPr="00685CB0" w:rsidR="00685CB0">
        <w:rPr>
          <w:rFonts w:hint="eastAsia"/>
          <w:b/>
          <w:bCs/>
          <w:rtl/>
        </w:rPr>
        <w:t>כלל</w:t>
      </w:r>
      <w:r w:rsidRPr="00685CB0" w:rsidR="00685CB0">
        <w:rPr>
          <w:b/>
          <w:bCs/>
          <w:rtl/>
        </w:rPr>
        <w:t xml:space="preserve"> </w:t>
      </w:r>
      <w:r w:rsidRPr="00685CB0" w:rsidR="00685CB0">
        <w:rPr>
          <w:rFonts w:hint="eastAsia"/>
          <w:b/>
          <w:bCs/>
          <w:rtl/>
        </w:rPr>
        <w:t>המידע</w:t>
      </w:r>
      <w:r w:rsidRPr="00685CB0" w:rsidR="00685CB0">
        <w:rPr>
          <w:b/>
          <w:bCs/>
          <w:rtl/>
        </w:rPr>
        <w:t xml:space="preserve"> </w:t>
      </w:r>
      <w:r w:rsidRPr="00685CB0" w:rsidR="00685CB0">
        <w:rPr>
          <w:rFonts w:hint="eastAsia"/>
          <w:b/>
          <w:bCs/>
          <w:rtl/>
        </w:rPr>
        <w:t>שהונח</w:t>
      </w:r>
      <w:r w:rsidRPr="00685CB0" w:rsidR="00685CB0">
        <w:rPr>
          <w:b/>
          <w:bCs/>
          <w:rtl/>
        </w:rPr>
        <w:t xml:space="preserve"> בפניה </w:t>
      </w:r>
      <w:r w:rsidRPr="00685CB0" w:rsidR="00685CB0">
        <w:rPr>
          <w:rFonts w:hint="eastAsia"/>
          <w:b/>
          <w:bCs/>
          <w:rtl/>
        </w:rPr>
        <w:t>על</w:t>
      </w:r>
      <w:r w:rsidRPr="00685CB0" w:rsidR="00685CB0">
        <w:rPr>
          <w:b/>
          <w:bCs/>
          <w:rtl/>
        </w:rPr>
        <w:t xml:space="preserve"> ידי </w:t>
      </w:r>
      <w:r w:rsidRPr="00685CB0" w:rsidR="00685CB0">
        <w:rPr>
          <w:rFonts w:hint="eastAsia"/>
          <w:b/>
          <w:bCs/>
          <w:rtl/>
        </w:rPr>
        <w:t>הגורמים</w:t>
      </w:r>
      <w:r w:rsidRPr="00685CB0" w:rsidR="00685CB0">
        <w:rPr>
          <w:b/>
          <w:bCs/>
          <w:rtl/>
        </w:rPr>
        <w:t xml:space="preserve"> השונים </w:t>
      </w:r>
      <w:r w:rsidR="00E040A4">
        <w:rPr>
          <w:rFonts w:hint="cs"/>
          <w:b/>
          <w:bCs/>
          <w:rtl/>
        </w:rPr>
        <w:t>ב</w:t>
      </w:r>
      <w:r w:rsidRPr="00685CB0" w:rsidR="00685CB0">
        <w:rPr>
          <w:rFonts w:hint="eastAsia"/>
          <w:b/>
          <w:bCs/>
          <w:rtl/>
        </w:rPr>
        <w:t>טרם</w:t>
      </w:r>
      <w:r w:rsidRPr="00685CB0" w:rsidR="00685CB0">
        <w:rPr>
          <w:b/>
          <w:bCs/>
          <w:rtl/>
        </w:rPr>
        <w:t xml:space="preserve"> </w:t>
      </w:r>
      <w:r w:rsidRPr="00B86C1B">
        <w:rPr>
          <w:rFonts w:hint="eastAsia"/>
          <w:b/>
          <w:bCs/>
          <w:rtl/>
        </w:rPr>
        <w:t>קבלת</w:t>
      </w:r>
      <w:r w:rsidRPr="00B86C1B">
        <w:rPr>
          <w:b/>
          <w:bCs/>
          <w:rtl/>
        </w:rPr>
        <w:t xml:space="preserve"> </w:t>
      </w:r>
      <w:r w:rsidRPr="00B86C1B">
        <w:rPr>
          <w:rFonts w:hint="eastAsia"/>
          <w:b/>
          <w:bCs/>
          <w:rtl/>
        </w:rPr>
        <w:t>החלטתה</w:t>
      </w:r>
      <w:r w:rsidRPr="00B86C1B">
        <w:rPr>
          <w:b/>
          <w:bCs/>
          <w:rtl/>
        </w:rPr>
        <w:t>.</w:t>
      </w:r>
    </w:p>
    <w:p w:rsidR="006357F8" w:rsidRPr="00B86C1B" w:rsidP="00BB0C03">
      <w:pPr>
        <w:pStyle w:val="a"/>
        <w:spacing w:line="269" w:lineRule="auto"/>
        <w:rPr>
          <w:rtl/>
        </w:rPr>
      </w:pPr>
    </w:p>
    <w:p w:rsidR="00F05D0B" w:rsidP="00BB0C03">
      <w:pPr>
        <w:spacing w:line="269" w:lineRule="auto"/>
        <w:ind w:left="-2"/>
        <w:rPr>
          <w:b/>
          <w:bCs/>
          <w:rtl/>
        </w:rPr>
      </w:pPr>
      <w:r w:rsidRPr="00740029">
        <w:rPr>
          <w:rFonts w:hint="eastAsia"/>
          <w:b/>
          <w:bCs/>
          <w:rtl/>
        </w:rPr>
        <w:t>עוד</w:t>
      </w:r>
      <w:r w:rsidRPr="00740029">
        <w:rPr>
          <w:b/>
          <w:bCs/>
          <w:rtl/>
        </w:rPr>
        <w:t xml:space="preserve"> </w:t>
      </w:r>
      <w:r w:rsidRPr="00740029">
        <w:rPr>
          <w:rFonts w:hint="eastAsia"/>
          <w:b/>
          <w:bCs/>
          <w:rtl/>
        </w:rPr>
        <w:t>מומלץ</w:t>
      </w:r>
      <w:r w:rsidRPr="00740029">
        <w:rPr>
          <w:b/>
          <w:bCs/>
          <w:rtl/>
        </w:rPr>
        <w:t xml:space="preserve"> כי רשות המים</w:t>
      </w:r>
      <w:r w:rsidRPr="00740029" w:rsidR="004A13C9">
        <w:rPr>
          <w:rFonts w:hint="cs"/>
          <w:b/>
          <w:bCs/>
          <w:rtl/>
        </w:rPr>
        <w:t xml:space="preserve"> </w:t>
      </w:r>
      <w:r w:rsidRPr="00740029">
        <w:rPr>
          <w:rFonts w:hint="eastAsia"/>
          <w:b/>
          <w:bCs/>
          <w:rtl/>
        </w:rPr>
        <w:t>תשלים</w:t>
      </w:r>
      <w:r w:rsidRPr="00740029">
        <w:rPr>
          <w:b/>
          <w:bCs/>
          <w:rtl/>
        </w:rPr>
        <w:t xml:space="preserve"> </w:t>
      </w:r>
      <w:r w:rsidRPr="00740029" w:rsidR="004539A8">
        <w:rPr>
          <w:rFonts w:hint="eastAsia"/>
          <w:b/>
          <w:bCs/>
          <w:rtl/>
        </w:rPr>
        <w:t>את</w:t>
      </w:r>
      <w:r w:rsidR="004539A8">
        <w:rPr>
          <w:rFonts w:hint="cs"/>
          <w:b/>
          <w:bCs/>
          <w:rtl/>
        </w:rPr>
        <w:t xml:space="preserve"> ה</w:t>
      </w:r>
      <w:r>
        <w:rPr>
          <w:rFonts w:hint="cs"/>
          <w:b/>
          <w:bCs/>
          <w:rtl/>
        </w:rPr>
        <w:t xml:space="preserve">היוועצות </w:t>
      </w:r>
      <w:r w:rsidR="004539A8">
        <w:rPr>
          <w:rFonts w:hint="cs"/>
          <w:b/>
          <w:bCs/>
          <w:rtl/>
        </w:rPr>
        <w:t xml:space="preserve">שהודיעה שתבצע </w:t>
      </w:r>
      <w:r>
        <w:rPr>
          <w:rFonts w:hint="cs"/>
          <w:b/>
          <w:bCs/>
          <w:rtl/>
        </w:rPr>
        <w:t xml:space="preserve">עם בעלי העניין לרבות חברת מקורות, בהליך שבו יימסר להם </w:t>
      </w:r>
      <w:r w:rsidR="00593D14">
        <w:rPr>
          <w:rFonts w:hint="cs"/>
          <w:b/>
          <w:bCs/>
          <w:rtl/>
        </w:rPr>
        <w:t xml:space="preserve">מראש </w:t>
      </w:r>
      <w:r>
        <w:rPr>
          <w:rFonts w:hint="cs"/>
          <w:b/>
          <w:bCs/>
          <w:rtl/>
        </w:rPr>
        <w:t>מלוא המידע הנדרש ל</w:t>
      </w:r>
      <w:r w:rsidR="00593D14">
        <w:rPr>
          <w:rFonts w:hint="cs"/>
          <w:b/>
          <w:bCs/>
          <w:rtl/>
        </w:rPr>
        <w:t>מתן תגובות במסגרת ה</w:t>
      </w:r>
      <w:r>
        <w:rPr>
          <w:rFonts w:hint="cs"/>
          <w:b/>
          <w:bCs/>
          <w:rtl/>
        </w:rPr>
        <w:t>היוועצות, לרבות פירוט הזמן שיידרש לביצוע כל אחת מהחלופות בין היתר ביחס למועד הקריטי לביצוע המיז</w:t>
      </w:r>
      <w:r w:rsidR="00593D14">
        <w:rPr>
          <w:rFonts w:hint="cs"/>
          <w:b/>
          <w:bCs/>
          <w:rtl/>
        </w:rPr>
        <w:t>מי</w:t>
      </w:r>
      <w:r>
        <w:rPr>
          <w:rFonts w:hint="cs"/>
          <w:b/>
          <w:bCs/>
          <w:rtl/>
        </w:rPr>
        <w:t>ם.</w:t>
      </w:r>
      <w:r w:rsidR="00287423">
        <w:rPr>
          <w:rFonts w:hint="cs"/>
          <w:b/>
          <w:bCs/>
          <w:rtl/>
        </w:rPr>
        <w:t xml:space="preserve"> </w:t>
      </w:r>
    </w:p>
    <w:p w:rsidR="00287423" w:rsidRPr="00B86C1B" w:rsidP="00BB0C03">
      <w:pPr>
        <w:pStyle w:val="a"/>
        <w:spacing w:line="269" w:lineRule="auto"/>
        <w:rPr>
          <w:rtl/>
        </w:rPr>
      </w:pPr>
    </w:p>
    <w:p w:rsidR="00B00AA9" w:rsidP="00BB0C03">
      <w:pPr>
        <w:pStyle w:val="Heading3"/>
        <w:spacing w:before="0" w:line="269" w:lineRule="auto"/>
        <w:rPr>
          <w:rtl/>
        </w:rPr>
      </w:pPr>
      <w:r>
        <w:rPr>
          <w:rFonts w:hint="cs"/>
          <w:rtl/>
        </w:rPr>
        <w:t>שיקולים שונים</w:t>
      </w:r>
      <w:r w:rsidRPr="00287423">
        <w:rPr>
          <w:rtl/>
        </w:rPr>
        <w:t xml:space="preserve"> </w:t>
      </w:r>
      <w:r w:rsidR="004A13C9">
        <w:rPr>
          <w:rFonts w:hint="cs"/>
          <w:rtl/>
        </w:rPr>
        <w:t xml:space="preserve">בנוגע </w:t>
      </w:r>
      <w:r w:rsidR="002021A4">
        <w:rPr>
          <w:rFonts w:hint="cs"/>
          <w:rtl/>
        </w:rPr>
        <w:t>לחלופ</w:t>
      </w:r>
      <w:r w:rsidR="00BE47A2">
        <w:rPr>
          <w:rFonts w:hint="cs"/>
          <w:rtl/>
        </w:rPr>
        <w:t>ות</w:t>
      </w:r>
    </w:p>
    <w:p w:rsidR="00E77D93" w:rsidP="00BB0C03">
      <w:pPr>
        <w:pStyle w:val="a"/>
        <w:spacing w:line="269" w:lineRule="auto"/>
        <w:rPr>
          <w:rtl/>
        </w:rPr>
      </w:pPr>
    </w:p>
    <w:p w:rsidR="00EF55A6" w:rsidP="00BB0C03">
      <w:pPr>
        <w:spacing w:line="269" w:lineRule="auto"/>
        <w:rPr>
          <w:rtl/>
        </w:rPr>
      </w:pPr>
      <w:r>
        <w:rPr>
          <w:rFonts w:hint="cs"/>
          <w:rtl/>
        </w:rPr>
        <w:t xml:space="preserve">למשרד מבקר המדינה </w:t>
      </w:r>
      <w:r w:rsidRPr="007A6EFF">
        <w:rPr>
          <w:rFonts w:hint="eastAsia"/>
          <w:rtl/>
        </w:rPr>
        <w:t>נמסרו</w:t>
      </w:r>
      <w:r w:rsidRPr="007A6EFF">
        <w:rPr>
          <w:rtl/>
        </w:rPr>
        <w:t xml:space="preserve"> </w:t>
      </w:r>
      <w:r w:rsidRPr="007A6EFF">
        <w:rPr>
          <w:rFonts w:hint="eastAsia"/>
          <w:rtl/>
        </w:rPr>
        <w:t>שיקולים</w:t>
      </w:r>
      <w:r w:rsidRPr="007A6EFF" w:rsidR="00685CB0">
        <w:rPr>
          <w:rtl/>
        </w:rPr>
        <w:t xml:space="preserve"> </w:t>
      </w:r>
      <w:r w:rsidRPr="007A6EFF" w:rsidR="00685CB0">
        <w:rPr>
          <w:rFonts w:hint="eastAsia"/>
          <w:rtl/>
        </w:rPr>
        <w:t>שונים</w:t>
      </w:r>
      <w:r w:rsidRPr="007A6EFF">
        <w:rPr>
          <w:rtl/>
        </w:rPr>
        <w:t xml:space="preserve"> </w:t>
      </w:r>
      <w:r w:rsidRPr="007A6EFF" w:rsidR="000B7A5E">
        <w:rPr>
          <w:rFonts w:hint="eastAsia"/>
          <w:rtl/>
        </w:rPr>
        <w:t>ב</w:t>
      </w:r>
      <w:r w:rsidR="00477BB7">
        <w:rPr>
          <w:rFonts w:hint="cs"/>
          <w:rtl/>
        </w:rPr>
        <w:t>נוגע</w:t>
      </w:r>
      <w:r w:rsidRPr="007A6EFF" w:rsidR="000B7A5E">
        <w:rPr>
          <w:rtl/>
        </w:rPr>
        <w:t xml:space="preserve"> </w:t>
      </w:r>
      <w:r w:rsidRPr="007A6EFF" w:rsidR="00685CB0">
        <w:rPr>
          <w:rFonts w:hint="eastAsia"/>
          <w:rtl/>
        </w:rPr>
        <w:t>לבחירת</w:t>
      </w:r>
      <w:r w:rsidRPr="007A6EFF" w:rsidR="00685CB0">
        <w:rPr>
          <w:rtl/>
        </w:rPr>
        <w:t xml:space="preserve"> </w:t>
      </w:r>
      <w:r w:rsidRPr="007A6EFF" w:rsidR="00685CB0">
        <w:rPr>
          <w:rFonts w:hint="eastAsia"/>
          <w:rtl/>
        </w:rPr>
        <w:t>ה</w:t>
      </w:r>
      <w:r w:rsidR="006357F8">
        <w:rPr>
          <w:rFonts w:hint="cs"/>
          <w:rtl/>
        </w:rPr>
        <w:t>חלופה המועדפת.</w:t>
      </w:r>
    </w:p>
    <w:p w:rsidR="006357F8" w:rsidP="00BB0C03">
      <w:pPr>
        <w:pStyle w:val="a"/>
        <w:spacing w:line="269" w:lineRule="auto"/>
        <w:rPr>
          <w:rtl/>
        </w:rPr>
      </w:pPr>
    </w:p>
    <w:p w:rsidR="00A25DE5" w:rsidP="00BB0C03">
      <w:pPr>
        <w:spacing w:line="269" w:lineRule="auto"/>
        <w:rPr>
          <w:rtl/>
        </w:rPr>
      </w:pPr>
      <w:r>
        <w:rPr>
          <w:rFonts w:hint="cs"/>
          <w:rtl/>
        </w:rPr>
        <w:t xml:space="preserve">ואלה </w:t>
      </w:r>
      <w:r w:rsidRPr="00B86C1B" w:rsidR="00F7410F">
        <w:rPr>
          <w:rFonts w:hint="eastAsia"/>
          <w:rtl/>
        </w:rPr>
        <w:t>עיקרי</w:t>
      </w:r>
      <w:r w:rsidRPr="00B86C1B" w:rsidR="00F7410F">
        <w:rPr>
          <w:rtl/>
        </w:rPr>
        <w:t xml:space="preserve"> השיקולים </w:t>
      </w:r>
      <w:r w:rsidRPr="00B86C1B" w:rsidR="00F7410F">
        <w:rPr>
          <w:rFonts w:hint="eastAsia"/>
          <w:rtl/>
        </w:rPr>
        <w:t>שהועלו</w:t>
      </w:r>
      <w:r w:rsidRPr="00B86C1B" w:rsidR="00F7410F">
        <w:rPr>
          <w:rtl/>
        </w:rPr>
        <w:t xml:space="preserve"> בעד ביצוע </w:t>
      </w:r>
      <w:r w:rsidRPr="00A25DE5" w:rsidR="00377C2E">
        <w:rPr>
          <w:rFonts w:hint="eastAsia"/>
          <w:rtl/>
        </w:rPr>
        <w:t>החלופה</w:t>
      </w:r>
      <w:r w:rsidRPr="00A25DE5" w:rsidR="00377C2E">
        <w:rPr>
          <w:rtl/>
        </w:rPr>
        <w:t xml:space="preserve"> לחיבור האזורים </w:t>
      </w:r>
      <w:r w:rsidRPr="00A25DE5" w:rsidR="00377C2E">
        <w:rPr>
          <w:rFonts w:hint="eastAsia"/>
          <w:rtl/>
        </w:rPr>
        <w:t>המנותקים</w:t>
      </w:r>
      <w:r w:rsidRPr="00A25DE5" w:rsidR="00377C2E">
        <w:rPr>
          <w:rtl/>
        </w:rPr>
        <w:t xml:space="preserve"> ישירות</w:t>
      </w:r>
      <w:r w:rsidR="00FE7295">
        <w:rPr>
          <w:rtl/>
        </w:rPr>
        <w:t xml:space="preserve"> </w:t>
      </w:r>
      <w:r w:rsidRPr="00A25DE5" w:rsidR="00377C2E">
        <w:rPr>
          <w:rFonts w:hint="eastAsia"/>
          <w:rtl/>
        </w:rPr>
        <w:t>באמצעות</w:t>
      </w:r>
      <w:r w:rsidRPr="00A25DE5" w:rsidR="00377C2E">
        <w:rPr>
          <w:rtl/>
        </w:rPr>
        <w:t xml:space="preserve"> המערכת הארצית:</w:t>
      </w:r>
      <w:r w:rsidR="00FE7295">
        <w:rPr>
          <w:rtl/>
        </w:rPr>
        <w:t xml:space="preserve"> </w:t>
      </w:r>
      <w:r w:rsidRPr="00C176C9" w:rsidR="00C176C9">
        <w:rPr>
          <w:rtl/>
        </w:rPr>
        <w:t xml:space="preserve">חיבור ישיר למערכת הארצית יאפשר להעביר לחקלאים בעמק החולה ובעמקים המזרחיים מים במליחות נמוכה של </w:t>
      </w:r>
      <w:r>
        <w:rPr>
          <w:rFonts w:hint="cs"/>
          <w:rtl/>
        </w:rPr>
        <w:t>40 - 80</w:t>
      </w:r>
      <w:r w:rsidR="00FE7295">
        <w:rPr>
          <w:rFonts w:hint="cs"/>
          <w:rtl/>
        </w:rPr>
        <w:t xml:space="preserve"> </w:t>
      </w:r>
      <w:r w:rsidRPr="00C176C9" w:rsidR="00C176C9">
        <w:rPr>
          <w:rtl/>
        </w:rPr>
        <w:t>מגכ"ל</w:t>
      </w:r>
      <w:r w:rsidRPr="00C176C9" w:rsidR="00C176C9">
        <w:rPr>
          <w:rtl/>
        </w:rPr>
        <w:t>, בהשוואה לחלופה של ח</w:t>
      </w:r>
      <w:r>
        <w:rPr>
          <w:rFonts w:hint="cs"/>
          <w:rtl/>
        </w:rPr>
        <w:t>י</w:t>
      </w:r>
      <w:r w:rsidRPr="00C176C9" w:rsidR="00C176C9">
        <w:rPr>
          <w:rtl/>
        </w:rPr>
        <w:t xml:space="preserve">בור באמצעות הכינרת, שבה יועברו מים במליחות של </w:t>
      </w:r>
      <w:r>
        <w:rPr>
          <w:rFonts w:hint="cs"/>
          <w:rtl/>
        </w:rPr>
        <w:t>200 - 300</w:t>
      </w:r>
      <w:r w:rsidR="00FE7295">
        <w:rPr>
          <w:rFonts w:hint="cs"/>
          <w:rtl/>
        </w:rPr>
        <w:t xml:space="preserve"> </w:t>
      </w:r>
      <w:r w:rsidRPr="00C176C9" w:rsidR="00C176C9">
        <w:rPr>
          <w:rtl/>
        </w:rPr>
        <w:t>מגכ"ל</w:t>
      </w:r>
      <w:r w:rsidRPr="00C176C9" w:rsidR="00C176C9">
        <w:rPr>
          <w:rtl/>
        </w:rPr>
        <w:t>.</w:t>
      </w:r>
      <w:r w:rsidR="00C176C9">
        <w:rPr>
          <w:rFonts w:hint="cs"/>
          <w:rtl/>
        </w:rPr>
        <w:t xml:space="preserve"> </w:t>
      </w:r>
      <w:r w:rsidRPr="00B86C1B" w:rsidR="00377C2E">
        <w:rPr>
          <w:rtl/>
        </w:rPr>
        <w:t>השימוש במים מותפלים בעלי מליחות נמוכה, יוכל לאפשר מגוון גדול יותר של גידולים חקלאיים, לעומת מי כינרת, אשר לאור איכותם אינם מאפשרים את המגוון האמור</w:t>
      </w:r>
      <w:r>
        <w:rPr>
          <w:rFonts w:hint="cs"/>
          <w:rtl/>
        </w:rPr>
        <w:t>,</w:t>
      </w:r>
      <w:r w:rsidRPr="00A25DE5" w:rsidR="00377C2E">
        <w:rPr>
          <w:rtl/>
        </w:rPr>
        <w:t xml:space="preserve"> </w:t>
      </w:r>
      <w:r w:rsidRPr="000943EA" w:rsidR="00C176C9">
        <w:rPr>
          <w:rFonts w:hint="cs"/>
          <w:rtl/>
        </w:rPr>
        <w:t>ו</w:t>
      </w:r>
      <w:r w:rsidRPr="000943EA">
        <w:rPr>
          <w:rtl/>
        </w:rPr>
        <w:t>מליחות נמוכה של מי ההשקיה תורמת להגדלת התנובה החקלאית וצמצום בהיקף ההשקיה הנדרש</w:t>
      </w:r>
      <w:r w:rsidRPr="000943EA">
        <w:rPr>
          <w:rFonts w:hint="cs"/>
          <w:rtl/>
        </w:rPr>
        <w:t>;</w:t>
      </w:r>
      <w:r w:rsidRPr="000943EA" w:rsidR="00C176C9">
        <w:rPr>
          <w:rFonts w:hint="cs"/>
          <w:rtl/>
        </w:rPr>
        <w:t xml:space="preserve"> </w:t>
      </w:r>
      <w:r w:rsidRPr="000943EA">
        <w:rPr>
          <w:rtl/>
        </w:rPr>
        <w:t>נוסף</w:t>
      </w:r>
      <w:r>
        <w:rPr>
          <w:rFonts w:hint="cs"/>
          <w:rtl/>
        </w:rPr>
        <w:t xml:space="preserve"> על כך</w:t>
      </w:r>
      <w:r w:rsidRPr="000943EA">
        <w:rPr>
          <w:rtl/>
        </w:rPr>
        <w:t>, אדמות הגליל העליון מעולם לא הושקו במים במליחות גבוהה, ובעמקים המזרחיים משוועים למים במליחות נמוכה</w:t>
      </w:r>
      <w:r w:rsidRPr="000943EA">
        <w:rPr>
          <w:rFonts w:hint="cs"/>
          <w:rtl/>
        </w:rPr>
        <w:t>;</w:t>
      </w:r>
      <w:r w:rsidRPr="000943EA">
        <w:rPr>
          <w:rtl/>
        </w:rPr>
        <w:t xml:space="preserve"> </w:t>
      </w:r>
      <w:r w:rsidRPr="000943EA" w:rsidR="00377C2E">
        <w:rPr>
          <w:rtl/>
        </w:rPr>
        <w:t xml:space="preserve">חיבור ישיר </w:t>
      </w:r>
      <w:r w:rsidRPr="000943EA" w:rsidR="00377C2E">
        <w:rPr>
          <w:rFonts w:hint="eastAsia"/>
          <w:rtl/>
        </w:rPr>
        <w:t>מהמערכת</w:t>
      </w:r>
      <w:r w:rsidRPr="000943EA" w:rsidR="00377C2E">
        <w:rPr>
          <w:rtl/>
        </w:rPr>
        <w:t xml:space="preserve"> הארצית לאזור מעלה כ</w:t>
      </w:r>
      <w:r>
        <w:rPr>
          <w:rFonts w:hint="cs"/>
          <w:rtl/>
        </w:rPr>
        <w:t>י</w:t>
      </w:r>
      <w:r w:rsidRPr="000943EA" w:rsidR="00377C2E">
        <w:rPr>
          <w:rtl/>
        </w:rPr>
        <w:t xml:space="preserve">נרת </w:t>
      </w:r>
      <w:r w:rsidRPr="000943EA">
        <w:rPr>
          <w:rFonts w:hint="cs"/>
          <w:rtl/>
        </w:rPr>
        <w:t>י</w:t>
      </w:r>
      <w:r w:rsidRPr="000943EA" w:rsidR="00377C2E">
        <w:rPr>
          <w:rtl/>
        </w:rPr>
        <w:t>אפשר שחרור גדול יותר של מים טבעיים ו</w:t>
      </w:r>
      <w:r w:rsidRPr="000943EA">
        <w:rPr>
          <w:rFonts w:hint="cs"/>
          <w:rtl/>
        </w:rPr>
        <w:t>י</w:t>
      </w:r>
      <w:r w:rsidRPr="000943EA" w:rsidR="00377C2E">
        <w:rPr>
          <w:rtl/>
        </w:rPr>
        <w:t>תרום לבריאות הכינרת</w:t>
      </w:r>
      <w:r w:rsidRPr="000943EA">
        <w:rPr>
          <w:rFonts w:hint="cs"/>
          <w:rtl/>
        </w:rPr>
        <w:t>;</w:t>
      </w:r>
      <w:r w:rsidRPr="000943EA">
        <w:rPr>
          <w:rtl/>
        </w:rPr>
        <w:t xml:space="preserve"> </w:t>
      </w:r>
      <w:r w:rsidRPr="000943EA">
        <w:rPr>
          <w:rFonts w:hint="eastAsia"/>
          <w:rtl/>
        </w:rPr>
        <w:t>החלופה</w:t>
      </w:r>
      <w:r w:rsidRPr="000943EA" w:rsidR="00C176C9">
        <w:rPr>
          <w:rFonts w:hint="cs"/>
          <w:rtl/>
        </w:rPr>
        <w:t xml:space="preserve"> של חיבור ישיר</w:t>
      </w:r>
      <w:r w:rsidRPr="000943EA">
        <w:rPr>
          <w:rtl/>
        </w:rPr>
        <w:t xml:space="preserve"> תאפשר הזרמה של</w:t>
      </w:r>
      <w:r w:rsidR="00FE7295">
        <w:rPr>
          <w:rtl/>
        </w:rPr>
        <w:t xml:space="preserve"> </w:t>
      </w:r>
      <w:r w:rsidRPr="000943EA">
        <w:rPr>
          <w:rtl/>
        </w:rPr>
        <w:t>המים במעלה כ</w:t>
      </w:r>
      <w:r>
        <w:rPr>
          <w:rFonts w:hint="cs"/>
          <w:rtl/>
        </w:rPr>
        <w:t>י</w:t>
      </w:r>
      <w:r w:rsidRPr="000943EA">
        <w:rPr>
          <w:rtl/>
        </w:rPr>
        <w:t>נרת בטבע במקום שאיבת מים טבעיים אלה ו</w:t>
      </w:r>
      <w:r w:rsidRPr="000943EA" w:rsidR="00C176C9">
        <w:rPr>
          <w:rFonts w:hint="cs"/>
          <w:rtl/>
        </w:rPr>
        <w:t>תאפשר</w:t>
      </w:r>
      <w:r w:rsidR="00C12D88">
        <w:rPr>
          <w:rFonts w:hint="cs"/>
          <w:rtl/>
        </w:rPr>
        <w:t xml:space="preserve"> </w:t>
      </w:r>
      <w:r w:rsidRPr="000943EA">
        <w:rPr>
          <w:rtl/>
        </w:rPr>
        <w:t>שיקום של המערכות האקולוגיות</w:t>
      </w:r>
      <w:r w:rsidRPr="000943EA" w:rsidR="00377C2E">
        <w:rPr>
          <w:rtl/>
        </w:rPr>
        <w:t xml:space="preserve">; </w:t>
      </w:r>
      <w:r w:rsidR="007A5F65">
        <w:rPr>
          <w:rFonts w:hint="cs"/>
          <w:rtl/>
        </w:rPr>
        <w:t xml:space="preserve">חלופת </w:t>
      </w:r>
      <w:r w:rsidRPr="00B86C1B" w:rsidR="00377C2E">
        <w:rPr>
          <w:rFonts w:hint="eastAsia"/>
          <w:rtl/>
        </w:rPr>
        <w:t>החיבור</w:t>
      </w:r>
      <w:r w:rsidRPr="00B86C1B" w:rsidR="00377C2E">
        <w:rPr>
          <w:rtl/>
        </w:rPr>
        <w:t xml:space="preserve"> הישיר מהמערכת הארצית </w:t>
      </w:r>
      <w:r w:rsidR="007A5F65">
        <w:rPr>
          <w:rFonts w:hint="cs"/>
          <w:rtl/>
        </w:rPr>
        <w:t>ת</w:t>
      </w:r>
      <w:r w:rsidRPr="00B86C1B" w:rsidR="00377C2E">
        <w:rPr>
          <w:rFonts w:hint="eastAsia"/>
          <w:rtl/>
        </w:rPr>
        <w:t>אפשר</w:t>
      </w:r>
      <w:r w:rsidRPr="00B86C1B" w:rsidR="00377C2E">
        <w:rPr>
          <w:rtl/>
        </w:rPr>
        <w:t xml:space="preserve"> גיוון מקורות אספקה </w:t>
      </w:r>
      <w:r w:rsidRPr="00B86C1B" w:rsidR="00377C2E">
        <w:rPr>
          <w:rFonts w:hint="eastAsia"/>
          <w:rtl/>
        </w:rPr>
        <w:t>לעמקים</w:t>
      </w:r>
      <w:r w:rsidRPr="00B86C1B" w:rsidR="00377C2E">
        <w:rPr>
          <w:rtl/>
        </w:rPr>
        <w:t xml:space="preserve"> המזרחיים והגדלת היתירות במערכת, תאפשר התמודדות טובה עם מצבי קיצון בהיבטי אספקת מי שתי</w:t>
      </w:r>
      <w:r w:rsidR="00C12D88">
        <w:rPr>
          <w:rFonts w:hint="cs"/>
          <w:rtl/>
        </w:rPr>
        <w:t>י</w:t>
      </w:r>
      <w:r w:rsidRPr="00B86C1B" w:rsidR="00377C2E">
        <w:rPr>
          <w:rtl/>
        </w:rPr>
        <w:t xml:space="preserve">ה בשל אסון טבע, גניבות מים ואירועי מזג אוויר קשים, תיתן מענה להגדלה אפשרית בכמויות </w:t>
      </w:r>
      <w:r w:rsidRPr="00B86C1B" w:rsidR="00377C2E">
        <w:rPr>
          <w:rFonts w:hint="eastAsia"/>
          <w:rtl/>
        </w:rPr>
        <w:t>הנדרשות</w:t>
      </w:r>
      <w:r w:rsidR="007529E7">
        <w:rPr>
          <w:rFonts w:hint="cs"/>
          <w:rtl/>
        </w:rPr>
        <w:t xml:space="preserve"> </w:t>
      </w:r>
      <w:r w:rsidRPr="00B86C1B" w:rsidR="00377C2E">
        <w:rPr>
          <w:rtl/>
        </w:rPr>
        <w:t>וכן תאפשר תגבור של אגן הכינרת במים נוספים שככל הנראה תידרש ממילא ב-2030</w:t>
      </w:r>
      <w:r w:rsidR="007529E7">
        <w:rPr>
          <w:rFonts w:hint="cs"/>
          <w:rtl/>
        </w:rPr>
        <w:t>,</w:t>
      </w:r>
      <w:r w:rsidR="007A5F65">
        <w:rPr>
          <w:rFonts w:hint="cs"/>
          <w:rtl/>
        </w:rPr>
        <w:t xml:space="preserve"> </w:t>
      </w:r>
      <w:r w:rsidRPr="00B86C1B" w:rsidR="00377C2E">
        <w:rPr>
          <w:rtl/>
        </w:rPr>
        <w:t>כל זאת, בלא תוספת עלות</w:t>
      </w:r>
      <w:r w:rsidRPr="00A25DE5">
        <w:rPr>
          <w:rtl/>
        </w:rPr>
        <w:t xml:space="preserve">; </w:t>
      </w:r>
      <w:r w:rsidRPr="00B86C1B">
        <w:rPr>
          <w:rFonts w:hint="eastAsia"/>
          <w:rtl/>
        </w:rPr>
        <w:t>העברת</w:t>
      </w:r>
      <w:r w:rsidRPr="00B86C1B">
        <w:rPr>
          <w:rtl/>
        </w:rPr>
        <w:t xml:space="preserve"> מי התפלה, שעלותם יקרה יותר, לכ</w:t>
      </w:r>
      <w:r w:rsidR="00E4679C">
        <w:rPr>
          <w:rFonts w:hint="cs"/>
          <w:rtl/>
        </w:rPr>
        <w:t>י</w:t>
      </w:r>
      <w:r w:rsidRPr="00B86C1B">
        <w:rPr>
          <w:rtl/>
        </w:rPr>
        <w:t>נרת, בה נמצאים מים ברמת מליחות גבוהה יחסית, תביא</w:t>
      </w:r>
      <w:r w:rsidRPr="00A25DE5">
        <w:rPr>
          <w:rtl/>
        </w:rPr>
        <w:t xml:space="preserve"> </w:t>
      </w:r>
      <w:r w:rsidRPr="00B86C1B">
        <w:rPr>
          <w:rtl/>
        </w:rPr>
        <w:t xml:space="preserve">לפגיעה באיכות </w:t>
      </w:r>
      <w:r w:rsidRPr="00B86C1B">
        <w:rPr>
          <w:rFonts w:hint="eastAsia"/>
          <w:rtl/>
        </w:rPr>
        <w:t>ה</w:t>
      </w:r>
      <w:r w:rsidRPr="00B86C1B">
        <w:rPr>
          <w:rtl/>
        </w:rPr>
        <w:t xml:space="preserve">מים </w:t>
      </w:r>
      <w:r w:rsidRPr="00B86C1B">
        <w:rPr>
          <w:rFonts w:hint="eastAsia"/>
          <w:rtl/>
        </w:rPr>
        <w:t>ה</w:t>
      </w:r>
      <w:r w:rsidRPr="00B86C1B">
        <w:rPr>
          <w:rtl/>
        </w:rPr>
        <w:t>מותפלים</w:t>
      </w:r>
      <w:r w:rsidR="006357F8">
        <w:rPr>
          <w:rFonts w:hint="cs"/>
          <w:rtl/>
        </w:rPr>
        <w:t>.</w:t>
      </w:r>
    </w:p>
    <w:p w:rsidR="006357F8" w:rsidP="00BB0C03">
      <w:pPr>
        <w:pStyle w:val="a"/>
        <w:spacing w:line="269" w:lineRule="auto"/>
        <w:rPr>
          <w:rtl/>
        </w:rPr>
      </w:pPr>
    </w:p>
    <w:p w:rsidR="007A5F65" w:rsidP="00BB0C03">
      <w:pPr>
        <w:spacing w:line="269" w:lineRule="auto"/>
        <w:rPr>
          <w:rtl/>
        </w:rPr>
      </w:pPr>
      <w:r>
        <w:rPr>
          <w:rFonts w:hint="cs"/>
          <w:rtl/>
        </w:rPr>
        <w:t xml:space="preserve">ואלה </w:t>
      </w:r>
      <w:r w:rsidRPr="008114C6">
        <w:rPr>
          <w:rFonts w:hint="cs"/>
          <w:rtl/>
        </w:rPr>
        <w:t>עיקרי השיקולים שהועלו בעד ביצוע החלופה לחיבור האזורים המנותקים באמצעות</w:t>
      </w:r>
      <w:r>
        <w:rPr>
          <w:rFonts w:hint="cs"/>
          <w:rtl/>
        </w:rPr>
        <w:t xml:space="preserve"> הכינרת: </w:t>
      </w:r>
      <w:r>
        <w:rPr>
          <w:rtl/>
        </w:rPr>
        <w:t>עידוד תחלופת המים בכינרת, והצורך בהפיכתה לאוגר</w:t>
      </w:r>
      <w:r>
        <w:rPr>
          <w:rFonts w:hint="cs"/>
          <w:rtl/>
        </w:rPr>
        <w:t>,</w:t>
      </w:r>
      <w:r>
        <w:rPr>
          <w:rtl/>
        </w:rPr>
        <w:t xml:space="preserve"> הן כדי לשמר את האגם והן</w:t>
      </w:r>
      <w:r w:rsidR="00E3377D">
        <w:rPr>
          <w:rFonts w:hint="cs"/>
          <w:rtl/>
        </w:rPr>
        <w:t xml:space="preserve"> כדי</w:t>
      </w:r>
      <w:r>
        <w:rPr>
          <w:rtl/>
        </w:rPr>
        <w:t xml:space="preserve"> לייצר יכולת הספקה יציבה לאורך זמן.</w:t>
      </w:r>
    </w:p>
    <w:p w:rsidR="00E15E7C" w:rsidP="00BB0C03">
      <w:pPr>
        <w:spacing w:line="269" w:lineRule="auto"/>
        <w:rPr>
          <w:rFonts w:eastAsiaTheme="majorEastAsia"/>
          <w:bCs/>
          <w:szCs w:val="28"/>
          <w:u w:val="single"/>
          <w:rtl/>
        </w:rPr>
      </w:pPr>
    </w:p>
    <w:p w:rsidR="006E30F5" w:rsidP="00444F80">
      <w:pPr>
        <w:spacing w:after="120" w:line="269" w:lineRule="auto"/>
        <w:jc w:val="center"/>
        <w:rPr>
          <w:rFonts w:hint="cs"/>
          <w:b/>
          <w:bCs/>
          <w:rtl/>
        </w:rPr>
      </w:pPr>
      <w:r w:rsidRPr="0039661A">
        <w:rPr>
          <w:rFonts w:hint="eastAsia"/>
          <w:b/>
          <w:bCs/>
          <w:rtl/>
        </w:rPr>
        <w:t>תמונה</w:t>
      </w:r>
      <w:r w:rsidRPr="0039661A">
        <w:rPr>
          <w:b/>
          <w:bCs/>
          <w:rtl/>
        </w:rPr>
        <w:t xml:space="preserve"> </w:t>
      </w:r>
      <w:r w:rsidR="008B0CA5">
        <w:rPr>
          <w:rFonts w:hint="cs"/>
          <w:b/>
          <w:bCs/>
          <w:rtl/>
        </w:rPr>
        <w:t>1</w:t>
      </w:r>
      <w:r w:rsidRPr="0039661A">
        <w:rPr>
          <w:b/>
          <w:bCs/>
          <w:rtl/>
        </w:rPr>
        <w:t xml:space="preserve">: עבודות הנחת צנרת על </w:t>
      </w:r>
      <w:r w:rsidRPr="0039661A">
        <w:rPr>
          <w:rFonts w:hint="eastAsia"/>
          <w:b/>
          <w:bCs/>
          <w:rtl/>
        </w:rPr>
        <w:t>ידי</w:t>
      </w:r>
      <w:r w:rsidR="00B00AA9">
        <w:rPr>
          <w:rFonts w:hint="cs"/>
          <w:b/>
          <w:bCs/>
          <w:rtl/>
        </w:rPr>
        <w:t xml:space="preserve"> </w:t>
      </w:r>
      <w:r w:rsidRPr="0039661A">
        <w:rPr>
          <w:rFonts w:hint="eastAsia"/>
          <w:b/>
          <w:bCs/>
          <w:rtl/>
        </w:rPr>
        <w:t>חברת</w:t>
      </w:r>
      <w:r w:rsidRPr="0039661A">
        <w:rPr>
          <w:b/>
          <w:bCs/>
          <w:rtl/>
        </w:rPr>
        <w:t xml:space="preserve"> מקורות בבקעת נטופה כחלק מתשתיות המים שיובילו אספקת מים </w:t>
      </w:r>
      <w:r w:rsidRPr="0039661A" w:rsidR="00E51754">
        <w:rPr>
          <w:b/>
          <w:bCs/>
          <w:rtl/>
        </w:rPr>
        <w:t>ל</w:t>
      </w:r>
      <w:r w:rsidR="00E51754">
        <w:rPr>
          <w:rFonts w:hint="cs"/>
          <w:b/>
          <w:bCs/>
          <w:rtl/>
        </w:rPr>
        <w:t>אגם</w:t>
      </w:r>
      <w:r w:rsidRPr="0039661A" w:rsidR="00E51754">
        <w:rPr>
          <w:b/>
          <w:bCs/>
          <w:rtl/>
        </w:rPr>
        <w:t xml:space="preserve"> </w:t>
      </w:r>
      <w:r w:rsidRPr="0039661A">
        <w:rPr>
          <w:b/>
          <w:bCs/>
          <w:rtl/>
        </w:rPr>
        <w:t>הכ</w:t>
      </w:r>
      <w:r w:rsidR="00E4679C">
        <w:rPr>
          <w:rFonts w:hint="cs"/>
          <w:b/>
          <w:bCs/>
          <w:rtl/>
        </w:rPr>
        <w:t>י</w:t>
      </w:r>
      <w:r w:rsidRPr="0039661A">
        <w:rPr>
          <w:b/>
          <w:bCs/>
          <w:rtl/>
        </w:rPr>
        <w:t>נרת</w:t>
      </w:r>
    </w:p>
    <w:p w:rsidR="00303C5A" w:rsidRPr="006E30F5" w:rsidP="00444F80">
      <w:pPr>
        <w:spacing w:after="120" w:line="269" w:lineRule="auto"/>
        <w:jc w:val="center"/>
        <w:rPr>
          <w:b/>
          <w:bCs/>
          <w:rtl/>
        </w:rPr>
      </w:pPr>
      <w:r>
        <w:rPr>
          <w:b/>
          <w:bCs/>
          <w:noProof/>
          <w:rtl/>
        </w:rPr>
        <w:drawing>
          <wp:inline distT="0" distB="0" distL="0" distR="0">
            <wp:extent cx="4320000" cy="2930000"/>
            <wp:effectExtent l="0" t="0" r="4445" b="381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95234" name="pic-1.jp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2930000"/>
                    </a:xfrm>
                    <a:prstGeom prst="rect">
                      <a:avLst/>
                    </a:prstGeom>
                  </pic:spPr>
                </pic:pic>
              </a:graphicData>
            </a:graphic>
          </wp:inline>
        </w:drawing>
      </w:r>
    </w:p>
    <w:p w:rsidR="006E30F5" w:rsidP="00303C5A">
      <w:pPr>
        <w:spacing w:line="269" w:lineRule="auto"/>
        <w:rPr>
          <w:sz w:val="22"/>
          <w:szCs w:val="22"/>
          <w:rtl/>
        </w:rPr>
      </w:pPr>
      <w:r w:rsidRPr="00EB6E88">
        <w:rPr>
          <w:rFonts w:hint="cs"/>
          <w:sz w:val="22"/>
          <w:szCs w:val="22"/>
          <w:rtl/>
        </w:rPr>
        <w:t>מובא מתוך דוח פעילות לשנת 2018 של רשות המים.</w:t>
      </w:r>
    </w:p>
    <w:p w:rsidR="00AB28F3" w:rsidP="00BB0C03">
      <w:pPr>
        <w:pStyle w:val="a"/>
        <w:spacing w:line="269" w:lineRule="auto"/>
        <w:rPr>
          <w:rtl/>
        </w:rPr>
      </w:pPr>
    </w:p>
    <w:p w:rsidR="00C739C2" w:rsidRPr="005A249B" w:rsidP="00BB0C03">
      <w:pPr>
        <w:pStyle w:val="Heading3"/>
        <w:spacing w:before="0" w:line="269" w:lineRule="auto"/>
        <w:rPr>
          <w:rtl/>
        </w:rPr>
      </w:pPr>
      <w:bookmarkStart w:id="15" w:name="_Toc47264811"/>
      <w:r>
        <w:rPr>
          <w:rFonts w:hint="cs"/>
          <w:rtl/>
        </w:rPr>
        <w:t>תוכניות</w:t>
      </w:r>
      <w:r>
        <w:rPr>
          <w:rFonts w:hint="cs"/>
          <w:rtl/>
        </w:rPr>
        <w:t xml:space="preserve"> </w:t>
      </w:r>
      <w:r w:rsidR="009B019D">
        <w:rPr>
          <w:rFonts w:hint="cs"/>
          <w:rtl/>
        </w:rPr>
        <w:t xml:space="preserve">אב </w:t>
      </w:r>
      <w:r w:rsidR="00FE01A2">
        <w:rPr>
          <w:rFonts w:hint="cs"/>
          <w:rtl/>
        </w:rPr>
        <w:t>לאזורים המנותקים</w:t>
      </w:r>
      <w:bookmarkEnd w:id="15"/>
    </w:p>
    <w:p w:rsidR="00E77D93" w:rsidP="00BB0C03">
      <w:pPr>
        <w:pStyle w:val="a"/>
        <w:spacing w:line="269" w:lineRule="auto"/>
        <w:rPr>
          <w:rtl/>
        </w:rPr>
      </w:pPr>
    </w:p>
    <w:p w:rsidR="00960238" w:rsidP="00BB0C03">
      <w:pPr>
        <w:spacing w:line="269" w:lineRule="auto"/>
        <w:rPr>
          <w:rtl/>
        </w:rPr>
      </w:pPr>
      <w:r>
        <w:rPr>
          <w:rFonts w:hint="cs"/>
          <w:rtl/>
        </w:rPr>
        <w:t>במסמך</w:t>
      </w:r>
      <w:r w:rsidRPr="00960238">
        <w:rPr>
          <w:rFonts w:hint="cs"/>
          <w:sz w:val="24"/>
          <w:rtl/>
        </w:rPr>
        <w:t xml:space="preserve"> </w:t>
      </w:r>
      <w:r w:rsidR="008B0CA5">
        <w:rPr>
          <w:rFonts w:hint="cs"/>
          <w:sz w:val="24"/>
          <w:rtl/>
        </w:rPr>
        <w:t>ה</w:t>
      </w:r>
      <w:r w:rsidRPr="00960238">
        <w:rPr>
          <w:rFonts w:hint="cs"/>
          <w:sz w:val="24"/>
          <w:rtl/>
        </w:rPr>
        <w:t>מדיניות שאישרה מועצת רשות המים</w:t>
      </w:r>
      <w:r>
        <w:rPr>
          <w:rFonts w:hint="cs"/>
          <w:sz w:val="24"/>
          <w:rtl/>
        </w:rPr>
        <w:t xml:space="preserve"> באוגוסט 2012</w:t>
      </w:r>
      <w:r w:rsidRPr="00960238">
        <w:rPr>
          <w:rFonts w:hint="cs"/>
          <w:sz w:val="24"/>
          <w:rtl/>
        </w:rPr>
        <w:t xml:space="preserve"> הגדירה</w:t>
      </w:r>
      <w:r w:rsidRPr="00960238">
        <w:rPr>
          <w:sz w:val="24"/>
          <w:rtl/>
        </w:rPr>
        <w:t xml:space="preserve"> </w:t>
      </w:r>
      <w:r w:rsidRPr="00960238">
        <w:rPr>
          <w:rFonts w:hint="cs"/>
          <w:sz w:val="24"/>
          <w:rtl/>
        </w:rPr>
        <w:t xml:space="preserve">רשות המים </w:t>
      </w:r>
      <w:r w:rsidRPr="00960238">
        <w:rPr>
          <w:sz w:val="24"/>
          <w:rtl/>
        </w:rPr>
        <w:t>תוכנית</w:t>
      </w:r>
      <w:r w:rsidRPr="00960238">
        <w:rPr>
          <w:sz w:val="24"/>
          <w:rtl/>
        </w:rPr>
        <w:t xml:space="preserve"> יישום</w:t>
      </w:r>
      <w:r w:rsidRPr="00861CFC">
        <w:rPr>
          <w:rFonts w:hint="cs"/>
          <w:rtl/>
        </w:rPr>
        <w:t xml:space="preserve"> </w:t>
      </w:r>
      <w:r w:rsidRPr="00960238">
        <w:rPr>
          <w:rFonts w:hint="cs"/>
          <w:sz w:val="24"/>
          <w:rtl/>
        </w:rPr>
        <w:t>כ</w:t>
      </w:r>
      <w:r w:rsidR="001B4516">
        <w:rPr>
          <w:rFonts w:hint="cs"/>
          <w:sz w:val="24"/>
          <w:rtl/>
        </w:rPr>
        <w:t>"</w:t>
      </w:r>
      <w:r w:rsidRPr="00960238">
        <w:rPr>
          <w:rFonts w:hint="cs"/>
          <w:sz w:val="24"/>
          <w:rtl/>
        </w:rPr>
        <w:t>תוכנית</w:t>
      </w:r>
      <w:r w:rsidRPr="00960238">
        <w:rPr>
          <w:rFonts w:hint="cs"/>
          <w:b/>
          <w:bCs/>
          <w:rtl/>
        </w:rPr>
        <w:t xml:space="preserve"> </w:t>
      </w:r>
      <w:r w:rsidRPr="00861CFC">
        <w:rPr>
          <w:rFonts w:hint="cs"/>
          <w:rtl/>
        </w:rPr>
        <w:t>ש</w:t>
      </w:r>
      <w:r w:rsidRPr="00861CFC">
        <w:rPr>
          <w:rtl/>
        </w:rPr>
        <w:t>אמורה לממש את המדיניות ולגשר על הפער בין המצוי לרצוי</w:t>
      </w:r>
      <w:r w:rsidR="001B4516">
        <w:rPr>
          <w:rFonts w:hint="cs"/>
          <w:rtl/>
        </w:rPr>
        <w:t>"</w:t>
      </w:r>
      <w:r w:rsidRPr="00861CFC">
        <w:rPr>
          <w:rtl/>
        </w:rPr>
        <w:t xml:space="preserve">. </w:t>
      </w:r>
      <w:r w:rsidRPr="00861CFC">
        <w:rPr>
          <w:rFonts w:hint="cs"/>
          <w:rtl/>
        </w:rPr>
        <w:t>רשות המים חילקה את ה</w:t>
      </w:r>
      <w:r>
        <w:rPr>
          <w:rtl/>
        </w:rPr>
        <w:t>תוכנית</w:t>
      </w:r>
      <w:r w:rsidRPr="00861CFC">
        <w:rPr>
          <w:rtl/>
        </w:rPr>
        <w:t xml:space="preserve"> לשני מרכיבים נפרדים</w:t>
      </w:r>
      <w:r w:rsidRPr="00861CFC">
        <w:rPr>
          <w:rFonts w:hint="cs"/>
          <w:rtl/>
        </w:rPr>
        <w:t xml:space="preserve"> - </w:t>
      </w:r>
      <w:r w:rsidRPr="00861CFC">
        <w:rPr>
          <w:rtl/>
        </w:rPr>
        <w:t>רכיב התכנון</w:t>
      </w:r>
      <w:r w:rsidRPr="00861CFC">
        <w:rPr>
          <w:rFonts w:hint="cs"/>
          <w:rtl/>
        </w:rPr>
        <w:t xml:space="preserve"> ורכיב הפיתוח.</w:t>
      </w:r>
      <w:r w:rsidRPr="00861CFC">
        <w:rPr>
          <w:rtl/>
        </w:rPr>
        <w:t xml:space="preserve"> </w:t>
      </w:r>
      <w:r w:rsidRPr="00861CFC">
        <w:rPr>
          <w:rFonts w:hint="cs"/>
          <w:rtl/>
        </w:rPr>
        <w:t xml:space="preserve">רכיב התכנון הוא </w:t>
      </w:r>
      <w:r w:rsidRPr="00861CFC">
        <w:rPr>
          <w:rtl/>
        </w:rPr>
        <w:t>מכלול הפעולות הנדרשות למימוש המדיניות וההמלצות שאושרו במסמך המדיניות</w:t>
      </w:r>
      <w:r w:rsidRPr="00861CFC">
        <w:rPr>
          <w:rFonts w:hint="cs"/>
          <w:rtl/>
        </w:rPr>
        <w:t>,</w:t>
      </w:r>
      <w:r w:rsidRPr="00861CFC">
        <w:rPr>
          <w:rtl/>
        </w:rPr>
        <w:t xml:space="preserve"> בכלל זה </w:t>
      </w:r>
      <w:r w:rsidRPr="00861CFC">
        <w:rPr>
          <w:rFonts w:hint="cs"/>
          <w:rtl/>
        </w:rPr>
        <w:t>עבודת</w:t>
      </w:r>
      <w:r w:rsidRPr="00861CFC">
        <w:rPr>
          <w:rtl/>
        </w:rPr>
        <w:t xml:space="preserve"> תכנון עקרוני</w:t>
      </w:r>
      <w:r w:rsidRPr="00861CFC">
        <w:rPr>
          <w:rFonts w:hint="cs"/>
          <w:rtl/>
        </w:rPr>
        <w:t>:</w:t>
      </w:r>
      <w:r w:rsidRPr="00861CFC">
        <w:rPr>
          <w:rtl/>
        </w:rPr>
        <w:t xml:space="preserve"> </w:t>
      </w:r>
      <w:r>
        <w:rPr>
          <w:rtl/>
        </w:rPr>
        <w:t>תוכניות</w:t>
      </w:r>
      <w:r w:rsidRPr="00861CFC">
        <w:rPr>
          <w:rtl/>
        </w:rPr>
        <w:t xml:space="preserve"> אב</w:t>
      </w:r>
      <w:r w:rsidRPr="00861CFC">
        <w:rPr>
          <w:rFonts w:hint="cs"/>
          <w:rtl/>
        </w:rPr>
        <w:t>,</w:t>
      </w:r>
      <w:r w:rsidRPr="00861CFC">
        <w:rPr>
          <w:rtl/>
        </w:rPr>
        <w:t xml:space="preserve"> </w:t>
      </w:r>
      <w:r>
        <w:rPr>
          <w:rtl/>
        </w:rPr>
        <w:t>תוכניות</w:t>
      </w:r>
      <w:r w:rsidRPr="00861CFC">
        <w:rPr>
          <w:rtl/>
        </w:rPr>
        <w:t xml:space="preserve"> אזוריות </w:t>
      </w:r>
      <w:r w:rsidR="00D01822">
        <w:rPr>
          <w:rFonts w:hint="cs"/>
          <w:rtl/>
        </w:rPr>
        <w:t>ו</w:t>
      </w:r>
      <w:r w:rsidRPr="00861CFC">
        <w:rPr>
          <w:rFonts w:hint="cs"/>
          <w:rtl/>
        </w:rPr>
        <w:t>דוחות</w:t>
      </w:r>
      <w:r w:rsidRPr="00861CFC">
        <w:rPr>
          <w:rtl/>
        </w:rPr>
        <w:t xml:space="preserve"> </w:t>
      </w:r>
      <w:r w:rsidRPr="00861CFC">
        <w:rPr>
          <w:rFonts w:hint="cs"/>
          <w:rtl/>
        </w:rPr>
        <w:t>הידרולוגיים.</w:t>
      </w:r>
      <w:r w:rsidRPr="00861CFC">
        <w:rPr>
          <w:rtl/>
        </w:rPr>
        <w:t xml:space="preserve"> רכיב הפיתוח</w:t>
      </w:r>
      <w:r w:rsidRPr="00861CFC">
        <w:rPr>
          <w:rFonts w:hint="cs"/>
          <w:rtl/>
        </w:rPr>
        <w:t xml:space="preserve"> כולל</w:t>
      </w:r>
      <w:r w:rsidRPr="00861CFC">
        <w:rPr>
          <w:rtl/>
        </w:rPr>
        <w:t xml:space="preserve"> </w:t>
      </w:r>
      <w:r>
        <w:rPr>
          <w:rtl/>
        </w:rPr>
        <w:t>תוכניות</w:t>
      </w:r>
      <w:r w:rsidRPr="00861CFC">
        <w:rPr>
          <w:rtl/>
        </w:rPr>
        <w:t xml:space="preserve"> לטווחי זמן שונים</w:t>
      </w:r>
      <w:r w:rsidRPr="00861CFC">
        <w:rPr>
          <w:rFonts w:hint="cs"/>
          <w:rtl/>
        </w:rPr>
        <w:t xml:space="preserve"> ש</w:t>
      </w:r>
      <w:r w:rsidRPr="00861CFC">
        <w:rPr>
          <w:rtl/>
        </w:rPr>
        <w:t>מוצגים</w:t>
      </w:r>
      <w:r w:rsidRPr="00861CFC">
        <w:rPr>
          <w:rFonts w:hint="cs"/>
          <w:rtl/>
        </w:rPr>
        <w:t xml:space="preserve"> בהן</w:t>
      </w:r>
      <w:r w:rsidRPr="00861CFC">
        <w:rPr>
          <w:rtl/>
        </w:rPr>
        <w:t xml:space="preserve"> המשאבים</w:t>
      </w:r>
      <w:r w:rsidRPr="00861CFC">
        <w:rPr>
          <w:rFonts w:hint="cs"/>
          <w:rtl/>
        </w:rPr>
        <w:t>;</w:t>
      </w:r>
      <w:r w:rsidRPr="00861CFC">
        <w:rPr>
          <w:rtl/>
        </w:rPr>
        <w:t xml:space="preserve"> ההשקעות והתקציב הנדרשים על פי סדרי העדיפויות</w:t>
      </w:r>
      <w:r w:rsidRPr="00861CFC">
        <w:rPr>
          <w:rFonts w:hint="cs"/>
          <w:rtl/>
        </w:rPr>
        <w:t>;</w:t>
      </w:r>
      <w:r w:rsidRPr="00861CFC">
        <w:rPr>
          <w:rtl/>
        </w:rPr>
        <w:t xml:space="preserve"> מקור המימון</w:t>
      </w:r>
      <w:r w:rsidRPr="00861CFC">
        <w:rPr>
          <w:rFonts w:hint="cs"/>
          <w:rtl/>
        </w:rPr>
        <w:t>;</w:t>
      </w:r>
      <w:r w:rsidRPr="00861CFC">
        <w:rPr>
          <w:rtl/>
        </w:rPr>
        <w:t xml:space="preserve"> </w:t>
      </w:r>
      <w:r w:rsidRPr="00861CFC">
        <w:rPr>
          <w:rFonts w:hint="cs"/>
          <w:rtl/>
        </w:rPr>
        <w:t>ה</w:t>
      </w:r>
      <w:r w:rsidRPr="00861CFC">
        <w:rPr>
          <w:rtl/>
        </w:rPr>
        <w:t>השפעה על התעריפים</w:t>
      </w:r>
      <w:r w:rsidRPr="00861CFC">
        <w:rPr>
          <w:rFonts w:hint="cs"/>
          <w:rtl/>
        </w:rPr>
        <w:t>;</w:t>
      </w:r>
      <w:r w:rsidRPr="00861CFC">
        <w:rPr>
          <w:rtl/>
        </w:rPr>
        <w:t xml:space="preserve"> ניתוח עלות-תועלת של חלופות הנדסיות ו</w:t>
      </w:r>
      <w:r w:rsidRPr="00861CFC">
        <w:rPr>
          <w:rFonts w:hint="cs"/>
          <w:rtl/>
        </w:rPr>
        <w:t xml:space="preserve">של </w:t>
      </w:r>
      <w:r w:rsidRPr="00861CFC">
        <w:rPr>
          <w:rtl/>
        </w:rPr>
        <w:t>חלופות מדיניות.</w:t>
      </w:r>
    </w:p>
    <w:p w:rsidR="006357F8" w:rsidRPr="00EF60D6" w:rsidP="00BB0C03">
      <w:pPr>
        <w:pStyle w:val="a"/>
        <w:spacing w:line="269" w:lineRule="auto"/>
        <w:rPr>
          <w:rtl/>
        </w:rPr>
      </w:pPr>
    </w:p>
    <w:p w:rsidR="00CB64A4" w:rsidP="00BB0C03">
      <w:pPr>
        <w:spacing w:line="269" w:lineRule="auto"/>
        <w:rPr>
          <w:rtl/>
        </w:rPr>
      </w:pPr>
      <w:r>
        <w:rPr>
          <w:rFonts w:hint="cs"/>
          <w:rtl/>
        </w:rPr>
        <w:t>לביצוע</w:t>
      </w:r>
      <w:r w:rsidR="00BC3132">
        <w:rPr>
          <w:rFonts w:hint="cs"/>
          <w:rtl/>
        </w:rPr>
        <w:t xml:space="preserve"> </w:t>
      </w:r>
      <w:r w:rsidR="00960238">
        <w:rPr>
          <w:rFonts w:hint="cs"/>
          <w:rtl/>
        </w:rPr>
        <w:t xml:space="preserve">חיבור האזורים המנותקים </w:t>
      </w:r>
      <w:r w:rsidR="00957B52">
        <w:rPr>
          <w:rFonts w:hint="cs"/>
          <w:rtl/>
        </w:rPr>
        <w:t>נדרשות עבודות תכנון עקרוני, כמפורט במסמך המדיניות.</w:t>
      </w:r>
      <w:r w:rsidR="00BC3132">
        <w:rPr>
          <w:rFonts w:hint="cs"/>
          <w:rtl/>
        </w:rPr>
        <w:t xml:space="preserve"> </w:t>
      </w:r>
      <w:r w:rsidR="00A0027E">
        <w:rPr>
          <w:rFonts w:hint="cs"/>
          <w:rtl/>
        </w:rPr>
        <w:t xml:space="preserve">משרד מבקר המדינה מצא כי </w:t>
      </w:r>
      <w:r w:rsidR="00001663">
        <w:rPr>
          <w:rFonts w:hint="cs"/>
          <w:rtl/>
        </w:rPr>
        <w:t xml:space="preserve">אין בידי </w:t>
      </w:r>
      <w:r w:rsidR="00A0027E">
        <w:rPr>
          <w:rFonts w:hint="cs"/>
          <w:rtl/>
        </w:rPr>
        <w:t xml:space="preserve">רשות המים עבודות </w:t>
      </w:r>
      <w:r w:rsidR="0013753E">
        <w:rPr>
          <w:rFonts w:hint="cs"/>
          <w:rtl/>
        </w:rPr>
        <w:t>תכנון עקרוני מאושרות</w:t>
      </w:r>
      <w:r w:rsidR="00A0027E">
        <w:rPr>
          <w:rFonts w:hint="cs"/>
          <w:rtl/>
        </w:rPr>
        <w:t xml:space="preserve"> לרוב המקטעים שהציעה כחלופות לאספקת מים לאזורים המנותקים, כלהלן:</w:t>
      </w:r>
      <w:r w:rsidR="00FE7295">
        <w:rPr>
          <w:rFonts w:hint="cs"/>
          <w:rtl/>
        </w:rPr>
        <w:t xml:space="preserve"> </w:t>
      </w:r>
    </w:p>
    <w:p w:rsidR="006357F8" w:rsidP="00BB0C03">
      <w:pPr>
        <w:pStyle w:val="a"/>
        <w:spacing w:line="269" w:lineRule="auto"/>
      </w:pPr>
    </w:p>
    <w:p w:rsidR="00063060" w:rsidP="00BB0C03">
      <w:pPr>
        <w:spacing w:line="269" w:lineRule="auto"/>
        <w:rPr>
          <w:rtl/>
        </w:rPr>
      </w:pPr>
      <w:r w:rsidRPr="00E77D93">
        <w:rPr>
          <w:rStyle w:val="5"/>
          <w:rFonts w:hint="cs"/>
          <w:rtl/>
        </w:rPr>
        <w:t>מעלה כ</w:t>
      </w:r>
      <w:r w:rsidRPr="00E77D93" w:rsidR="008B0CA5">
        <w:rPr>
          <w:rStyle w:val="5"/>
          <w:rFonts w:hint="cs"/>
          <w:rtl/>
        </w:rPr>
        <w:t>י</w:t>
      </w:r>
      <w:r w:rsidRPr="00E77D93">
        <w:rPr>
          <w:rStyle w:val="5"/>
          <w:rFonts w:hint="cs"/>
          <w:rtl/>
        </w:rPr>
        <w:t>נרת</w:t>
      </w:r>
      <w:r w:rsidRPr="00E77D93" w:rsidR="0013753E">
        <w:rPr>
          <w:rStyle w:val="5"/>
          <w:rtl/>
        </w:rPr>
        <w:t>:</w:t>
      </w:r>
      <w:r>
        <w:rPr>
          <w:rFonts w:hint="cs"/>
          <w:rtl/>
        </w:rPr>
        <w:t xml:space="preserve"> </w:t>
      </w:r>
      <w:r w:rsidR="0024219B">
        <w:rPr>
          <w:rFonts w:hint="cs"/>
          <w:rtl/>
        </w:rPr>
        <w:t xml:space="preserve">בדצמבר 2017 ובמאי 2019 אישרה </w:t>
      </w:r>
      <w:r w:rsidR="0097537A">
        <w:rPr>
          <w:rFonts w:hint="cs"/>
          <w:rtl/>
        </w:rPr>
        <w:t xml:space="preserve">רשות המים </w:t>
      </w:r>
      <w:r w:rsidR="0097537A">
        <w:rPr>
          <w:rFonts w:hint="cs"/>
          <w:rtl/>
        </w:rPr>
        <w:t>תוכנית</w:t>
      </w:r>
      <w:r w:rsidR="0097537A">
        <w:rPr>
          <w:rFonts w:hint="cs"/>
          <w:rtl/>
        </w:rPr>
        <w:t xml:space="preserve"> שעל פיה מבצעת </w:t>
      </w:r>
      <w:r>
        <w:rPr>
          <w:rFonts w:hint="cs"/>
          <w:rtl/>
        </w:rPr>
        <w:t xml:space="preserve">חברת מקורות מיזם להעברת </w:t>
      </w:r>
      <w:r w:rsidR="0052385E">
        <w:rPr>
          <w:rFonts w:hint="cs"/>
          <w:rtl/>
        </w:rPr>
        <w:t xml:space="preserve">120 </w:t>
      </w:r>
      <w:r w:rsidR="0052385E">
        <w:rPr>
          <w:rFonts w:hint="cs"/>
          <w:rtl/>
        </w:rPr>
        <w:t>מלמ"ש</w:t>
      </w:r>
      <w:r w:rsidR="0052385E">
        <w:rPr>
          <w:rFonts w:hint="cs"/>
          <w:rtl/>
        </w:rPr>
        <w:t xml:space="preserve"> מים לכ</w:t>
      </w:r>
      <w:r w:rsidR="00576581">
        <w:rPr>
          <w:rFonts w:hint="cs"/>
          <w:rtl/>
        </w:rPr>
        <w:t>י</w:t>
      </w:r>
      <w:r w:rsidR="0052385E">
        <w:rPr>
          <w:rFonts w:hint="cs"/>
          <w:rtl/>
        </w:rPr>
        <w:t>נרת במוביל הארצי ממאגר נטופה עד נחל צלמון.</w:t>
      </w:r>
      <w:r>
        <w:rPr>
          <w:rFonts w:hint="cs"/>
          <w:rtl/>
        </w:rPr>
        <w:t xml:space="preserve"> ממסמכי מקורות </w:t>
      </w:r>
      <w:r w:rsidR="003C6955">
        <w:rPr>
          <w:rFonts w:hint="cs"/>
          <w:rtl/>
        </w:rPr>
        <w:t xml:space="preserve">עולה כי עלות </w:t>
      </w:r>
      <w:r>
        <w:rPr>
          <w:rFonts w:hint="cs"/>
          <w:rtl/>
        </w:rPr>
        <w:t xml:space="preserve">המיזם כ-350 מיליון ש"ח. המים </w:t>
      </w:r>
      <w:r w:rsidRPr="00BB2250">
        <w:rPr>
          <w:rtl/>
        </w:rPr>
        <w:t>שי</w:t>
      </w:r>
      <w:r w:rsidR="0017371E">
        <w:rPr>
          <w:rFonts w:hint="cs"/>
          <w:rtl/>
        </w:rPr>
        <w:t>וזרמו</w:t>
      </w:r>
      <w:r w:rsidR="002E0F4F">
        <w:rPr>
          <w:rFonts w:hint="cs"/>
          <w:rtl/>
        </w:rPr>
        <w:t xml:space="preserve"> </w:t>
      </w:r>
      <w:r>
        <w:rPr>
          <w:rtl/>
        </w:rPr>
        <w:t xml:space="preserve">לנחל </w:t>
      </w:r>
      <w:r>
        <w:rPr>
          <w:rFonts w:hint="cs"/>
          <w:rtl/>
        </w:rPr>
        <w:t xml:space="preserve">צלמון </w:t>
      </w:r>
      <w:r>
        <w:rPr>
          <w:rtl/>
        </w:rPr>
        <w:t>יגיעו לימת הכינרת בערוץ נחל צלמון</w:t>
      </w:r>
      <w:r>
        <w:t xml:space="preserve"> .</w:t>
      </w:r>
    </w:p>
    <w:p w:rsidR="006357F8" w:rsidRPr="006357F8" w:rsidP="00BB0C03">
      <w:pPr>
        <w:pStyle w:val="a"/>
        <w:spacing w:line="269" w:lineRule="auto"/>
        <w:rPr>
          <w:rtl/>
        </w:rPr>
      </w:pPr>
    </w:p>
    <w:p w:rsidR="0041191B" w:rsidP="00BB0C03">
      <w:pPr>
        <w:spacing w:line="269" w:lineRule="auto"/>
        <w:rPr>
          <w:b/>
          <w:bCs/>
          <w:rtl/>
        </w:rPr>
      </w:pPr>
      <w:r>
        <w:rPr>
          <w:rFonts w:hint="cs"/>
          <w:b/>
          <w:bCs/>
          <w:rtl/>
        </w:rPr>
        <w:t xml:space="preserve">אולם, </w:t>
      </w:r>
      <w:r w:rsidRPr="00063060" w:rsidR="00063060">
        <w:rPr>
          <w:rFonts w:hint="cs"/>
          <w:b/>
          <w:bCs/>
          <w:rtl/>
        </w:rPr>
        <w:t>מעבר ל</w:t>
      </w:r>
      <w:r>
        <w:rPr>
          <w:rFonts w:hint="cs"/>
          <w:b/>
          <w:bCs/>
          <w:rtl/>
        </w:rPr>
        <w:t xml:space="preserve">תוכנית האמורה של </w:t>
      </w:r>
      <w:r w:rsidR="008B0CA5">
        <w:rPr>
          <w:rFonts w:hint="cs"/>
          <w:b/>
          <w:bCs/>
          <w:rtl/>
        </w:rPr>
        <w:t>ה</w:t>
      </w:r>
      <w:r w:rsidRPr="00063060" w:rsidR="00063060">
        <w:rPr>
          <w:rFonts w:hint="cs"/>
          <w:b/>
          <w:bCs/>
          <w:rtl/>
        </w:rPr>
        <w:t>קו מ</w:t>
      </w:r>
      <w:r w:rsidR="00576581">
        <w:rPr>
          <w:rFonts w:hint="cs"/>
          <w:b/>
          <w:bCs/>
          <w:rtl/>
        </w:rPr>
        <w:t xml:space="preserve">מאגר </w:t>
      </w:r>
      <w:r w:rsidRPr="00063060" w:rsidR="00063060">
        <w:rPr>
          <w:rFonts w:hint="cs"/>
          <w:b/>
          <w:bCs/>
          <w:rtl/>
        </w:rPr>
        <w:t>נטופה לנחל צלמון</w:t>
      </w:r>
      <w:r w:rsidR="00656613">
        <w:rPr>
          <w:rFonts w:hint="cs"/>
          <w:b/>
          <w:bCs/>
          <w:rtl/>
        </w:rPr>
        <w:t>,</w:t>
      </w:r>
      <w:r w:rsidRPr="00063060" w:rsidR="00063060">
        <w:rPr>
          <w:rFonts w:hint="cs"/>
          <w:b/>
          <w:bCs/>
          <w:rtl/>
        </w:rPr>
        <w:t xml:space="preserve"> אין </w:t>
      </w:r>
      <w:r w:rsidRPr="00063060" w:rsidR="00063060">
        <w:rPr>
          <w:b/>
          <w:bCs/>
          <w:rtl/>
        </w:rPr>
        <w:t xml:space="preserve">לרשות המים </w:t>
      </w:r>
      <w:r w:rsidRPr="00063060" w:rsidR="00063060">
        <w:rPr>
          <w:b/>
          <w:bCs/>
          <w:rtl/>
        </w:rPr>
        <w:t>ת</w:t>
      </w:r>
      <w:r w:rsidR="00576581">
        <w:rPr>
          <w:rFonts w:hint="cs"/>
          <w:b/>
          <w:bCs/>
          <w:rtl/>
        </w:rPr>
        <w:t>ו</w:t>
      </w:r>
      <w:r w:rsidRPr="00063060" w:rsidR="00063060">
        <w:rPr>
          <w:b/>
          <w:bCs/>
          <w:rtl/>
        </w:rPr>
        <w:t>כנית</w:t>
      </w:r>
      <w:r w:rsidRPr="00063060" w:rsidR="00063060">
        <w:rPr>
          <w:b/>
          <w:bCs/>
          <w:rtl/>
        </w:rPr>
        <w:t xml:space="preserve"> מאושרת לאספקת מים ל</w:t>
      </w:r>
      <w:r w:rsidR="003407E6">
        <w:rPr>
          <w:rFonts w:hint="cs"/>
          <w:b/>
          <w:bCs/>
          <w:rtl/>
        </w:rPr>
        <w:t xml:space="preserve">אזור </w:t>
      </w:r>
      <w:r w:rsidRPr="00063060" w:rsidR="00063060">
        <w:rPr>
          <w:b/>
          <w:bCs/>
          <w:rtl/>
        </w:rPr>
        <w:t xml:space="preserve">מעלה כינרת. </w:t>
      </w:r>
    </w:p>
    <w:p w:rsidR="006357F8" w:rsidP="00BB0C03">
      <w:pPr>
        <w:pStyle w:val="a"/>
        <w:spacing w:line="269" w:lineRule="auto"/>
        <w:rPr>
          <w:rtl/>
        </w:rPr>
      </w:pPr>
    </w:p>
    <w:p w:rsidR="00983A32" w:rsidP="00BB0C03">
      <w:pPr>
        <w:spacing w:line="269" w:lineRule="auto"/>
        <w:rPr>
          <w:rtl/>
        </w:rPr>
      </w:pPr>
      <w:r>
        <w:rPr>
          <w:rFonts w:hint="cs"/>
          <w:rtl/>
        </w:rPr>
        <w:t xml:space="preserve">רשות המים השיבה למשרד מבקר המדינה במאי 2020 כי "בימים אלה הוגשה </w:t>
      </w:r>
      <w:r>
        <w:rPr>
          <w:rFonts w:hint="cs"/>
          <w:rtl/>
        </w:rPr>
        <w:t>תוכנית</w:t>
      </w:r>
      <w:r>
        <w:rPr>
          <w:rFonts w:hint="cs"/>
          <w:rtl/>
        </w:rPr>
        <w:t xml:space="preserve"> אב מעודכנת שצפויה להישפט בחודשים הקרובים".</w:t>
      </w:r>
    </w:p>
    <w:p w:rsidR="00BB3C67" w:rsidRPr="00B86C1B" w:rsidP="00BB0C03">
      <w:pPr>
        <w:pStyle w:val="a"/>
        <w:spacing w:line="269" w:lineRule="auto"/>
        <w:rPr>
          <w:rtl/>
        </w:rPr>
      </w:pPr>
    </w:p>
    <w:p w:rsidR="00500CFA" w:rsidP="00BB0C03">
      <w:pPr>
        <w:spacing w:line="269" w:lineRule="auto"/>
        <w:rPr>
          <w:rtl/>
        </w:rPr>
      </w:pPr>
      <w:r w:rsidRPr="00E77D93">
        <w:rPr>
          <w:rStyle w:val="5"/>
          <w:rFonts w:hint="cs"/>
          <w:rtl/>
        </w:rPr>
        <w:t>רמת הגולן</w:t>
      </w:r>
      <w:r w:rsidRPr="00E77D93" w:rsidR="0013753E">
        <w:rPr>
          <w:rStyle w:val="5"/>
          <w:rtl/>
        </w:rPr>
        <w:t>:</w:t>
      </w:r>
      <w:r w:rsidR="00957B52">
        <w:rPr>
          <w:rFonts w:hint="cs"/>
          <w:rtl/>
        </w:rPr>
        <w:t xml:space="preserve"> </w:t>
      </w:r>
      <w:r w:rsidR="0048319C">
        <w:rPr>
          <w:rtl/>
        </w:rPr>
        <w:t xml:space="preserve">אספקת </w:t>
      </w:r>
      <w:r w:rsidR="0013753E">
        <w:rPr>
          <w:rFonts w:hint="cs"/>
          <w:rtl/>
        </w:rPr>
        <w:t xml:space="preserve">המים לרמת הגולן נעשית ממקורות מקומיים בלבד: </w:t>
      </w:r>
      <w:r w:rsidR="0048319C">
        <w:rPr>
          <w:rtl/>
        </w:rPr>
        <w:t xml:space="preserve">מי שיטפונות הנאגרים </w:t>
      </w:r>
      <w:r w:rsidR="0041191B">
        <w:rPr>
          <w:rFonts w:hint="cs"/>
          <w:rtl/>
        </w:rPr>
        <w:t>במאגרי מים</w:t>
      </w:r>
      <w:r w:rsidR="0048319C">
        <w:rPr>
          <w:rtl/>
        </w:rPr>
        <w:t xml:space="preserve">, שאיבה מהכינרת </w:t>
      </w:r>
      <w:r w:rsidR="0013753E">
        <w:rPr>
          <w:rFonts w:hint="cs"/>
          <w:rtl/>
        </w:rPr>
        <w:t xml:space="preserve">וקידוחים מקומיים. </w:t>
      </w:r>
      <w:r w:rsidR="0041191B">
        <w:rPr>
          <w:rFonts w:hint="cs"/>
          <w:rtl/>
        </w:rPr>
        <w:t>בנובמבר 2017 פנתה מקורות לרשות המים</w:t>
      </w:r>
      <w:r w:rsidR="001B3627">
        <w:rPr>
          <w:rFonts w:hint="cs"/>
          <w:rtl/>
        </w:rPr>
        <w:t xml:space="preserve"> בבקשה לאשר לה הנחיות תכנון לחיבור רמת הגולן </w:t>
      </w:r>
      <w:r w:rsidR="0013753E">
        <w:rPr>
          <w:rFonts w:hint="cs"/>
          <w:rtl/>
        </w:rPr>
        <w:t>למערכת הארצית</w:t>
      </w:r>
      <w:r w:rsidR="001B3627">
        <w:rPr>
          <w:rFonts w:hint="cs"/>
          <w:rtl/>
        </w:rPr>
        <w:t>. מקורות ציינה באותה פנייה כי "</w:t>
      </w:r>
      <w:r w:rsidR="001B3627">
        <w:rPr>
          <w:rtl/>
        </w:rPr>
        <w:t>ההישענות על מקורות מים עיליים שמשתנים עם הזמן ופוחתים עם הזמן ועל קידוחים מקומיים אינה מאפשרת אספקת כמויות המים הנדרשות לצרכני רמת הגולן</w:t>
      </w:r>
      <w:r w:rsidR="001B3627">
        <w:t>."</w:t>
      </w:r>
      <w:r w:rsidR="001B3627">
        <w:rPr>
          <w:rFonts w:hint="cs"/>
          <w:rtl/>
        </w:rPr>
        <w:t xml:space="preserve"> בדצמבר </w:t>
      </w:r>
      <w:r w:rsidR="0024219B">
        <w:rPr>
          <w:rFonts w:hint="cs"/>
          <w:rtl/>
        </w:rPr>
        <w:t>ב</w:t>
      </w:r>
      <w:r w:rsidR="001B3627">
        <w:rPr>
          <w:rFonts w:hint="cs"/>
          <w:rtl/>
        </w:rPr>
        <w:t>אותה שנה קבעה רשות המים כי היא אינה מאשרת למקורות להתקדם בתוכנית וכי הנושא י</w:t>
      </w:r>
      <w:r w:rsidR="0013753E">
        <w:rPr>
          <w:rFonts w:hint="cs"/>
          <w:rtl/>
        </w:rPr>
        <w:t>י</w:t>
      </w:r>
      <w:r w:rsidR="001B3627">
        <w:rPr>
          <w:rFonts w:hint="cs"/>
          <w:rtl/>
        </w:rPr>
        <w:t>כלל בתוכנית אב שמכין אגף התכנון</w:t>
      </w:r>
      <w:r w:rsidR="00957B52">
        <w:rPr>
          <w:rFonts w:hint="cs"/>
          <w:rtl/>
        </w:rPr>
        <w:t xml:space="preserve"> ברשות המים.</w:t>
      </w:r>
    </w:p>
    <w:p w:rsidR="00867A93" w:rsidP="00867A93">
      <w:pPr>
        <w:pStyle w:val="a"/>
        <w:rPr>
          <w:rtl/>
        </w:rPr>
      </w:pPr>
    </w:p>
    <w:p w:rsidR="005D76EB" w:rsidP="00BB0C03">
      <w:pPr>
        <w:spacing w:line="269" w:lineRule="auto"/>
        <w:rPr>
          <w:rtl/>
        </w:rPr>
      </w:pPr>
      <w:r>
        <w:rPr>
          <w:rFonts w:hint="cs"/>
          <w:rtl/>
        </w:rPr>
        <w:t>רשות המים השיבה למשרד מבקר המדינה כי מאז שנת 2017 אושר</w:t>
      </w:r>
      <w:r w:rsidR="00201DE0">
        <w:rPr>
          <w:rFonts w:hint="cs"/>
          <w:rtl/>
        </w:rPr>
        <w:t>ו</w:t>
      </w:r>
      <w:r>
        <w:rPr>
          <w:rFonts w:hint="cs"/>
          <w:rtl/>
        </w:rPr>
        <w:t xml:space="preserve"> </w:t>
      </w:r>
      <w:r w:rsidR="00CC441D">
        <w:rPr>
          <w:rFonts w:hint="cs"/>
          <w:rtl/>
        </w:rPr>
        <w:t xml:space="preserve">שתי </w:t>
      </w:r>
      <w:r w:rsidR="00CC441D">
        <w:rPr>
          <w:rFonts w:hint="cs"/>
          <w:rtl/>
        </w:rPr>
        <w:t>תוכניות</w:t>
      </w:r>
      <w:r w:rsidR="00CC441D">
        <w:rPr>
          <w:rFonts w:hint="cs"/>
          <w:rtl/>
        </w:rPr>
        <w:t xml:space="preserve">: </w:t>
      </w:r>
      <w:r>
        <w:rPr>
          <w:rFonts w:hint="cs"/>
          <w:rtl/>
        </w:rPr>
        <w:t>תוכנית</w:t>
      </w:r>
      <w:r>
        <w:rPr>
          <w:rFonts w:hint="cs"/>
          <w:rtl/>
        </w:rPr>
        <w:t xml:space="preserve"> לאספקת מים לחקלאות לאגודות הדרוזים ברמת הגולן ותוכנית לאספקת מים שפירים לצפון רמת הגולן.</w:t>
      </w:r>
    </w:p>
    <w:p w:rsidR="006357F8" w:rsidP="00BB0C03">
      <w:pPr>
        <w:pStyle w:val="a"/>
        <w:spacing w:line="269" w:lineRule="auto"/>
        <w:rPr>
          <w:rtl/>
        </w:rPr>
      </w:pPr>
    </w:p>
    <w:p w:rsidR="00283F0C" w:rsidP="00BB0C03">
      <w:pPr>
        <w:spacing w:line="269" w:lineRule="auto"/>
        <w:rPr>
          <w:rtl/>
        </w:rPr>
      </w:pPr>
      <w:r w:rsidRPr="00E77D93">
        <w:rPr>
          <w:rStyle w:val="5"/>
          <w:rFonts w:hint="cs"/>
          <w:rtl/>
        </w:rPr>
        <w:t>בקעת הירדן</w:t>
      </w:r>
      <w:r w:rsidRPr="00E77D93" w:rsidR="0003605A">
        <w:rPr>
          <w:rStyle w:val="5"/>
          <w:rtl/>
        </w:rPr>
        <w:t>:</w:t>
      </w:r>
      <w:r w:rsidR="00AE2776">
        <w:rPr>
          <w:rFonts w:hint="cs"/>
          <w:rtl/>
        </w:rPr>
        <w:t xml:space="preserve"> באוגוסט 2017 אישרה רשות המים </w:t>
      </w:r>
      <w:r w:rsidR="00AE2776">
        <w:rPr>
          <w:rFonts w:hint="cs"/>
          <w:rtl/>
        </w:rPr>
        <w:t>תוכנית</w:t>
      </w:r>
      <w:r w:rsidR="00AE2776">
        <w:rPr>
          <w:rFonts w:hint="cs"/>
          <w:rtl/>
        </w:rPr>
        <w:t xml:space="preserve"> אב לאספקת מים </w:t>
      </w:r>
      <w:r w:rsidR="001411C8">
        <w:rPr>
          <w:rFonts w:hint="cs"/>
          <w:rtl/>
        </w:rPr>
        <w:t xml:space="preserve">לאזור </w:t>
      </w:r>
      <w:r w:rsidR="00AE2776">
        <w:rPr>
          <w:rFonts w:hint="cs"/>
          <w:rtl/>
        </w:rPr>
        <w:t>בקעת הירדן</w:t>
      </w:r>
      <w:r w:rsidR="00576581">
        <w:rPr>
          <w:rFonts w:hint="cs"/>
          <w:rtl/>
        </w:rPr>
        <w:t>.</w:t>
      </w:r>
      <w:r w:rsidR="00723E60">
        <w:rPr>
          <w:rFonts w:hint="cs"/>
          <w:rtl/>
        </w:rPr>
        <w:t xml:space="preserve"> </w:t>
      </w:r>
      <w:r w:rsidR="009F2244">
        <w:rPr>
          <w:rFonts w:hint="cs"/>
          <w:rtl/>
        </w:rPr>
        <w:t xml:space="preserve">על פי פרוטוקול </w:t>
      </w:r>
      <w:r w:rsidR="0033139C">
        <w:rPr>
          <w:rFonts w:hint="cs"/>
          <w:rtl/>
        </w:rPr>
        <w:t xml:space="preserve">הדיון </w:t>
      </w:r>
      <w:r w:rsidR="00703852">
        <w:rPr>
          <w:rFonts w:hint="cs"/>
          <w:rtl/>
        </w:rPr>
        <w:t>ש</w:t>
      </w:r>
      <w:r w:rsidR="0033139C">
        <w:rPr>
          <w:rFonts w:hint="cs"/>
          <w:rtl/>
        </w:rPr>
        <w:t>בו אושרה</w:t>
      </w:r>
      <w:r w:rsidR="009F2244">
        <w:rPr>
          <w:rFonts w:hint="cs"/>
          <w:rtl/>
        </w:rPr>
        <w:t xml:space="preserve"> התוכנית הובהר כי "לשנת 2020 קיים מחסור בהתייחס לשטח הנטוע... של כ-20 </w:t>
      </w:r>
      <w:r w:rsidR="009F2244">
        <w:rPr>
          <w:rFonts w:hint="cs"/>
          <w:rtl/>
        </w:rPr>
        <w:t>מלמ"ש</w:t>
      </w:r>
      <w:r w:rsidR="009F2244">
        <w:rPr>
          <w:rFonts w:hint="cs"/>
          <w:rtl/>
        </w:rPr>
        <w:t>" וכי צפוי ביקוש גדול יותר בעתיד.</w:t>
      </w:r>
    </w:p>
    <w:p w:rsidR="006357F8" w:rsidP="00BB0C03">
      <w:pPr>
        <w:pStyle w:val="a"/>
        <w:spacing w:line="269" w:lineRule="auto"/>
        <w:rPr>
          <w:rtl/>
        </w:rPr>
      </w:pPr>
    </w:p>
    <w:p w:rsidR="00CD0AEB" w:rsidP="00BB0C03">
      <w:pPr>
        <w:spacing w:line="269" w:lineRule="auto"/>
        <w:rPr>
          <w:rtl/>
        </w:rPr>
      </w:pPr>
      <w:r w:rsidRPr="00E77D93">
        <w:rPr>
          <w:rStyle w:val="5"/>
          <w:rFonts w:hint="cs"/>
          <w:rtl/>
        </w:rPr>
        <w:t>אזור בית שאן</w:t>
      </w:r>
      <w:r w:rsidRPr="00E77D93" w:rsidR="0003605A">
        <w:rPr>
          <w:rStyle w:val="5"/>
          <w:rtl/>
        </w:rPr>
        <w:t>:</w:t>
      </w:r>
      <w:r w:rsidRPr="002E0F4F">
        <w:rPr>
          <w:b/>
          <w:bCs/>
          <w:rtl/>
        </w:rPr>
        <w:t xml:space="preserve"> </w:t>
      </w:r>
      <w:r w:rsidRPr="00706E01">
        <w:rPr>
          <w:rFonts w:hint="eastAsia"/>
          <w:rtl/>
        </w:rPr>
        <w:t>באוגוסט</w:t>
      </w:r>
      <w:r w:rsidRPr="00706E01">
        <w:rPr>
          <w:rtl/>
        </w:rPr>
        <w:t xml:space="preserve"> 2017 דנה </w:t>
      </w:r>
      <w:r w:rsidRPr="00706E01" w:rsidR="00AC2E63">
        <w:rPr>
          <w:rtl/>
        </w:rPr>
        <w:t xml:space="preserve">רשות המים </w:t>
      </w:r>
      <w:r w:rsidRPr="00706E01">
        <w:rPr>
          <w:rFonts w:hint="eastAsia"/>
          <w:rtl/>
        </w:rPr>
        <w:t>בתוכנית</w:t>
      </w:r>
      <w:r w:rsidRPr="00706E01">
        <w:rPr>
          <w:rtl/>
        </w:rPr>
        <w:t xml:space="preserve"> </w:t>
      </w:r>
      <w:r w:rsidRPr="00706E01">
        <w:rPr>
          <w:rFonts w:hint="eastAsia"/>
          <w:rtl/>
        </w:rPr>
        <w:t>אב</w:t>
      </w:r>
      <w:r w:rsidRPr="00706E01">
        <w:rPr>
          <w:rtl/>
        </w:rPr>
        <w:t xml:space="preserve"> </w:t>
      </w:r>
      <w:r w:rsidR="0033139C">
        <w:rPr>
          <w:rFonts w:hint="cs"/>
          <w:rtl/>
        </w:rPr>
        <w:t>שהיא הכינה</w:t>
      </w:r>
      <w:r w:rsidRPr="00706E01" w:rsidR="003750B2">
        <w:rPr>
          <w:rFonts w:hint="eastAsia"/>
          <w:rtl/>
        </w:rPr>
        <w:t xml:space="preserve"> </w:t>
      </w:r>
      <w:r w:rsidRPr="00706E01">
        <w:rPr>
          <w:rFonts w:hint="eastAsia"/>
          <w:rtl/>
        </w:rPr>
        <w:t>לאספקת</w:t>
      </w:r>
      <w:r w:rsidRPr="00706E01">
        <w:rPr>
          <w:rtl/>
        </w:rPr>
        <w:t xml:space="preserve"> </w:t>
      </w:r>
      <w:r w:rsidRPr="00706E01">
        <w:rPr>
          <w:rFonts w:hint="eastAsia"/>
          <w:rtl/>
        </w:rPr>
        <w:t>מים</w:t>
      </w:r>
      <w:r w:rsidRPr="00706E01">
        <w:rPr>
          <w:rtl/>
        </w:rPr>
        <w:t xml:space="preserve"> </w:t>
      </w:r>
      <w:r w:rsidRPr="00706E01">
        <w:rPr>
          <w:rFonts w:hint="eastAsia"/>
          <w:rtl/>
        </w:rPr>
        <w:t>לאזור</w:t>
      </w:r>
      <w:r w:rsidRPr="00706E01">
        <w:rPr>
          <w:rtl/>
        </w:rPr>
        <w:t xml:space="preserve"> </w:t>
      </w:r>
      <w:r w:rsidRPr="00706E01">
        <w:rPr>
          <w:rFonts w:hint="eastAsia"/>
          <w:rtl/>
        </w:rPr>
        <w:t>בית</w:t>
      </w:r>
      <w:r w:rsidRPr="00706E01">
        <w:rPr>
          <w:rtl/>
        </w:rPr>
        <w:t xml:space="preserve"> </w:t>
      </w:r>
      <w:r w:rsidRPr="00706E01">
        <w:rPr>
          <w:rFonts w:hint="eastAsia"/>
          <w:rtl/>
        </w:rPr>
        <w:t>שאן</w:t>
      </w:r>
      <w:r w:rsidRPr="00706E01">
        <w:rPr>
          <w:rtl/>
        </w:rPr>
        <w:t xml:space="preserve">. מפרוטוקול הישיבה עולה כי </w:t>
      </w:r>
      <w:r w:rsidRPr="00706E01" w:rsidR="00553CC1">
        <w:rPr>
          <w:rFonts w:hint="eastAsia"/>
          <w:rtl/>
        </w:rPr>
        <w:t>לפי</w:t>
      </w:r>
      <w:r w:rsidRPr="00706E01" w:rsidR="00553CC1">
        <w:rPr>
          <w:rtl/>
        </w:rPr>
        <w:t xml:space="preserve"> </w:t>
      </w:r>
      <w:r w:rsidRPr="00706E01" w:rsidR="0003605A">
        <w:rPr>
          <w:rFonts w:hint="eastAsia"/>
          <w:rtl/>
        </w:rPr>
        <w:t>ה</w:t>
      </w:r>
      <w:r w:rsidRPr="00706E01" w:rsidR="00553CC1">
        <w:rPr>
          <w:rFonts w:hint="eastAsia"/>
          <w:rtl/>
        </w:rPr>
        <w:t>תוכנית</w:t>
      </w:r>
      <w:r w:rsidRPr="00706E01" w:rsidR="00553CC1">
        <w:rPr>
          <w:rtl/>
        </w:rPr>
        <w:t xml:space="preserve"> </w:t>
      </w:r>
      <w:r w:rsidRPr="00706E01" w:rsidR="00553CC1">
        <w:rPr>
          <w:rFonts w:hint="eastAsia"/>
          <w:rtl/>
        </w:rPr>
        <w:t>הוצע</w:t>
      </w:r>
      <w:r w:rsidRPr="00706E01" w:rsidR="00553CC1">
        <w:rPr>
          <w:rtl/>
        </w:rPr>
        <w:t xml:space="preserve"> </w:t>
      </w:r>
      <w:r w:rsidRPr="00706E01" w:rsidR="00553CC1">
        <w:rPr>
          <w:rFonts w:hint="eastAsia"/>
          <w:rtl/>
        </w:rPr>
        <w:t>לתגבר</w:t>
      </w:r>
      <w:r w:rsidRPr="00706E01" w:rsidR="00553CC1">
        <w:rPr>
          <w:rtl/>
        </w:rPr>
        <w:t xml:space="preserve"> </w:t>
      </w:r>
      <w:r w:rsidRPr="00706E01" w:rsidR="00553CC1">
        <w:rPr>
          <w:rFonts w:hint="eastAsia"/>
          <w:rtl/>
        </w:rPr>
        <w:t>את</w:t>
      </w:r>
      <w:r w:rsidRPr="00706E01" w:rsidR="00553CC1">
        <w:rPr>
          <w:rtl/>
        </w:rPr>
        <w:t xml:space="preserve"> </w:t>
      </w:r>
      <w:r w:rsidRPr="00706E01" w:rsidR="00553CC1">
        <w:rPr>
          <w:rFonts w:hint="eastAsia"/>
          <w:rtl/>
        </w:rPr>
        <w:t>מערכות</w:t>
      </w:r>
      <w:r w:rsidRPr="00706E01" w:rsidR="00553CC1">
        <w:rPr>
          <w:rtl/>
        </w:rPr>
        <w:t xml:space="preserve"> </w:t>
      </w:r>
      <w:r w:rsidRPr="00706E01" w:rsidR="00553CC1">
        <w:rPr>
          <w:rFonts w:hint="eastAsia"/>
          <w:rtl/>
        </w:rPr>
        <w:t>אספקת</w:t>
      </w:r>
      <w:r w:rsidRPr="00706E01" w:rsidR="00553CC1">
        <w:rPr>
          <w:rtl/>
        </w:rPr>
        <w:t xml:space="preserve"> </w:t>
      </w:r>
      <w:r w:rsidRPr="00706E01" w:rsidR="00553CC1">
        <w:rPr>
          <w:rFonts w:hint="eastAsia"/>
          <w:rtl/>
        </w:rPr>
        <w:t>המים</w:t>
      </w:r>
      <w:r w:rsidRPr="00706E01" w:rsidR="00553CC1">
        <w:rPr>
          <w:rtl/>
        </w:rPr>
        <w:t xml:space="preserve"> </w:t>
      </w:r>
      <w:r w:rsidRPr="00706E01" w:rsidR="00553CC1">
        <w:rPr>
          <w:rFonts w:hint="eastAsia"/>
          <w:rtl/>
        </w:rPr>
        <w:t>לאזור</w:t>
      </w:r>
      <w:r w:rsidRPr="00706E01" w:rsidR="00553CC1">
        <w:rPr>
          <w:rtl/>
        </w:rPr>
        <w:t xml:space="preserve"> </w:t>
      </w:r>
      <w:r w:rsidRPr="00706E01" w:rsidR="00553CC1">
        <w:rPr>
          <w:rFonts w:hint="eastAsia"/>
          <w:rtl/>
        </w:rPr>
        <w:t>ולשלב</w:t>
      </w:r>
      <w:r w:rsidRPr="00706E01" w:rsidR="00553CC1">
        <w:rPr>
          <w:rtl/>
        </w:rPr>
        <w:t xml:space="preserve"> </w:t>
      </w:r>
      <w:r w:rsidRPr="00706E01" w:rsidR="00553CC1">
        <w:rPr>
          <w:rFonts w:hint="eastAsia"/>
          <w:rtl/>
        </w:rPr>
        <w:t>מקורות</w:t>
      </w:r>
      <w:r w:rsidRPr="00706E01" w:rsidR="00553CC1">
        <w:rPr>
          <w:rtl/>
        </w:rPr>
        <w:t xml:space="preserve"> </w:t>
      </w:r>
      <w:r w:rsidRPr="00706E01" w:rsidR="00553CC1">
        <w:rPr>
          <w:rFonts w:hint="eastAsia"/>
          <w:rtl/>
        </w:rPr>
        <w:t>מים</w:t>
      </w:r>
      <w:r w:rsidRPr="00706E01" w:rsidR="00553CC1">
        <w:rPr>
          <w:rtl/>
        </w:rPr>
        <w:t xml:space="preserve"> </w:t>
      </w:r>
      <w:r w:rsidRPr="00706E01" w:rsidR="00553CC1">
        <w:rPr>
          <w:rFonts w:hint="eastAsia"/>
          <w:rtl/>
        </w:rPr>
        <w:t>חדשים</w:t>
      </w:r>
      <w:r w:rsidRPr="00706E01" w:rsidR="00553CC1">
        <w:rPr>
          <w:rtl/>
        </w:rPr>
        <w:t xml:space="preserve"> </w:t>
      </w:r>
      <w:r w:rsidRPr="00706E01" w:rsidR="00553CC1">
        <w:rPr>
          <w:rFonts w:hint="eastAsia"/>
          <w:rtl/>
        </w:rPr>
        <w:t>ל</w:t>
      </w:r>
      <w:r w:rsidR="0024219B">
        <w:rPr>
          <w:rFonts w:hint="cs"/>
          <w:rtl/>
        </w:rPr>
        <w:t>נוכח</w:t>
      </w:r>
      <w:r w:rsidRPr="00706E01" w:rsidR="00553CC1">
        <w:rPr>
          <w:rtl/>
        </w:rPr>
        <w:t xml:space="preserve"> </w:t>
      </w:r>
      <w:r w:rsidRPr="00706E01" w:rsidR="00553CC1">
        <w:rPr>
          <w:rFonts w:hint="eastAsia"/>
          <w:rtl/>
        </w:rPr>
        <w:t>מגמות</w:t>
      </w:r>
      <w:r w:rsidRPr="00706E01" w:rsidR="00553CC1">
        <w:rPr>
          <w:rtl/>
        </w:rPr>
        <w:t xml:space="preserve"> </w:t>
      </w:r>
      <w:r w:rsidRPr="00706E01" w:rsidR="00553CC1">
        <w:rPr>
          <w:rFonts w:hint="eastAsia"/>
          <w:rtl/>
        </w:rPr>
        <w:t>דעיכה</w:t>
      </w:r>
      <w:r w:rsidRPr="00706E01" w:rsidR="00553CC1">
        <w:rPr>
          <w:rtl/>
        </w:rPr>
        <w:t xml:space="preserve"> </w:t>
      </w:r>
      <w:r w:rsidRPr="00706E01" w:rsidR="00553CC1">
        <w:rPr>
          <w:rFonts w:hint="eastAsia"/>
          <w:rtl/>
        </w:rPr>
        <w:t>והמלחה</w:t>
      </w:r>
      <w:r w:rsidRPr="00706E01" w:rsidR="00553CC1">
        <w:rPr>
          <w:rtl/>
        </w:rPr>
        <w:t xml:space="preserve"> </w:t>
      </w:r>
      <w:r w:rsidRPr="00706E01" w:rsidR="00553CC1">
        <w:rPr>
          <w:rFonts w:hint="eastAsia"/>
          <w:rtl/>
        </w:rPr>
        <w:t>של</w:t>
      </w:r>
      <w:r w:rsidRPr="00706E01" w:rsidR="00553CC1">
        <w:rPr>
          <w:rtl/>
        </w:rPr>
        <w:t xml:space="preserve"> </w:t>
      </w:r>
      <w:r w:rsidRPr="00706E01" w:rsidR="00553CC1">
        <w:rPr>
          <w:rFonts w:hint="eastAsia"/>
          <w:rtl/>
        </w:rPr>
        <w:t>מקורות</w:t>
      </w:r>
      <w:r w:rsidRPr="00706E01" w:rsidR="00553CC1">
        <w:rPr>
          <w:rtl/>
        </w:rPr>
        <w:t xml:space="preserve"> </w:t>
      </w:r>
      <w:r w:rsidRPr="00706E01" w:rsidR="00553CC1">
        <w:rPr>
          <w:rFonts w:hint="eastAsia"/>
          <w:rtl/>
        </w:rPr>
        <w:t>המים</w:t>
      </w:r>
      <w:r w:rsidRPr="00706E01" w:rsidR="00553CC1">
        <w:rPr>
          <w:rtl/>
        </w:rPr>
        <w:t xml:space="preserve"> </w:t>
      </w:r>
      <w:r w:rsidRPr="00706E01" w:rsidR="00553CC1">
        <w:rPr>
          <w:rFonts w:hint="eastAsia"/>
          <w:rtl/>
        </w:rPr>
        <w:t>הטבעיים</w:t>
      </w:r>
      <w:r w:rsidRPr="00706E01" w:rsidR="00553CC1">
        <w:rPr>
          <w:rtl/>
        </w:rPr>
        <w:t xml:space="preserve">. </w:t>
      </w:r>
      <w:r w:rsidRPr="00706E01" w:rsidR="00553CC1">
        <w:rPr>
          <w:rFonts w:hint="eastAsia"/>
          <w:rtl/>
        </w:rPr>
        <w:t>המערכת</w:t>
      </w:r>
      <w:r w:rsidRPr="0003605A" w:rsidR="00553CC1">
        <w:rPr>
          <w:rFonts w:hint="cs"/>
          <w:rtl/>
        </w:rPr>
        <w:t xml:space="preserve"> כללה, בין היתר, חיבור האזור למערכת המים הארצית מכיוון מערב</w:t>
      </w:r>
      <w:r w:rsidR="0003605A">
        <w:rPr>
          <w:rFonts w:hint="cs"/>
          <w:rtl/>
        </w:rPr>
        <w:t xml:space="preserve"> ו</w:t>
      </w:r>
      <w:r w:rsidRPr="0003605A" w:rsidR="001F6D8D">
        <w:rPr>
          <w:rFonts w:hint="cs"/>
          <w:rtl/>
        </w:rPr>
        <w:t>שדרוג מערכת הולכת המים מהכ</w:t>
      </w:r>
      <w:r w:rsidR="00576581">
        <w:rPr>
          <w:rFonts w:hint="cs"/>
          <w:rtl/>
        </w:rPr>
        <w:t>י</w:t>
      </w:r>
      <w:r w:rsidRPr="0003605A" w:rsidR="001F6D8D">
        <w:rPr>
          <w:rFonts w:hint="cs"/>
          <w:rtl/>
        </w:rPr>
        <w:t>נרת לצורך העברת מים לבקעת הירדן</w:t>
      </w:r>
      <w:r w:rsidRPr="0003605A" w:rsidR="00553CC1">
        <w:rPr>
          <w:rFonts w:hint="cs"/>
          <w:rtl/>
        </w:rPr>
        <w:t xml:space="preserve">. </w:t>
      </w:r>
      <w:r w:rsidRPr="00435C00" w:rsidR="00395A2F">
        <w:rPr>
          <w:rFonts w:hint="eastAsia"/>
          <w:rtl/>
        </w:rPr>
        <w:t>הוחלט</w:t>
      </w:r>
      <w:r w:rsidRPr="00435C00" w:rsidR="00395A2F">
        <w:rPr>
          <w:rFonts w:hint="cs"/>
          <w:rtl/>
        </w:rPr>
        <w:t xml:space="preserve"> </w:t>
      </w:r>
      <w:r w:rsidRPr="00435C00" w:rsidR="0003605A">
        <w:rPr>
          <w:rFonts w:hint="cs"/>
          <w:rtl/>
        </w:rPr>
        <w:t xml:space="preserve">כי </w:t>
      </w:r>
      <w:r w:rsidRPr="00435C00" w:rsidR="00553CC1">
        <w:rPr>
          <w:rFonts w:hint="cs"/>
          <w:rtl/>
        </w:rPr>
        <w:t>"בשלב זה לא מאושר החיבור למערכת הארצית"</w:t>
      </w:r>
      <w:r w:rsidRPr="00435C00" w:rsidR="00576581">
        <w:rPr>
          <w:rFonts w:hint="cs"/>
          <w:rtl/>
        </w:rPr>
        <w:t>.</w:t>
      </w:r>
      <w:r w:rsidRPr="00435C00">
        <w:rPr>
          <w:rFonts w:hint="cs"/>
          <w:rtl/>
        </w:rPr>
        <w:t xml:space="preserve"> עוד </w:t>
      </w:r>
      <w:r w:rsidRPr="00435C00" w:rsidR="00395A2F">
        <w:rPr>
          <w:rFonts w:hint="eastAsia"/>
          <w:rtl/>
        </w:rPr>
        <w:t>הוחלט</w:t>
      </w:r>
      <w:r>
        <w:rPr>
          <w:rFonts w:hint="cs"/>
          <w:rtl/>
        </w:rPr>
        <w:t xml:space="preserve"> כי מיזם אספקת מי </w:t>
      </w:r>
      <w:r w:rsidR="0024219B">
        <w:rPr>
          <w:rFonts w:hint="cs"/>
          <w:rtl/>
        </w:rPr>
        <w:t>ה</w:t>
      </w:r>
      <w:r>
        <w:rPr>
          <w:rFonts w:hint="cs"/>
          <w:rtl/>
        </w:rPr>
        <w:t>כ</w:t>
      </w:r>
      <w:r w:rsidR="00576581">
        <w:rPr>
          <w:rFonts w:hint="cs"/>
          <w:rtl/>
        </w:rPr>
        <w:t>י</w:t>
      </w:r>
      <w:r>
        <w:rPr>
          <w:rFonts w:hint="cs"/>
          <w:rtl/>
        </w:rPr>
        <w:t xml:space="preserve">נרת לאזור (להלן - המובל המזרחי) </w:t>
      </w:r>
      <w:r w:rsidR="004C3D55">
        <w:rPr>
          <w:rFonts w:hint="cs"/>
          <w:rtl/>
        </w:rPr>
        <w:t>"</w:t>
      </w:r>
      <w:r>
        <w:rPr>
          <w:rFonts w:hint="cs"/>
          <w:rtl/>
        </w:rPr>
        <w:t xml:space="preserve">יבוצע </w:t>
      </w:r>
      <w:r w:rsidR="007A7DBD">
        <w:rPr>
          <w:rFonts w:hint="cs"/>
          <w:rtl/>
        </w:rPr>
        <w:t>ע"י</w:t>
      </w:r>
      <w:r>
        <w:rPr>
          <w:rFonts w:hint="cs"/>
          <w:rtl/>
        </w:rPr>
        <w:t xml:space="preserve"> שלוש אגודות </w:t>
      </w:r>
      <w:r w:rsidR="007A7DBD">
        <w:rPr>
          <w:rFonts w:hint="cs"/>
          <w:rtl/>
        </w:rPr>
        <w:t>[</w:t>
      </w:r>
      <w:r>
        <w:rPr>
          <w:rFonts w:hint="cs"/>
          <w:rtl/>
        </w:rPr>
        <w:t>מים</w:t>
      </w:r>
      <w:r w:rsidR="007A7DBD">
        <w:rPr>
          <w:rFonts w:hint="cs"/>
          <w:rtl/>
        </w:rPr>
        <w:t>]</w:t>
      </w:r>
      <w:r>
        <w:rPr>
          <w:rFonts w:hint="cs"/>
          <w:rtl/>
        </w:rPr>
        <w:t xml:space="preserve"> </w:t>
      </w:r>
      <w:r w:rsidR="007A7DBD">
        <w:rPr>
          <w:rFonts w:hint="cs"/>
          <w:rtl/>
        </w:rPr>
        <w:t>האזור</w:t>
      </w:r>
      <w:r w:rsidR="00694068">
        <w:rPr>
          <w:rFonts w:hint="cs"/>
          <w:rtl/>
        </w:rPr>
        <w:t>": אגודה א' אגודה ג' ואגודה ד</w:t>
      </w:r>
      <w:r w:rsidR="00E922C2">
        <w:rPr>
          <w:rFonts w:hint="cs"/>
          <w:rtl/>
        </w:rPr>
        <w:t xml:space="preserve"> (בדומה לחלופה ב' לחיבור העמקים המזרחיים).</w:t>
      </w:r>
    </w:p>
    <w:p w:rsidR="006357F8" w:rsidP="00BB0C03">
      <w:pPr>
        <w:pStyle w:val="a"/>
        <w:spacing w:line="269" w:lineRule="auto"/>
        <w:rPr>
          <w:rtl/>
        </w:rPr>
      </w:pPr>
    </w:p>
    <w:p w:rsidR="009A5257" w:rsidP="00BB0C03">
      <w:pPr>
        <w:spacing w:line="269" w:lineRule="auto"/>
        <w:rPr>
          <w:b/>
          <w:bCs/>
          <w:rtl/>
        </w:rPr>
      </w:pPr>
      <w:r>
        <w:rPr>
          <w:rFonts w:eastAsiaTheme="minorEastAsia" w:hint="cs"/>
          <w:rtl/>
        </w:rPr>
        <w:t xml:space="preserve">בנובמבר 2019 הציגה הרשות </w:t>
      </w:r>
      <w:r w:rsidR="005F5B48">
        <w:rPr>
          <w:rFonts w:hint="cs"/>
          <w:rtl/>
        </w:rPr>
        <w:t xml:space="preserve">למועצה </w:t>
      </w:r>
      <w:r>
        <w:rPr>
          <w:rFonts w:hint="cs"/>
          <w:rtl/>
        </w:rPr>
        <w:t>המלצה ולפיה לאור אמינות האספקה הנמוכה בעמקים המזרחיים בכלל והמחסור המסתמן בבקעת הירדן בפרט יש לחבר את האזור למקור חיצוני</w:t>
      </w:r>
      <w:r w:rsidRPr="00FB2163" w:rsidR="00FB2163">
        <w:rPr>
          <w:rFonts w:hint="cs"/>
          <w:rtl/>
        </w:rPr>
        <w:t xml:space="preserve"> </w:t>
      </w:r>
      <w:r w:rsidR="00FB2163">
        <w:rPr>
          <w:rFonts w:hint="cs"/>
          <w:rtl/>
        </w:rPr>
        <w:t>בהקדם האפשרי</w:t>
      </w:r>
      <w:r>
        <w:rPr>
          <w:rFonts w:hint="cs"/>
          <w:rtl/>
        </w:rPr>
        <w:t>.</w:t>
      </w:r>
    </w:p>
    <w:p w:rsidR="006357F8" w:rsidP="00BB0C03">
      <w:pPr>
        <w:pStyle w:val="a"/>
        <w:spacing w:line="269" w:lineRule="auto"/>
        <w:rPr>
          <w:rtl/>
        </w:rPr>
      </w:pPr>
    </w:p>
    <w:p w:rsidR="005120F3" w:rsidP="00BB0C03">
      <w:pPr>
        <w:spacing w:line="269" w:lineRule="auto"/>
        <w:rPr>
          <w:b/>
          <w:bCs/>
          <w:rtl/>
        </w:rPr>
      </w:pPr>
      <w:r w:rsidRPr="0004600A">
        <w:rPr>
          <w:rFonts w:hint="cs"/>
          <w:b/>
          <w:bCs/>
          <w:rtl/>
        </w:rPr>
        <w:t>עד מועד סיום הביקורת</w:t>
      </w:r>
      <w:r w:rsidR="00D668DF">
        <w:rPr>
          <w:rFonts w:hint="cs"/>
          <w:b/>
          <w:bCs/>
          <w:rtl/>
        </w:rPr>
        <w:t xml:space="preserve"> </w:t>
      </w:r>
      <w:r w:rsidRPr="0004600A">
        <w:rPr>
          <w:rFonts w:hint="cs"/>
          <w:b/>
          <w:bCs/>
          <w:rtl/>
        </w:rPr>
        <w:t xml:space="preserve">אישרה רשות המים </w:t>
      </w:r>
      <w:r w:rsidRPr="0004600A">
        <w:rPr>
          <w:rFonts w:hint="cs"/>
          <w:b/>
          <w:bCs/>
          <w:rtl/>
        </w:rPr>
        <w:t>תוכניות</w:t>
      </w:r>
      <w:r w:rsidR="00D668DF">
        <w:rPr>
          <w:rFonts w:hint="cs"/>
          <w:b/>
          <w:bCs/>
          <w:rtl/>
        </w:rPr>
        <w:t xml:space="preserve"> </w:t>
      </w:r>
      <w:r w:rsidRPr="0004600A" w:rsidR="00AA19F4">
        <w:rPr>
          <w:rFonts w:hint="cs"/>
          <w:b/>
          <w:bCs/>
          <w:rtl/>
        </w:rPr>
        <w:t xml:space="preserve">לאספקת מים לחקלאות </w:t>
      </w:r>
      <w:r w:rsidRPr="0004600A" w:rsidR="005E571F">
        <w:rPr>
          <w:rFonts w:hint="eastAsia"/>
          <w:b/>
          <w:bCs/>
          <w:rtl/>
        </w:rPr>
        <w:t>לאגודות</w:t>
      </w:r>
      <w:r w:rsidRPr="0004600A" w:rsidR="005E571F">
        <w:rPr>
          <w:b/>
          <w:bCs/>
          <w:rtl/>
        </w:rPr>
        <w:t xml:space="preserve"> </w:t>
      </w:r>
      <w:r w:rsidRPr="0004600A" w:rsidR="005E571F">
        <w:rPr>
          <w:rFonts w:hint="eastAsia"/>
          <w:b/>
          <w:bCs/>
          <w:rtl/>
        </w:rPr>
        <w:t>הדרוזים</w:t>
      </w:r>
      <w:r w:rsidRPr="0004600A" w:rsidR="005E571F">
        <w:rPr>
          <w:b/>
          <w:bCs/>
          <w:rtl/>
        </w:rPr>
        <w:t xml:space="preserve"> </w:t>
      </w:r>
      <w:r w:rsidRPr="0004600A" w:rsidR="005E571F">
        <w:rPr>
          <w:rFonts w:hint="eastAsia"/>
          <w:b/>
          <w:bCs/>
          <w:rtl/>
        </w:rPr>
        <w:t>ברמת</w:t>
      </w:r>
      <w:r w:rsidRPr="0004600A" w:rsidR="005E571F">
        <w:rPr>
          <w:b/>
          <w:bCs/>
          <w:rtl/>
        </w:rPr>
        <w:t xml:space="preserve"> </w:t>
      </w:r>
      <w:r w:rsidRPr="0004600A" w:rsidR="005E571F">
        <w:rPr>
          <w:rFonts w:hint="eastAsia"/>
          <w:b/>
          <w:bCs/>
          <w:rtl/>
        </w:rPr>
        <w:t>הגולן</w:t>
      </w:r>
      <w:r w:rsidRPr="0004600A" w:rsidR="005E571F">
        <w:rPr>
          <w:b/>
          <w:bCs/>
          <w:rtl/>
        </w:rPr>
        <w:t xml:space="preserve"> </w:t>
      </w:r>
      <w:r w:rsidRPr="0004600A" w:rsidR="005E571F">
        <w:rPr>
          <w:rFonts w:hint="eastAsia"/>
          <w:b/>
          <w:bCs/>
          <w:rtl/>
        </w:rPr>
        <w:t>ותוכנית</w:t>
      </w:r>
      <w:r w:rsidRPr="0004600A" w:rsidR="005E571F">
        <w:rPr>
          <w:b/>
          <w:bCs/>
          <w:rtl/>
        </w:rPr>
        <w:t xml:space="preserve"> </w:t>
      </w:r>
      <w:r w:rsidRPr="0004600A" w:rsidR="005E571F">
        <w:rPr>
          <w:rFonts w:hint="eastAsia"/>
          <w:b/>
          <w:bCs/>
          <w:rtl/>
        </w:rPr>
        <w:t>לאספקת</w:t>
      </w:r>
      <w:r w:rsidRPr="0004600A" w:rsidR="005E571F">
        <w:rPr>
          <w:b/>
          <w:bCs/>
          <w:rtl/>
        </w:rPr>
        <w:t xml:space="preserve"> </w:t>
      </w:r>
      <w:r w:rsidRPr="0004600A" w:rsidR="005E571F">
        <w:rPr>
          <w:rFonts w:hint="eastAsia"/>
          <w:b/>
          <w:bCs/>
          <w:rtl/>
        </w:rPr>
        <w:t>מים</w:t>
      </w:r>
      <w:r w:rsidRPr="0004600A" w:rsidR="005E571F">
        <w:rPr>
          <w:b/>
          <w:bCs/>
          <w:rtl/>
        </w:rPr>
        <w:t xml:space="preserve"> </w:t>
      </w:r>
      <w:r w:rsidRPr="0004600A" w:rsidR="005E571F">
        <w:rPr>
          <w:rFonts w:hint="eastAsia"/>
          <w:b/>
          <w:bCs/>
          <w:rtl/>
        </w:rPr>
        <w:t>שפירים</w:t>
      </w:r>
      <w:r w:rsidRPr="0004600A" w:rsidR="005E571F">
        <w:rPr>
          <w:b/>
          <w:bCs/>
          <w:rtl/>
        </w:rPr>
        <w:t xml:space="preserve"> </w:t>
      </w:r>
      <w:r w:rsidRPr="0004600A" w:rsidR="005E571F">
        <w:rPr>
          <w:rFonts w:hint="eastAsia"/>
          <w:b/>
          <w:bCs/>
          <w:rtl/>
        </w:rPr>
        <w:t>לצפון</w:t>
      </w:r>
      <w:r w:rsidRPr="0004600A" w:rsidR="005E571F">
        <w:rPr>
          <w:b/>
          <w:bCs/>
          <w:rtl/>
        </w:rPr>
        <w:t xml:space="preserve"> </w:t>
      </w:r>
      <w:r w:rsidRPr="0004600A" w:rsidR="005E571F">
        <w:rPr>
          <w:rFonts w:hint="eastAsia"/>
          <w:b/>
          <w:bCs/>
          <w:rtl/>
        </w:rPr>
        <w:t>רמת</w:t>
      </w:r>
      <w:r w:rsidRPr="0004600A" w:rsidR="005E571F">
        <w:rPr>
          <w:b/>
          <w:bCs/>
          <w:rtl/>
        </w:rPr>
        <w:t xml:space="preserve"> </w:t>
      </w:r>
      <w:r w:rsidRPr="0004600A" w:rsidR="005E571F">
        <w:rPr>
          <w:rFonts w:hint="eastAsia"/>
          <w:b/>
          <w:bCs/>
          <w:rtl/>
        </w:rPr>
        <w:t>הגולן</w:t>
      </w:r>
      <w:r w:rsidRPr="0004600A" w:rsidR="005E571F">
        <w:rPr>
          <w:b/>
          <w:bCs/>
          <w:rtl/>
        </w:rPr>
        <w:t xml:space="preserve"> </w:t>
      </w:r>
      <w:r w:rsidRPr="0004600A" w:rsidR="00AA19F4">
        <w:rPr>
          <w:rFonts w:hint="cs"/>
          <w:b/>
          <w:bCs/>
          <w:rtl/>
        </w:rPr>
        <w:t xml:space="preserve">וכן </w:t>
      </w:r>
      <w:r w:rsidRPr="0004600A" w:rsidR="00AA19F4">
        <w:rPr>
          <w:rFonts w:hint="cs"/>
          <w:b/>
          <w:bCs/>
          <w:rtl/>
        </w:rPr>
        <w:t>תוכניות</w:t>
      </w:r>
      <w:r w:rsidRPr="0004600A" w:rsidR="00AA19F4">
        <w:rPr>
          <w:rFonts w:hint="cs"/>
          <w:b/>
          <w:bCs/>
          <w:rtl/>
        </w:rPr>
        <w:t xml:space="preserve"> אב </w:t>
      </w:r>
      <w:r w:rsidRPr="0004600A" w:rsidR="005E571F">
        <w:rPr>
          <w:b/>
          <w:bCs/>
          <w:rtl/>
        </w:rPr>
        <w:t>ל</w:t>
      </w:r>
      <w:r w:rsidRPr="0004600A">
        <w:rPr>
          <w:rFonts w:hint="eastAsia"/>
          <w:b/>
          <w:bCs/>
          <w:rtl/>
        </w:rPr>
        <w:t>בקעת</w:t>
      </w:r>
      <w:r w:rsidRPr="0004600A">
        <w:rPr>
          <w:rFonts w:hint="cs"/>
          <w:b/>
          <w:bCs/>
          <w:rtl/>
        </w:rPr>
        <w:t xml:space="preserve"> הירדן ולאזור בית שאן אך טרם השלימה הכנת </w:t>
      </w:r>
      <w:r w:rsidRPr="0004600A" w:rsidR="006B4469">
        <w:rPr>
          <w:rFonts w:hint="eastAsia"/>
          <w:b/>
          <w:bCs/>
          <w:rtl/>
        </w:rPr>
        <w:t>תוכנית</w:t>
      </w:r>
      <w:r w:rsidRPr="0004600A" w:rsidR="006B4469">
        <w:rPr>
          <w:b/>
          <w:bCs/>
          <w:rtl/>
        </w:rPr>
        <w:t xml:space="preserve"> </w:t>
      </w:r>
      <w:r w:rsidRPr="0004600A">
        <w:rPr>
          <w:rFonts w:hint="eastAsia"/>
          <w:b/>
          <w:bCs/>
          <w:rtl/>
        </w:rPr>
        <w:t>אב</w:t>
      </w:r>
      <w:r w:rsidRPr="0004600A">
        <w:rPr>
          <w:b/>
          <w:bCs/>
          <w:rtl/>
        </w:rPr>
        <w:t xml:space="preserve"> לאספקת מים </w:t>
      </w:r>
      <w:r w:rsidRPr="0004600A">
        <w:rPr>
          <w:rFonts w:hint="cs"/>
          <w:b/>
          <w:bCs/>
          <w:rtl/>
        </w:rPr>
        <w:t>למעלה הכי</w:t>
      </w:r>
      <w:r w:rsidRPr="0004600A" w:rsidR="00273F45">
        <w:rPr>
          <w:rFonts w:hint="cs"/>
          <w:b/>
          <w:bCs/>
          <w:rtl/>
        </w:rPr>
        <w:t>נ</w:t>
      </w:r>
      <w:r w:rsidRPr="0004600A">
        <w:rPr>
          <w:rFonts w:hint="cs"/>
          <w:b/>
          <w:bCs/>
          <w:rtl/>
        </w:rPr>
        <w:t xml:space="preserve">רת וכן טרם השלימה </w:t>
      </w:r>
      <w:r w:rsidRPr="0004600A">
        <w:rPr>
          <w:rFonts w:hint="cs"/>
          <w:b/>
          <w:bCs/>
          <w:rtl/>
        </w:rPr>
        <w:t>תוכניות</w:t>
      </w:r>
      <w:r>
        <w:rPr>
          <w:rFonts w:hint="cs"/>
          <w:b/>
          <w:bCs/>
          <w:rtl/>
        </w:rPr>
        <w:t xml:space="preserve"> אב כוללות לעמקים המזרחיים</w:t>
      </w:r>
      <w:r w:rsidR="00DA2D9E">
        <w:rPr>
          <w:rFonts w:hint="cs"/>
          <w:b/>
          <w:bCs/>
          <w:rtl/>
        </w:rPr>
        <w:t>.</w:t>
      </w:r>
      <w:r>
        <w:rPr>
          <w:rFonts w:hint="cs"/>
          <w:b/>
          <w:bCs/>
          <w:rtl/>
        </w:rPr>
        <w:t xml:space="preserve"> בהעדר </w:t>
      </w:r>
      <w:r>
        <w:rPr>
          <w:rFonts w:hint="cs"/>
          <w:b/>
          <w:bCs/>
          <w:rtl/>
        </w:rPr>
        <w:t>תוכניות</w:t>
      </w:r>
      <w:r>
        <w:rPr>
          <w:rFonts w:hint="cs"/>
          <w:b/>
          <w:bCs/>
          <w:rtl/>
        </w:rPr>
        <w:t xml:space="preserve"> אב כאמור, חסר מידע שהיה יכול לטייב את ההנחות ואת הבדיקה הנעשית לצורך הבאת המידע הרל</w:t>
      </w:r>
      <w:r w:rsidR="00642570">
        <w:rPr>
          <w:rFonts w:hint="cs"/>
          <w:b/>
          <w:bCs/>
          <w:rtl/>
        </w:rPr>
        <w:t>וו</w:t>
      </w:r>
      <w:r>
        <w:rPr>
          <w:rFonts w:hint="cs"/>
          <w:b/>
          <w:bCs/>
          <w:rtl/>
        </w:rPr>
        <w:t>נטי לחברי המועצה.</w:t>
      </w:r>
      <w:r w:rsidRPr="005120F3">
        <w:t xml:space="preserve"> </w:t>
      </w:r>
    </w:p>
    <w:p w:rsidR="001A59C3" w:rsidP="00BB0C03">
      <w:pPr>
        <w:pStyle w:val="a"/>
        <w:spacing w:line="269" w:lineRule="auto"/>
        <w:rPr>
          <w:rtl/>
        </w:rPr>
      </w:pPr>
    </w:p>
    <w:p w:rsidR="001A59C3" w:rsidRPr="00E77D93" w:rsidP="00BB0C03">
      <w:pPr>
        <w:spacing w:line="269" w:lineRule="auto"/>
        <w:rPr>
          <w:b/>
          <w:bCs/>
          <w:rtl/>
        </w:rPr>
      </w:pPr>
      <w:r w:rsidRPr="00E77D93">
        <w:rPr>
          <w:rFonts w:hint="cs"/>
          <w:b/>
          <w:bCs/>
          <w:rtl/>
        </w:rPr>
        <w:t xml:space="preserve">מומלץ כי רשות </w:t>
      </w:r>
      <w:r w:rsidRPr="00E77D93" w:rsidR="004558E1">
        <w:rPr>
          <w:rFonts w:hint="cs"/>
          <w:b/>
          <w:bCs/>
          <w:rtl/>
        </w:rPr>
        <w:t xml:space="preserve">המים </w:t>
      </w:r>
      <w:r w:rsidRPr="00E77D93">
        <w:rPr>
          <w:rFonts w:hint="cs"/>
          <w:b/>
          <w:bCs/>
          <w:rtl/>
        </w:rPr>
        <w:t>ת</w:t>
      </w:r>
      <w:r w:rsidRPr="00E77D93" w:rsidR="00731426">
        <w:rPr>
          <w:rFonts w:hint="cs"/>
          <w:b/>
          <w:bCs/>
          <w:rtl/>
        </w:rPr>
        <w:t>שלים</w:t>
      </w:r>
      <w:r w:rsidRPr="00E77D93">
        <w:rPr>
          <w:rFonts w:hint="cs"/>
          <w:b/>
          <w:bCs/>
          <w:rtl/>
        </w:rPr>
        <w:t xml:space="preserve"> </w:t>
      </w:r>
      <w:r w:rsidRPr="00E77D93">
        <w:rPr>
          <w:rFonts w:hint="cs"/>
          <w:b/>
          <w:bCs/>
          <w:rtl/>
        </w:rPr>
        <w:t>תוכנית</w:t>
      </w:r>
      <w:r w:rsidRPr="00E77D93">
        <w:rPr>
          <w:rFonts w:hint="cs"/>
          <w:b/>
          <w:bCs/>
          <w:rtl/>
        </w:rPr>
        <w:t xml:space="preserve"> אב לאספקת מים למעלה כינרת.</w:t>
      </w:r>
    </w:p>
    <w:p w:rsidR="006357F8" w:rsidRPr="006357F8" w:rsidP="00BB0C03">
      <w:pPr>
        <w:pStyle w:val="a"/>
        <w:spacing w:line="269" w:lineRule="auto"/>
      </w:pPr>
    </w:p>
    <w:p w:rsidR="00872778" w:rsidP="00BB0C03">
      <w:pPr>
        <w:spacing w:line="269" w:lineRule="auto"/>
        <w:rPr>
          <w:rtl/>
        </w:rPr>
      </w:pPr>
      <w:r w:rsidRPr="007107C4">
        <w:rPr>
          <w:rFonts w:hint="cs"/>
          <w:rtl/>
        </w:rPr>
        <w:t>ממסמכי רשות המים עולה כי היא החלה לקדם את "</w:t>
      </w:r>
      <w:r w:rsidRPr="007107C4">
        <w:rPr>
          <w:rFonts w:hint="cs"/>
          <w:rtl/>
        </w:rPr>
        <w:t>תוכנית</w:t>
      </w:r>
      <w:r w:rsidRPr="007107C4">
        <w:rPr>
          <w:rFonts w:hint="cs"/>
          <w:rtl/>
        </w:rPr>
        <w:t xml:space="preserve"> המובל המזרחי"</w:t>
      </w:r>
      <w:r w:rsidR="004927B3">
        <w:rPr>
          <w:rFonts w:hint="cs"/>
          <w:rtl/>
        </w:rPr>
        <w:t xml:space="preserve"> -</w:t>
      </w:r>
      <w:r w:rsidRPr="007107C4">
        <w:rPr>
          <w:rFonts w:hint="cs"/>
          <w:rtl/>
        </w:rPr>
        <w:t xml:space="preserve"> </w:t>
      </w:r>
      <w:r w:rsidRPr="007107C4">
        <w:rPr>
          <w:rFonts w:hint="cs"/>
          <w:rtl/>
        </w:rPr>
        <w:t>תוכנית</w:t>
      </w:r>
      <w:r w:rsidRPr="007107C4">
        <w:rPr>
          <w:rFonts w:hint="cs"/>
          <w:rtl/>
        </w:rPr>
        <w:t xml:space="preserve"> לאספקת מים </w:t>
      </w:r>
      <w:r w:rsidRPr="007107C4">
        <w:rPr>
          <w:rtl/>
        </w:rPr>
        <w:t>מעמק הירדן (כ</w:t>
      </w:r>
      <w:r w:rsidR="00345718">
        <w:rPr>
          <w:rFonts w:hint="cs"/>
          <w:rtl/>
        </w:rPr>
        <w:t>י</w:t>
      </w:r>
      <w:r w:rsidRPr="007107C4">
        <w:rPr>
          <w:rtl/>
        </w:rPr>
        <w:t>נרת), דרך עמק המעיינות ועד מרכז בקעת הירדן</w:t>
      </w:r>
      <w:r w:rsidRPr="007107C4">
        <w:rPr>
          <w:rFonts w:hint="cs"/>
          <w:rtl/>
        </w:rPr>
        <w:t xml:space="preserve">. לפי </w:t>
      </w:r>
      <w:r w:rsidR="005C6B6A">
        <w:rPr>
          <w:rFonts w:hint="cs"/>
          <w:rtl/>
        </w:rPr>
        <w:t>ה</w:t>
      </w:r>
      <w:r w:rsidRPr="007107C4">
        <w:rPr>
          <w:rFonts w:hint="cs"/>
          <w:rtl/>
        </w:rPr>
        <w:t xml:space="preserve">תוכנית </w:t>
      </w:r>
      <w:r w:rsidR="005C6B6A">
        <w:rPr>
          <w:rFonts w:hint="cs"/>
          <w:rtl/>
        </w:rPr>
        <w:t xml:space="preserve">אשר הוצגה לרשות בינואר 2020 </w:t>
      </w:r>
      <w:r w:rsidRPr="007107C4">
        <w:rPr>
          <w:rFonts w:hint="cs"/>
          <w:rtl/>
        </w:rPr>
        <w:t>יסופקו כ-</w:t>
      </w:r>
      <w:r w:rsidR="005C6B6A">
        <w:rPr>
          <w:rFonts w:hint="cs"/>
          <w:rtl/>
        </w:rPr>
        <w:t>5</w:t>
      </w:r>
      <w:r w:rsidRPr="007107C4">
        <w:rPr>
          <w:rFonts w:hint="cs"/>
          <w:rtl/>
        </w:rPr>
        <w:t xml:space="preserve">5 </w:t>
      </w:r>
      <w:r w:rsidR="00835DCB">
        <w:rPr>
          <w:rFonts w:hint="cs"/>
          <w:rtl/>
        </w:rPr>
        <w:t xml:space="preserve">- </w:t>
      </w:r>
      <w:r w:rsidR="005C6B6A">
        <w:rPr>
          <w:rFonts w:hint="cs"/>
          <w:rtl/>
        </w:rPr>
        <w:t xml:space="preserve">62 </w:t>
      </w:r>
      <w:r w:rsidR="005C6B6A">
        <w:rPr>
          <w:rFonts w:hint="cs"/>
          <w:rtl/>
        </w:rPr>
        <w:t>מלמ"ש</w:t>
      </w:r>
      <w:r w:rsidR="005C6B6A">
        <w:rPr>
          <w:rFonts w:hint="cs"/>
          <w:rtl/>
        </w:rPr>
        <w:t xml:space="preserve"> מי כינרת</w:t>
      </w:r>
      <w:r w:rsidR="007107C4">
        <w:rPr>
          <w:rFonts w:hint="cs"/>
          <w:rtl/>
        </w:rPr>
        <w:t xml:space="preserve">. </w:t>
      </w:r>
      <w:r w:rsidRPr="0004600A">
        <w:rPr>
          <w:rFonts w:hint="eastAsia"/>
          <w:rtl/>
        </w:rPr>
        <w:t>רשות</w:t>
      </w:r>
      <w:r w:rsidRPr="0004600A">
        <w:rPr>
          <w:rtl/>
        </w:rPr>
        <w:t xml:space="preserve"> המים מסרה למשרד מבקר המדינה במ</w:t>
      </w:r>
      <w:r w:rsidRPr="0004600A" w:rsidR="0065560F">
        <w:rPr>
          <w:rFonts w:hint="cs"/>
          <w:rtl/>
        </w:rPr>
        <w:t>רץ</w:t>
      </w:r>
      <w:r w:rsidRPr="0004600A">
        <w:rPr>
          <w:rtl/>
        </w:rPr>
        <w:t xml:space="preserve"> 2020 כי כמות המים שמתוכננת לעבור לעמקים המזרחיים מהכינרת בשנת 2050 תעמוד על כ-74 - 86 </w:t>
      </w:r>
      <w:r w:rsidRPr="0004600A">
        <w:rPr>
          <w:rFonts w:hint="eastAsia"/>
          <w:rtl/>
        </w:rPr>
        <w:t>מלמ</w:t>
      </w:r>
      <w:r w:rsidRPr="0004600A">
        <w:rPr>
          <w:rtl/>
        </w:rPr>
        <w:t>"ש</w:t>
      </w:r>
      <w:r w:rsidRPr="0004600A">
        <w:rPr>
          <w:rtl/>
        </w:rPr>
        <w:t>.</w:t>
      </w:r>
      <w:r w:rsidR="00FE7295">
        <w:rPr>
          <w:rFonts w:hint="cs"/>
          <w:rtl/>
        </w:rPr>
        <w:t xml:space="preserve"> </w:t>
      </w:r>
      <w:r w:rsidRPr="0004600A">
        <w:rPr>
          <w:rFonts w:hint="cs"/>
          <w:rtl/>
        </w:rPr>
        <w:t>עוד עולה ממסמכי רשות המים כי מטרת</w:t>
      </w:r>
      <w:r>
        <w:rPr>
          <w:rFonts w:hint="cs"/>
          <w:rtl/>
        </w:rPr>
        <w:t xml:space="preserve"> המיזם היא </w:t>
      </w:r>
      <w:r>
        <w:rPr>
          <w:rtl/>
        </w:rPr>
        <w:t xml:space="preserve">תוספת מים </w:t>
      </w:r>
      <w:r w:rsidRPr="00694068">
        <w:rPr>
          <w:rtl/>
        </w:rPr>
        <w:t xml:space="preserve">לחקלאות לאגודות המים </w:t>
      </w:r>
      <w:r w:rsidRPr="00694068">
        <w:rPr>
          <w:rFonts w:hint="cs"/>
          <w:rtl/>
        </w:rPr>
        <w:t>אגודה ג'</w:t>
      </w:r>
      <w:r w:rsidR="005F42AA">
        <w:rPr>
          <w:rFonts w:hint="cs"/>
          <w:rtl/>
        </w:rPr>
        <w:t>,</w:t>
      </w:r>
      <w:r w:rsidRPr="00694068">
        <w:rPr>
          <w:rFonts w:hint="cs"/>
          <w:rtl/>
        </w:rPr>
        <w:t xml:space="preserve"> אגודה ד</w:t>
      </w:r>
      <w:r>
        <w:rPr>
          <w:rFonts w:hint="cs"/>
          <w:rtl/>
        </w:rPr>
        <w:t>'</w:t>
      </w:r>
      <w:r w:rsidRPr="00694068">
        <w:rPr>
          <w:rFonts w:hint="cs"/>
          <w:rtl/>
        </w:rPr>
        <w:t xml:space="preserve"> ואגודה ה</w:t>
      </w:r>
      <w:r>
        <w:rPr>
          <w:rFonts w:hint="cs"/>
          <w:rtl/>
        </w:rPr>
        <w:t>'</w:t>
      </w:r>
      <w:r w:rsidRPr="00694068">
        <w:rPr>
          <w:rFonts w:hint="cs"/>
          <w:rtl/>
        </w:rPr>
        <w:t xml:space="preserve"> </w:t>
      </w:r>
      <w:r w:rsidRPr="00694068">
        <w:rPr>
          <w:rtl/>
        </w:rPr>
        <w:t xml:space="preserve">באיכות מתאימה </w:t>
      </w:r>
      <w:r w:rsidRPr="00694068">
        <w:rPr>
          <w:rFonts w:hint="cs"/>
          <w:rtl/>
        </w:rPr>
        <w:t>-</w:t>
      </w:r>
      <w:r w:rsidRPr="00694068">
        <w:rPr>
          <w:rtl/>
        </w:rPr>
        <w:t xml:space="preserve"> תוך ניצול מקורות מים נחותים</w:t>
      </w:r>
      <w:r w:rsidRPr="00694068">
        <w:rPr>
          <w:rFonts w:hint="cs"/>
          <w:rtl/>
        </w:rPr>
        <w:t xml:space="preserve">; </w:t>
      </w:r>
      <w:r w:rsidRPr="00694068">
        <w:rPr>
          <w:rtl/>
        </w:rPr>
        <w:t>שיקום הירדן במורד הכ</w:t>
      </w:r>
      <w:r w:rsidRPr="00694068">
        <w:rPr>
          <w:rFonts w:hint="cs"/>
          <w:rtl/>
        </w:rPr>
        <w:t>י</w:t>
      </w:r>
      <w:r w:rsidRPr="00694068">
        <w:rPr>
          <w:rtl/>
        </w:rPr>
        <w:t>נרת - הגדלה של</w:t>
      </w:r>
      <w:r>
        <w:rPr>
          <w:rtl/>
        </w:rPr>
        <w:t xml:space="preserve"> כמות המים המוזרמת באפיק</w:t>
      </w:r>
      <w:r w:rsidRPr="007A7DBD">
        <w:rPr>
          <w:rtl/>
        </w:rPr>
        <w:t>;</w:t>
      </w:r>
      <w:r>
        <w:rPr>
          <w:rFonts w:hint="cs"/>
          <w:b/>
          <w:bCs/>
          <w:rtl/>
        </w:rPr>
        <w:t xml:space="preserve"> </w:t>
      </w:r>
      <w:r w:rsidRPr="007107C4">
        <w:rPr>
          <w:rFonts w:hint="cs"/>
          <w:rtl/>
        </w:rPr>
        <w:t>אומדן המיזם</w:t>
      </w:r>
      <w:r>
        <w:rPr>
          <w:rFonts w:hint="cs"/>
          <w:rtl/>
        </w:rPr>
        <w:t xml:space="preserve"> על פי התוכנית הוא</w:t>
      </w:r>
      <w:r w:rsidRPr="007107C4">
        <w:rPr>
          <w:rFonts w:hint="cs"/>
          <w:rtl/>
        </w:rPr>
        <w:t xml:space="preserve"> כ-900 מיליון ש"ח</w:t>
      </w:r>
      <w:r w:rsidRPr="00831AD4">
        <w:rPr>
          <w:rFonts w:hint="cs"/>
          <w:rtl/>
        </w:rPr>
        <w:t>.</w:t>
      </w:r>
      <w:r w:rsidRPr="00B86C1B">
        <w:rPr>
          <w:rtl/>
        </w:rPr>
        <w:t xml:space="preserve"> על פי התוכנית שהוצגה, קווי הולכה מהכ</w:t>
      </w:r>
      <w:r w:rsidR="005F42AA">
        <w:rPr>
          <w:rFonts w:hint="cs"/>
          <w:rtl/>
        </w:rPr>
        <w:t>י</w:t>
      </w:r>
      <w:r w:rsidRPr="00B86C1B">
        <w:rPr>
          <w:rtl/>
        </w:rPr>
        <w:t xml:space="preserve">נרת </w:t>
      </w:r>
      <w:r w:rsidR="005F42AA">
        <w:rPr>
          <w:rFonts w:hint="cs"/>
          <w:rtl/>
        </w:rPr>
        <w:t>יובילו</w:t>
      </w:r>
      <w:r w:rsidRPr="00B86C1B">
        <w:rPr>
          <w:rtl/>
        </w:rPr>
        <w:t xml:space="preserve"> מים לקווי הולכה </w:t>
      </w:r>
      <w:r w:rsidRPr="00B86C1B">
        <w:rPr>
          <w:rFonts w:hint="eastAsia"/>
          <w:rtl/>
        </w:rPr>
        <w:t>באזור</w:t>
      </w:r>
      <w:r w:rsidRPr="00B86C1B">
        <w:rPr>
          <w:rtl/>
        </w:rPr>
        <w:t xml:space="preserve"> העמקים המזרחיים, </w:t>
      </w:r>
      <w:r w:rsidR="005F42AA">
        <w:rPr>
          <w:rFonts w:hint="cs"/>
          <w:rtl/>
        </w:rPr>
        <w:t>ובהם</w:t>
      </w:r>
      <w:r w:rsidRPr="00B86C1B">
        <w:rPr>
          <w:rtl/>
        </w:rPr>
        <w:t xml:space="preserve"> קווי הולכה שבהם המים נמהלים במי קולחים וקווי הולכה שבהם הם נמהלים במים מלוחים.</w:t>
      </w:r>
    </w:p>
    <w:p w:rsidR="006357F8" w:rsidP="00BB0C03">
      <w:pPr>
        <w:pStyle w:val="a"/>
        <w:spacing w:line="269" w:lineRule="auto"/>
        <w:rPr>
          <w:rtl/>
        </w:rPr>
      </w:pPr>
    </w:p>
    <w:p w:rsidR="00F20F75" w:rsidP="00BB0C03">
      <w:pPr>
        <w:spacing w:line="269" w:lineRule="auto"/>
        <w:rPr>
          <w:b/>
          <w:bCs/>
          <w:rtl/>
        </w:rPr>
      </w:pPr>
      <w:r w:rsidRPr="00B86C1B">
        <w:rPr>
          <w:rFonts w:hint="eastAsia"/>
          <w:rtl/>
        </w:rPr>
        <w:t>אגודה</w:t>
      </w:r>
      <w:r w:rsidRPr="00B86C1B">
        <w:rPr>
          <w:rtl/>
        </w:rPr>
        <w:t xml:space="preserve"> </w:t>
      </w:r>
      <w:r w:rsidRPr="00B86C1B">
        <w:rPr>
          <w:rFonts w:hint="eastAsia"/>
          <w:rtl/>
        </w:rPr>
        <w:t>ג</w:t>
      </w:r>
      <w:r w:rsidRPr="00B86C1B">
        <w:rPr>
          <w:rtl/>
        </w:rPr>
        <w:t xml:space="preserve">' </w:t>
      </w:r>
      <w:r w:rsidRPr="00B86C1B">
        <w:rPr>
          <w:rFonts w:hint="eastAsia"/>
          <w:rtl/>
        </w:rPr>
        <w:t>השיבה</w:t>
      </w:r>
      <w:r w:rsidRPr="00B86C1B">
        <w:rPr>
          <w:rtl/>
        </w:rPr>
        <w:t xml:space="preserve"> </w:t>
      </w:r>
      <w:r w:rsidRPr="00B86C1B">
        <w:rPr>
          <w:rFonts w:hint="eastAsia"/>
          <w:rtl/>
        </w:rPr>
        <w:t>למשרד</w:t>
      </w:r>
      <w:r w:rsidRPr="00B86C1B">
        <w:rPr>
          <w:rtl/>
        </w:rPr>
        <w:t xml:space="preserve"> </w:t>
      </w:r>
      <w:r w:rsidRPr="00B86C1B">
        <w:rPr>
          <w:rFonts w:hint="eastAsia"/>
          <w:rtl/>
        </w:rPr>
        <w:t>מבקר</w:t>
      </w:r>
      <w:r w:rsidRPr="00B86C1B">
        <w:rPr>
          <w:rtl/>
        </w:rPr>
        <w:t xml:space="preserve"> </w:t>
      </w:r>
      <w:r w:rsidRPr="00B86C1B">
        <w:rPr>
          <w:rFonts w:hint="eastAsia"/>
          <w:rtl/>
        </w:rPr>
        <w:t>המדינה</w:t>
      </w:r>
      <w:r w:rsidRPr="00B86C1B">
        <w:rPr>
          <w:rtl/>
        </w:rPr>
        <w:t xml:space="preserve"> </w:t>
      </w:r>
      <w:r w:rsidRPr="00B86C1B">
        <w:rPr>
          <w:rFonts w:hint="eastAsia"/>
          <w:rtl/>
        </w:rPr>
        <w:t>במאי</w:t>
      </w:r>
      <w:r w:rsidRPr="00B86C1B">
        <w:rPr>
          <w:rtl/>
        </w:rPr>
        <w:t xml:space="preserve"> 2020 </w:t>
      </w:r>
      <w:r w:rsidRPr="00FA6261" w:rsidR="006057A0">
        <w:rPr>
          <w:rFonts w:hint="eastAsia"/>
          <w:rtl/>
        </w:rPr>
        <w:t>בעניין</w:t>
      </w:r>
      <w:r w:rsidRPr="00FA6261" w:rsidR="006057A0">
        <w:rPr>
          <w:rtl/>
        </w:rPr>
        <w:t xml:space="preserve"> </w:t>
      </w:r>
      <w:r w:rsidRPr="00FA6261" w:rsidR="006057A0">
        <w:rPr>
          <w:rFonts w:hint="eastAsia"/>
          <w:rtl/>
        </w:rPr>
        <w:t>מיזם</w:t>
      </w:r>
      <w:r w:rsidRPr="00D739E9" w:rsidR="006057A0">
        <w:rPr>
          <w:rtl/>
        </w:rPr>
        <w:t xml:space="preserve"> </w:t>
      </w:r>
      <w:r w:rsidRPr="00D739E9" w:rsidR="006057A0">
        <w:rPr>
          <w:rFonts w:hint="eastAsia"/>
          <w:rtl/>
        </w:rPr>
        <w:t>המובל</w:t>
      </w:r>
      <w:r w:rsidRPr="00D739E9" w:rsidR="006057A0">
        <w:rPr>
          <w:rtl/>
        </w:rPr>
        <w:t xml:space="preserve"> </w:t>
      </w:r>
      <w:r w:rsidRPr="00D739E9" w:rsidR="006057A0">
        <w:rPr>
          <w:rFonts w:hint="eastAsia"/>
          <w:rtl/>
        </w:rPr>
        <w:t>המזרחי</w:t>
      </w:r>
      <w:r w:rsidRPr="00D739E9" w:rsidR="006057A0">
        <w:rPr>
          <w:rFonts w:hint="cs"/>
          <w:rtl/>
        </w:rPr>
        <w:t xml:space="preserve"> </w:t>
      </w:r>
      <w:r w:rsidRPr="00B86C1B">
        <w:rPr>
          <w:rFonts w:hint="eastAsia"/>
          <w:rtl/>
        </w:rPr>
        <w:t>כי</w:t>
      </w:r>
      <w:r w:rsidR="005859ED">
        <w:rPr>
          <w:rFonts w:hint="cs"/>
          <w:rtl/>
        </w:rPr>
        <w:t xml:space="preserve"> </w:t>
      </w:r>
      <w:r w:rsidR="005859ED">
        <w:rPr>
          <w:rtl/>
        </w:rPr>
        <w:t>החיבור המתוכנן יאפשר ניצול של יכולת הפקה מאזור אחד</w:t>
      </w:r>
      <w:r w:rsidR="005859ED">
        <w:t xml:space="preserve">, </w:t>
      </w:r>
      <w:r w:rsidR="005859ED">
        <w:rPr>
          <w:rtl/>
        </w:rPr>
        <w:t>לטובת צרכני מים באזור סמוך, וזאת תוך שימוש מרבי בתשתיות הפנימיות באזורים השונים</w:t>
      </w:r>
      <w:r w:rsidR="005859ED">
        <w:rPr>
          <w:rFonts w:hint="cs"/>
          <w:rtl/>
        </w:rPr>
        <w:t xml:space="preserve">; </w:t>
      </w:r>
      <w:r>
        <w:rPr>
          <w:rtl/>
        </w:rPr>
        <w:t xml:space="preserve">סך ההשקעה של כ-900 </w:t>
      </w:r>
      <w:r w:rsidR="00A31DFD">
        <w:rPr>
          <w:rFonts w:hint="cs"/>
          <w:rtl/>
        </w:rPr>
        <w:t>מיליון ש"ח</w:t>
      </w:r>
      <w:r>
        <w:rPr>
          <w:rtl/>
        </w:rPr>
        <w:t xml:space="preserve"> מבוסס על שימוש בתשתיות הקיימות של האגודות האזוריות ובפועל נסמך על הסכמת האגודות האזוריות לשילוב תשתיות אלו בחיבור למערכת הארצית</w:t>
      </w:r>
      <w:r w:rsidR="00634D19">
        <w:rPr>
          <w:rFonts w:hint="cs"/>
          <w:b/>
          <w:bCs/>
          <w:rtl/>
        </w:rPr>
        <w:t xml:space="preserve">. </w:t>
      </w:r>
      <w:r w:rsidRPr="00564678" w:rsidR="00634D19">
        <w:rPr>
          <w:rFonts w:hint="eastAsia"/>
          <w:rtl/>
        </w:rPr>
        <w:t>עוד</w:t>
      </w:r>
      <w:r w:rsidRPr="00564678" w:rsidR="00634D19">
        <w:rPr>
          <w:rtl/>
        </w:rPr>
        <w:t xml:space="preserve"> </w:t>
      </w:r>
      <w:r w:rsidRPr="00564678" w:rsidR="00634D19">
        <w:rPr>
          <w:rFonts w:hint="eastAsia"/>
          <w:rtl/>
        </w:rPr>
        <w:t>השיבה</w:t>
      </w:r>
      <w:r w:rsidRPr="00564678" w:rsidR="00634D19">
        <w:rPr>
          <w:rtl/>
        </w:rPr>
        <w:t xml:space="preserve"> </w:t>
      </w:r>
      <w:r w:rsidRPr="00564678" w:rsidR="00634D19">
        <w:rPr>
          <w:rFonts w:hint="eastAsia"/>
          <w:rtl/>
        </w:rPr>
        <w:t>אגודה</w:t>
      </w:r>
      <w:r w:rsidRPr="00564678" w:rsidR="00634D19">
        <w:rPr>
          <w:rtl/>
        </w:rPr>
        <w:t xml:space="preserve"> </w:t>
      </w:r>
      <w:r w:rsidRPr="00564678" w:rsidR="00634D19">
        <w:rPr>
          <w:rFonts w:hint="eastAsia"/>
          <w:rtl/>
        </w:rPr>
        <w:t>ג</w:t>
      </w:r>
      <w:r w:rsidRPr="00564678" w:rsidR="00634D19">
        <w:rPr>
          <w:rtl/>
        </w:rPr>
        <w:t>'</w:t>
      </w:r>
      <w:r w:rsidR="00471173">
        <w:rPr>
          <w:rFonts w:hint="cs"/>
          <w:b/>
          <w:bCs/>
          <w:rtl/>
        </w:rPr>
        <w:t xml:space="preserve"> </w:t>
      </w:r>
      <w:r w:rsidRPr="00B86C1B" w:rsidR="00471173">
        <w:rPr>
          <w:rFonts w:hint="eastAsia"/>
          <w:rtl/>
        </w:rPr>
        <w:t>כי</w:t>
      </w:r>
      <w:r w:rsidR="00FE7295">
        <w:rPr>
          <w:rFonts w:hint="cs"/>
          <w:b/>
          <w:bCs/>
          <w:rtl/>
        </w:rPr>
        <w:t xml:space="preserve"> </w:t>
      </w:r>
      <w:r w:rsidR="00471173">
        <w:rPr>
          <w:rFonts w:hint="cs"/>
          <w:rtl/>
        </w:rPr>
        <w:t xml:space="preserve">רוב </w:t>
      </w:r>
      <w:r w:rsidR="00471173">
        <w:rPr>
          <w:rtl/>
        </w:rPr>
        <w:t>ההשקעות בתוכנית הן השקעות המשולבות בתשתיות האזוריות של כל אחת מאגודות המים, המשמשות הן להפקת המים</w:t>
      </w:r>
      <w:r w:rsidR="00634D19">
        <w:rPr>
          <w:rFonts w:hint="cs"/>
          <w:rtl/>
        </w:rPr>
        <w:t xml:space="preserve"> </w:t>
      </w:r>
      <w:r w:rsidR="00471173">
        <w:rPr>
          <w:rtl/>
        </w:rPr>
        <w:t>והן לאיגום ואספקת המים לצרכני האגודות בתוך האזורים</w:t>
      </w:r>
      <w:r w:rsidR="00471173">
        <w:t>.</w:t>
      </w:r>
    </w:p>
    <w:p w:rsidR="006357F8" w:rsidRPr="006357F8" w:rsidP="00BB0C03">
      <w:pPr>
        <w:pStyle w:val="a"/>
        <w:spacing w:line="269" w:lineRule="auto"/>
        <w:rPr>
          <w:rtl/>
        </w:rPr>
      </w:pPr>
    </w:p>
    <w:p w:rsidR="00872778" w:rsidP="00BB0C03">
      <w:pPr>
        <w:spacing w:line="269" w:lineRule="auto"/>
        <w:rPr>
          <w:b/>
          <w:bCs/>
          <w:rtl/>
        </w:rPr>
      </w:pPr>
      <w:r w:rsidRPr="00FD4071">
        <w:rPr>
          <w:rFonts w:hint="cs"/>
          <w:b/>
          <w:bCs/>
          <w:rtl/>
        </w:rPr>
        <w:t>ממסמכי רשות המים עולה</w:t>
      </w:r>
      <w:r>
        <w:rPr>
          <w:rFonts w:hint="cs"/>
          <w:b/>
          <w:bCs/>
          <w:rtl/>
        </w:rPr>
        <w:t xml:space="preserve"> כי</w:t>
      </w:r>
      <w:r w:rsidR="00634D19">
        <w:rPr>
          <w:rFonts w:hint="cs"/>
          <w:b/>
          <w:bCs/>
          <w:rtl/>
        </w:rPr>
        <w:t xml:space="preserve"> </w:t>
      </w:r>
      <w:r>
        <w:rPr>
          <w:rFonts w:hint="cs"/>
          <w:b/>
          <w:bCs/>
          <w:rtl/>
        </w:rPr>
        <w:t xml:space="preserve">אף שהמועצה דנה בעניין וטרם קיבלה החלטה, הרשות ממשיכה </w:t>
      </w:r>
      <w:r w:rsidRPr="00FD4071">
        <w:rPr>
          <w:rFonts w:hint="cs"/>
          <w:b/>
          <w:bCs/>
          <w:rtl/>
        </w:rPr>
        <w:t xml:space="preserve">בקידום </w:t>
      </w:r>
      <w:r w:rsidRPr="00FD4071">
        <w:rPr>
          <w:rFonts w:hint="cs"/>
          <w:b/>
          <w:bCs/>
          <w:rtl/>
        </w:rPr>
        <w:t>תוכנית</w:t>
      </w:r>
      <w:r>
        <w:rPr>
          <w:rFonts w:hint="cs"/>
          <w:b/>
          <w:bCs/>
          <w:rtl/>
        </w:rPr>
        <w:t xml:space="preserve"> המובל המזרחי - חלופה ב' שהוצגה על ידה להחלטת המועצה</w:t>
      </w:r>
      <w:r w:rsidRPr="00FD4071">
        <w:rPr>
          <w:rFonts w:hint="cs"/>
          <w:b/>
          <w:bCs/>
          <w:rtl/>
        </w:rPr>
        <w:t>.</w:t>
      </w:r>
      <w:r w:rsidRPr="00FD4071">
        <w:rPr>
          <w:b/>
          <w:bCs/>
          <w:rtl/>
        </w:rPr>
        <w:t xml:space="preserve"> </w:t>
      </w:r>
      <w:r w:rsidRPr="00FD4071">
        <w:rPr>
          <w:rFonts w:hint="cs"/>
          <w:b/>
          <w:bCs/>
          <w:rtl/>
        </w:rPr>
        <w:t>זאת לפני שמועצת רשות המים החליטה על החלופה המועדפת</w:t>
      </w:r>
      <w:r>
        <w:rPr>
          <w:rFonts w:hint="cs"/>
          <w:b/>
          <w:bCs/>
          <w:rtl/>
        </w:rPr>
        <w:t xml:space="preserve"> מבין שתי החלופות שהציגה הרשות</w:t>
      </w:r>
      <w:r w:rsidRPr="00FD4071">
        <w:rPr>
          <w:rFonts w:hint="cs"/>
          <w:b/>
          <w:bCs/>
          <w:rtl/>
        </w:rPr>
        <w:t>.</w:t>
      </w:r>
    </w:p>
    <w:p w:rsidR="006357F8" w:rsidP="00BB0C03">
      <w:pPr>
        <w:pStyle w:val="a"/>
        <w:spacing w:line="269" w:lineRule="auto"/>
        <w:rPr>
          <w:rtl/>
        </w:rPr>
      </w:pPr>
    </w:p>
    <w:p w:rsidR="00872778" w:rsidP="00BB0C03">
      <w:pPr>
        <w:spacing w:line="269" w:lineRule="auto"/>
        <w:rPr>
          <w:rtl/>
        </w:rPr>
      </w:pPr>
      <w:r w:rsidRPr="00FD2277">
        <w:rPr>
          <w:rFonts w:hint="eastAsia"/>
          <w:rtl/>
        </w:rPr>
        <w:t>רשות</w:t>
      </w:r>
      <w:r w:rsidRPr="00FD2277">
        <w:rPr>
          <w:rtl/>
        </w:rPr>
        <w:t xml:space="preserve"> המים מסרה למשרד מבקר המדינה בפברואר 2020 כי </w:t>
      </w:r>
      <w:r w:rsidRPr="00FD2277">
        <w:rPr>
          <w:rFonts w:hint="eastAsia"/>
          <w:rtl/>
        </w:rPr>
        <w:t>תוכניות</w:t>
      </w:r>
      <w:r w:rsidRPr="00FD2277">
        <w:rPr>
          <w:rtl/>
        </w:rPr>
        <w:t xml:space="preserve"> האב ל</w:t>
      </w:r>
      <w:r w:rsidRPr="00FD2277" w:rsidR="00D01822">
        <w:rPr>
          <w:rFonts w:hint="eastAsia"/>
          <w:rtl/>
        </w:rPr>
        <w:t>אספקת</w:t>
      </w:r>
      <w:r w:rsidRPr="00FD2277" w:rsidR="00D01822">
        <w:rPr>
          <w:rtl/>
        </w:rPr>
        <w:t xml:space="preserve"> </w:t>
      </w:r>
      <w:r w:rsidRPr="00FD2277" w:rsidR="00D01822">
        <w:rPr>
          <w:rFonts w:hint="eastAsia"/>
          <w:rtl/>
        </w:rPr>
        <w:t>מים</w:t>
      </w:r>
      <w:r w:rsidRPr="00FD2277" w:rsidR="00D01822">
        <w:rPr>
          <w:rtl/>
        </w:rPr>
        <w:t xml:space="preserve"> </w:t>
      </w:r>
      <w:r w:rsidRPr="00FD2277" w:rsidR="00D01822">
        <w:rPr>
          <w:rFonts w:hint="eastAsia"/>
          <w:rtl/>
        </w:rPr>
        <w:t>ל</w:t>
      </w:r>
      <w:r w:rsidRPr="00FD2277">
        <w:rPr>
          <w:rtl/>
        </w:rPr>
        <w:t xml:space="preserve">עמקים המזרחיים "אומנם נשפטו חלקית אך כולם </w:t>
      </w:r>
      <w:r w:rsidRPr="00FD2277">
        <w:rPr>
          <w:rFonts w:hint="eastAsia"/>
          <w:rtl/>
        </w:rPr>
        <w:t>ברוויזיה</w:t>
      </w:r>
      <w:r w:rsidRPr="00FD2277">
        <w:rPr>
          <w:rtl/>
        </w:rPr>
        <w:t xml:space="preserve"> בימים אלה לאור התקדמות עם התוכנית </w:t>
      </w:r>
      <w:r w:rsidRPr="00FD2277">
        <w:rPr>
          <w:rFonts w:hint="eastAsia"/>
          <w:rtl/>
        </w:rPr>
        <w:t>האסטרטגית</w:t>
      </w:r>
      <w:r w:rsidRPr="00FD2277">
        <w:rPr>
          <w:rtl/>
        </w:rPr>
        <w:t xml:space="preserve"> לעמקים המזרחיים שנעשית היום שאמורה </w:t>
      </w:r>
      <w:r w:rsidRPr="00FD2277">
        <w:rPr>
          <w:rFonts w:hint="eastAsia"/>
          <w:rtl/>
        </w:rPr>
        <w:t>לתכלל</w:t>
      </w:r>
      <w:r w:rsidRPr="00FD2277">
        <w:rPr>
          <w:rtl/>
        </w:rPr>
        <w:t xml:space="preserve"> </w:t>
      </w:r>
      <w:r w:rsidRPr="00FD2277">
        <w:rPr>
          <w:rFonts w:hint="eastAsia"/>
          <w:rtl/>
        </w:rPr>
        <w:t>הכל</w:t>
      </w:r>
      <w:r w:rsidRPr="00FD2277">
        <w:rPr>
          <w:rtl/>
        </w:rPr>
        <w:t xml:space="preserve"> ביחס לעמקים מזרחיים". עוד השיבה רשות המים במא</w:t>
      </w:r>
      <w:r w:rsidR="00601B33">
        <w:rPr>
          <w:rFonts w:hint="cs"/>
          <w:rtl/>
        </w:rPr>
        <w:t xml:space="preserve">י </w:t>
      </w:r>
      <w:r w:rsidRPr="00FD2277">
        <w:rPr>
          <w:rtl/>
        </w:rPr>
        <w:t>2020</w:t>
      </w:r>
      <w:r w:rsidR="00FE7295">
        <w:rPr>
          <w:rFonts w:hint="cs"/>
          <w:rtl/>
        </w:rPr>
        <w:t xml:space="preserve"> </w:t>
      </w:r>
      <w:r w:rsidRPr="000943EA">
        <w:rPr>
          <w:rtl/>
        </w:rPr>
        <w:t xml:space="preserve">כי </w:t>
      </w:r>
      <w:r w:rsidRPr="000943EA">
        <w:rPr>
          <w:rFonts w:hint="eastAsia"/>
          <w:rtl/>
        </w:rPr>
        <w:t>במסגרת</w:t>
      </w:r>
      <w:r w:rsidRPr="000943EA">
        <w:rPr>
          <w:rtl/>
        </w:rPr>
        <w:t xml:space="preserve"> בחינת החלופות לחיבור האזורים המנותקים השלים אגף התכנון ברשות המים תכנון ראשוני של כל החלופות הנבחנות</w:t>
      </w:r>
      <w:r w:rsidR="00634D19">
        <w:rPr>
          <w:rFonts w:hint="cs"/>
          <w:rtl/>
        </w:rPr>
        <w:t>.</w:t>
      </w:r>
      <w:r w:rsidRPr="000943EA">
        <w:rPr>
          <w:rtl/>
        </w:rPr>
        <w:t xml:space="preserve"> תוצרי הבחינה </w:t>
      </w:r>
      <w:r w:rsidRPr="000943EA">
        <w:rPr>
          <w:rFonts w:hint="cs"/>
          <w:rtl/>
        </w:rPr>
        <w:t xml:space="preserve">כאמור </w:t>
      </w:r>
      <w:r w:rsidRPr="000943EA">
        <w:rPr>
          <w:rtl/>
        </w:rPr>
        <w:t>הועברו לחברי מועצת רשות המים</w:t>
      </w:r>
      <w:r w:rsidRPr="000943EA">
        <w:rPr>
          <w:rFonts w:hint="cs"/>
          <w:rtl/>
        </w:rPr>
        <w:t xml:space="preserve"> לאחר מועד סיום הביקורת</w:t>
      </w:r>
      <w:r w:rsidR="00634D19">
        <w:rPr>
          <w:rFonts w:hint="cs"/>
          <w:rtl/>
        </w:rPr>
        <w:t xml:space="preserve"> </w:t>
      </w:r>
      <w:r w:rsidRPr="000943EA">
        <w:rPr>
          <w:rtl/>
        </w:rPr>
        <w:t xml:space="preserve">והיו אמורים </w:t>
      </w:r>
      <w:r w:rsidRPr="000943EA">
        <w:rPr>
          <w:rFonts w:hint="eastAsia"/>
          <w:rtl/>
        </w:rPr>
        <w:t>ל</w:t>
      </w:r>
      <w:r w:rsidRPr="000943EA">
        <w:rPr>
          <w:rFonts w:hint="cs"/>
          <w:rtl/>
        </w:rPr>
        <w:t>ה</w:t>
      </w:r>
      <w:r w:rsidRPr="000943EA">
        <w:rPr>
          <w:rFonts w:hint="eastAsia"/>
          <w:rtl/>
        </w:rPr>
        <w:t>ידון</w:t>
      </w:r>
      <w:r w:rsidRPr="000943EA">
        <w:rPr>
          <w:rtl/>
        </w:rPr>
        <w:t xml:space="preserve"> במועצה במרץ 2020, אולם בעקבות משבר הקורונה </w:t>
      </w:r>
      <w:r w:rsidRPr="000943EA">
        <w:rPr>
          <w:rFonts w:hint="eastAsia"/>
          <w:rtl/>
        </w:rPr>
        <w:t>ולאור</w:t>
      </w:r>
      <w:r w:rsidRPr="000943EA">
        <w:rPr>
          <w:rtl/>
        </w:rPr>
        <w:t xml:space="preserve"> </w:t>
      </w:r>
      <w:r w:rsidRPr="000943EA">
        <w:rPr>
          <w:rFonts w:hint="eastAsia"/>
          <w:rtl/>
        </w:rPr>
        <w:t>חשיבות</w:t>
      </w:r>
      <w:r w:rsidRPr="000943EA">
        <w:rPr>
          <w:rtl/>
        </w:rPr>
        <w:t xml:space="preserve"> </w:t>
      </w:r>
      <w:r w:rsidRPr="000943EA">
        <w:rPr>
          <w:rFonts w:hint="eastAsia"/>
          <w:rtl/>
        </w:rPr>
        <w:t>הנושא</w:t>
      </w:r>
      <w:r w:rsidRPr="000943EA">
        <w:rPr>
          <w:rtl/>
        </w:rPr>
        <w:t xml:space="preserve"> </w:t>
      </w:r>
      <w:r w:rsidRPr="000943EA">
        <w:rPr>
          <w:rFonts w:hint="eastAsia"/>
          <w:rtl/>
        </w:rPr>
        <w:t>החליטו</w:t>
      </w:r>
      <w:r w:rsidRPr="000943EA">
        <w:rPr>
          <w:rtl/>
        </w:rPr>
        <w:t xml:space="preserve"> </w:t>
      </w:r>
      <w:r w:rsidRPr="000943EA">
        <w:rPr>
          <w:rFonts w:hint="eastAsia"/>
          <w:rtl/>
        </w:rPr>
        <w:t>חברי</w:t>
      </w:r>
      <w:r w:rsidRPr="000943EA">
        <w:rPr>
          <w:rtl/>
        </w:rPr>
        <w:t xml:space="preserve"> </w:t>
      </w:r>
      <w:r w:rsidRPr="000943EA">
        <w:rPr>
          <w:rFonts w:hint="eastAsia"/>
          <w:rtl/>
        </w:rPr>
        <w:t>המועצה</w:t>
      </w:r>
      <w:r w:rsidRPr="000943EA">
        <w:rPr>
          <w:rtl/>
        </w:rPr>
        <w:t xml:space="preserve"> </w:t>
      </w:r>
      <w:r w:rsidRPr="000943EA">
        <w:rPr>
          <w:rFonts w:hint="eastAsia"/>
          <w:rtl/>
        </w:rPr>
        <w:t>לדחות</w:t>
      </w:r>
      <w:r w:rsidRPr="000943EA">
        <w:rPr>
          <w:rtl/>
        </w:rPr>
        <w:t xml:space="preserve"> </w:t>
      </w:r>
      <w:r w:rsidRPr="000943EA">
        <w:rPr>
          <w:rFonts w:hint="eastAsia"/>
          <w:rtl/>
        </w:rPr>
        <w:t>את</w:t>
      </w:r>
      <w:r w:rsidRPr="000943EA">
        <w:rPr>
          <w:rtl/>
        </w:rPr>
        <w:t xml:space="preserve"> </w:t>
      </w:r>
      <w:r w:rsidRPr="000943EA">
        <w:rPr>
          <w:rFonts w:hint="eastAsia"/>
          <w:rtl/>
        </w:rPr>
        <w:t>הצגת</w:t>
      </w:r>
      <w:r w:rsidRPr="000943EA">
        <w:rPr>
          <w:rtl/>
        </w:rPr>
        <w:t xml:space="preserve"> </w:t>
      </w:r>
      <w:r w:rsidRPr="000943EA">
        <w:rPr>
          <w:rFonts w:hint="eastAsia"/>
          <w:rtl/>
        </w:rPr>
        <w:t>הנושא</w:t>
      </w:r>
      <w:r w:rsidRPr="000943EA">
        <w:rPr>
          <w:rtl/>
        </w:rPr>
        <w:t xml:space="preserve"> </w:t>
      </w:r>
      <w:r w:rsidRPr="000943EA">
        <w:rPr>
          <w:rFonts w:hint="eastAsia"/>
          <w:rtl/>
        </w:rPr>
        <w:t>עד</w:t>
      </w:r>
      <w:r w:rsidRPr="000943EA">
        <w:rPr>
          <w:rtl/>
        </w:rPr>
        <w:t xml:space="preserve"> </w:t>
      </w:r>
      <w:r w:rsidRPr="000943EA">
        <w:rPr>
          <w:rFonts w:hint="eastAsia"/>
          <w:rtl/>
        </w:rPr>
        <w:t>למועד</w:t>
      </w:r>
      <w:r w:rsidRPr="000943EA">
        <w:rPr>
          <w:rtl/>
        </w:rPr>
        <w:t xml:space="preserve"> </w:t>
      </w:r>
      <w:r w:rsidR="00634D19">
        <w:rPr>
          <w:rFonts w:hint="cs"/>
          <w:rtl/>
        </w:rPr>
        <w:t>ש</w:t>
      </w:r>
      <w:r w:rsidRPr="000943EA">
        <w:rPr>
          <w:rFonts w:hint="eastAsia"/>
          <w:rtl/>
        </w:rPr>
        <w:t>בו</w:t>
      </w:r>
      <w:r w:rsidRPr="000943EA">
        <w:rPr>
          <w:rtl/>
        </w:rPr>
        <w:t xml:space="preserve"> </w:t>
      </w:r>
      <w:r w:rsidRPr="000943EA">
        <w:rPr>
          <w:rFonts w:hint="eastAsia"/>
          <w:rtl/>
        </w:rPr>
        <w:t>יוכלו</w:t>
      </w:r>
      <w:r w:rsidRPr="000943EA">
        <w:rPr>
          <w:rtl/>
        </w:rPr>
        <w:t xml:space="preserve"> </w:t>
      </w:r>
      <w:r w:rsidRPr="000943EA">
        <w:rPr>
          <w:rFonts w:hint="eastAsia"/>
          <w:rtl/>
        </w:rPr>
        <w:t>להתכנס</w:t>
      </w:r>
      <w:r w:rsidRPr="000943EA">
        <w:rPr>
          <w:rtl/>
        </w:rPr>
        <w:t xml:space="preserve"> </w:t>
      </w:r>
      <w:r w:rsidRPr="000943EA">
        <w:rPr>
          <w:rFonts w:hint="eastAsia"/>
          <w:rtl/>
        </w:rPr>
        <w:t>פנים</w:t>
      </w:r>
      <w:r w:rsidRPr="000943EA">
        <w:rPr>
          <w:rtl/>
        </w:rPr>
        <w:t xml:space="preserve"> </w:t>
      </w:r>
      <w:r w:rsidRPr="000943EA">
        <w:rPr>
          <w:rFonts w:hint="eastAsia"/>
          <w:rtl/>
        </w:rPr>
        <w:t>אל</w:t>
      </w:r>
      <w:r w:rsidRPr="000943EA">
        <w:rPr>
          <w:rtl/>
        </w:rPr>
        <w:t xml:space="preserve"> </w:t>
      </w:r>
      <w:r w:rsidRPr="000943EA">
        <w:rPr>
          <w:rFonts w:hint="eastAsia"/>
          <w:rtl/>
        </w:rPr>
        <w:t>פנים</w:t>
      </w:r>
      <w:r w:rsidRPr="000943EA">
        <w:rPr>
          <w:rtl/>
        </w:rPr>
        <w:t>.</w:t>
      </w:r>
    </w:p>
    <w:p w:rsidR="009D62A2" w:rsidRPr="009D62A2" w:rsidP="00BB0C03">
      <w:pPr>
        <w:pStyle w:val="a"/>
        <w:spacing w:line="269" w:lineRule="auto"/>
        <w:rPr>
          <w:rtl/>
        </w:rPr>
      </w:pPr>
    </w:p>
    <w:p w:rsidR="00BD19B7" w:rsidP="00BB0C03">
      <w:pPr>
        <w:spacing w:line="269" w:lineRule="auto"/>
        <w:rPr>
          <w:rtl/>
        </w:rPr>
      </w:pPr>
      <w:r>
        <w:rPr>
          <w:rFonts w:hint="cs"/>
          <w:rtl/>
        </w:rPr>
        <w:t xml:space="preserve">מקורות השיבה למשרד מבקר המדינה במאי 2020 כי לעמדתה קיים קושי לבסס החלטה אסטרטגית לבחירה בין החלופות לחיבור האזורים המנותקים על בסיס </w:t>
      </w:r>
      <w:r>
        <w:rPr>
          <w:rFonts w:hint="cs"/>
          <w:rtl/>
        </w:rPr>
        <w:t>תוכנית</w:t>
      </w:r>
      <w:r>
        <w:rPr>
          <w:rFonts w:hint="cs"/>
          <w:rtl/>
        </w:rPr>
        <w:t xml:space="preserve"> אב בלבד</w:t>
      </w:r>
      <w:r w:rsidR="008C6974">
        <w:rPr>
          <w:rFonts w:hint="cs"/>
          <w:rtl/>
        </w:rPr>
        <w:t xml:space="preserve"> ולא על בסיס תכנון ברזולוציה גבוהה יותר, על בסיס</w:t>
      </w:r>
      <w:r w:rsidR="00961AE4">
        <w:rPr>
          <w:rFonts w:hint="cs"/>
          <w:rtl/>
        </w:rPr>
        <w:t xml:space="preserve"> </w:t>
      </w:r>
      <w:r w:rsidR="008C6974">
        <w:rPr>
          <w:rFonts w:hint="cs"/>
          <w:rtl/>
        </w:rPr>
        <w:t xml:space="preserve">נתוני אמת מהשטח. </w:t>
      </w:r>
    </w:p>
    <w:p w:rsidR="009D62A2" w:rsidRPr="005D115B" w:rsidP="00BB0C03">
      <w:pPr>
        <w:pStyle w:val="a"/>
        <w:spacing w:line="269" w:lineRule="auto"/>
        <w:rPr>
          <w:rtl/>
        </w:rPr>
      </w:pPr>
    </w:p>
    <w:p w:rsidR="00BA4E6A" w:rsidP="00BB0C03">
      <w:pPr>
        <w:spacing w:line="269" w:lineRule="auto"/>
        <w:rPr>
          <w:b/>
          <w:bCs/>
          <w:rtl/>
        </w:rPr>
      </w:pPr>
      <w:r>
        <w:rPr>
          <w:rFonts w:hint="cs"/>
          <w:b/>
          <w:bCs/>
          <w:rtl/>
        </w:rPr>
        <w:t xml:space="preserve">מומלץ כי הרשות תבחן לפעול באחת משתי הדרכים: </w:t>
      </w:r>
      <w:r w:rsidR="00CB6903">
        <w:rPr>
          <w:rFonts w:hint="cs"/>
          <w:b/>
          <w:bCs/>
          <w:rtl/>
        </w:rPr>
        <w:t xml:space="preserve">קידום תכנון מלא לאחר הכרעת המועצה בדבר החלופה המועדפת או </w:t>
      </w:r>
      <w:r>
        <w:rPr>
          <w:rFonts w:hint="cs"/>
          <w:b/>
          <w:bCs/>
          <w:rtl/>
        </w:rPr>
        <w:t>קידום תכנון ראשוני לכלל החלופות</w:t>
      </w:r>
      <w:r w:rsidR="005C7FEF">
        <w:rPr>
          <w:rFonts w:hint="cs"/>
          <w:b/>
          <w:bCs/>
          <w:rtl/>
        </w:rPr>
        <w:t xml:space="preserve">, </w:t>
      </w:r>
      <w:r w:rsidRPr="005C7FEF" w:rsidR="005C7FEF">
        <w:rPr>
          <w:rFonts w:hint="cs"/>
          <w:b/>
          <w:bCs/>
          <w:rtl/>
        </w:rPr>
        <w:t>ככל שנדרש</w:t>
      </w:r>
      <w:r w:rsidR="00DA2C25">
        <w:rPr>
          <w:rFonts w:hint="cs"/>
          <w:b/>
          <w:bCs/>
          <w:rtl/>
        </w:rPr>
        <w:t xml:space="preserve"> לצורך קבלת החלטה מיטבית ובהתאם לקיומה של </w:t>
      </w:r>
      <w:r w:rsidR="00DA2C25">
        <w:rPr>
          <w:rFonts w:hint="cs"/>
          <w:b/>
          <w:bCs/>
          <w:rtl/>
        </w:rPr>
        <w:t>תוכנית</w:t>
      </w:r>
      <w:r w:rsidR="00DA2C25">
        <w:rPr>
          <w:rFonts w:hint="cs"/>
          <w:b/>
          <w:bCs/>
          <w:rtl/>
        </w:rPr>
        <w:t xml:space="preserve"> אב מאושרת</w:t>
      </w:r>
      <w:r w:rsidR="00CB6903">
        <w:rPr>
          <w:rFonts w:hint="cs"/>
          <w:b/>
          <w:bCs/>
          <w:rtl/>
        </w:rPr>
        <w:t>.</w:t>
      </w:r>
      <w:r w:rsidR="00D721F3">
        <w:rPr>
          <w:rFonts w:hint="cs"/>
          <w:b/>
          <w:bCs/>
          <w:rtl/>
        </w:rPr>
        <w:t xml:space="preserve"> </w:t>
      </w:r>
    </w:p>
    <w:p w:rsidR="009D62A2" w:rsidP="00BB0C03">
      <w:pPr>
        <w:pStyle w:val="a"/>
        <w:spacing w:line="269" w:lineRule="auto"/>
        <w:rPr>
          <w:rtl/>
        </w:rPr>
      </w:pPr>
    </w:p>
    <w:p w:rsidR="00506A62" w:rsidP="00BB0C03">
      <w:pPr>
        <w:pStyle w:val="Heading2"/>
        <w:spacing w:before="0" w:line="269" w:lineRule="auto"/>
        <w:rPr>
          <w:rtl/>
        </w:rPr>
      </w:pPr>
      <w:r w:rsidRPr="008D26DC">
        <w:rPr>
          <w:rFonts w:hint="cs"/>
          <w:rtl/>
        </w:rPr>
        <w:t xml:space="preserve">הגורם המבצע </w:t>
      </w:r>
      <w:r w:rsidR="006308DE">
        <w:rPr>
          <w:rFonts w:hint="cs"/>
          <w:rtl/>
        </w:rPr>
        <w:t xml:space="preserve">את </w:t>
      </w:r>
      <w:r>
        <w:rPr>
          <w:rFonts w:hint="cs"/>
          <w:rtl/>
        </w:rPr>
        <w:t xml:space="preserve">חלופת </w:t>
      </w:r>
      <w:r w:rsidR="006308DE">
        <w:rPr>
          <w:rFonts w:hint="cs"/>
          <w:rtl/>
        </w:rPr>
        <w:t>ה</w:t>
      </w:r>
      <w:r>
        <w:rPr>
          <w:rFonts w:hint="cs"/>
          <w:rtl/>
        </w:rPr>
        <w:t xml:space="preserve">חיבור באמצעות הכינרת </w:t>
      </w:r>
    </w:p>
    <w:p w:rsidR="00E77D93" w:rsidP="00BB0C03">
      <w:pPr>
        <w:pStyle w:val="a"/>
        <w:spacing w:line="269" w:lineRule="auto"/>
        <w:rPr>
          <w:rtl/>
        </w:rPr>
      </w:pPr>
    </w:p>
    <w:p w:rsidR="00B1135C" w:rsidP="00BB0C03">
      <w:pPr>
        <w:spacing w:line="269" w:lineRule="auto"/>
        <w:rPr>
          <w:rtl/>
        </w:rPr>
      </w:pPr>
      <w:r>
        <w:rPr>
          <w:rFonts w:hint="cs"/>
          <w:rtl/>
        </w:rPr>
        <w:t>לאחר קבל</w:t>
      </w:r>
      <w:r w:rsidR="000F2F87">
        <w:rPr>
          <w:rFonts w:hint="cs"/>
          <w:rtl/>
        </w:rPr>
        <w:t>ת</w:t>
      </w:r>
      <w:r>
        <w:rPr>
          <w:rFonts w:hint="cs"/>
          <w:rtl/>
        </w:rPr>
        <w:t xml:space="preserve"> </w:t>
      </w:r>
      <w:r w:rsidR="003750B2">
        <w:rPr>
          <w:rFonts w:hint="cs"/>
          <w:rtl/>
        </w:rPr>
        <w:t>ה</w:t>
      </w:r>
      <w:r>
        <w:rPr>
          <w:rFonts w:hint="cs"/>
          <w:rtl/>
        </w:rPr>
        <w:t>החלטה בדבר החלופה לחיבור האזורים המנותקים - באמצעות מערכת המים הארצית או באמצעות הכינרת, ו</w:t>
      </w:r>
      <w:r w:rsidR="00C1768C">
        <w:rPr>
          <w:rFonts w:hint="cs"/>
          <w:rtl/>
        </w:rPr>
        <w:t xml:space="preserve">אם </w:t>
      </w:r>
      <w:r>
        <w:rPr>
          <w:rFonts w:hint="cs"/>
          <w:rtl/>
        </w:rPr>
        <w:t xml:space="preserve">תיבחר החלופה של חיבור באמצעות הכינרת, יהיה על מועצת רשות המים לקבל החלטה בדבר הגורם שיבצע את המיזמים. כאמור, </w:t>
      </w:r>
      <w:r>
        <w:rPr>
          <w:rtl/>
        </w:rPr>
        <w:t xml:space="preserve">העלות הצפויה לביצוע העבודות בשתי החלופות על פי נתוני רשות המים נאמדה על ידה בסך כולל של כ-1.5 מיליארד ש"ח, מתוכם חיבור מעלה כינרת נאמד בכ-0.8 מיליארד ש"ח, וחיבור העמקים המזרחיים נאמד בכ-0.7 </w:t>
      </w:r>
      <w:r>
        <w:rPr>
          <w:rtl/>
        </w:rPr>
        <w:t>מליארד</w:t>
      </w:r>
      <w:r>
        <w:rPr>
          <w:rtl/>
        </w:rPr>
        <w:t xml:space="preserve"> ש"ח בחלופה של חיבור דרך המערכת הארצית וכ-0.8 מיליארד ש"ח בחלופה של חיבור באמצעות הכינרת.</w:t>
      </w:r>
    </w:p>
    <w:p w:rsidR="009D62A2" w:rsidP="00BB0C03">
      <w:pPr>
        <w:pStyle w:val="a"/>
        <w:spacing w:line="269" w:lineRule="auto"/>
        <w:rPr>
          <w:rtl/>
        </w:rPr>
      </w:pPr>
    </w:p>
    <w:p w:rsidR="00506A62" w:rsidP="00BB0C03">
      <w:pPr>
        <w:spacing w:line="269" w:lineRule="auto"/>
        <w:rPr>
          <w:rtl/>
        </w:rPr>
      </w:pPr>
      <w:r>
        <w:rPr>
          <w:rFonts w:hint="cs"/>
          <w:rtl/>
        </w:rPr>
        <w:t xml:space="preserve">יצוין כי </w:t>
      </w:r>
      <w:r w:rsidR="003C32AA">
        <w:rPr>
          <w:rFonts w:hint="cs"/>
          <w:rtl/>
        </w:rPr>
        <w:t>בניגוד</w:t>
      </w:r>
      <w:r>
        <w:rPr>
          <w:rFonts w:hint="cs"/>
          <w:rtl/>
        </w:rPr>
        <w:t xml:space="preserve"> </w:t>
      </w:r>
      <w:r w:rsidR="003C32AA">
        <w:rPr>
          <w:rFonts w:hint="cs"/>
          <w:rtl/>
        </w:rPr>
        <w:t>ל</w:t>
      </w:r>
      <w:r>
        <w:rPr>
          <w:rFonts w:hint="cs"/>
          <w:rtl/>
        </w:rPr>
        <w:t xml:space="preserve">חיבור באמצעות המערכת הארצית </w:t>
      </w:r>
      <w:r w:rsidR="003C32AA">
        <w:rPr>
          <w:rFonts w:hint="cs"/>
          <w:rtl/>
        </w:rPr>
        <w:t>ש</w:t>
      </w:r>
      <w:r>
        <w:rPr>
          <w:rFonts w:hint="cs"/>
          <w:rtl/>
        </w:rPr>
        <w:t xml:space="preserve">יתבצע לפי עמדת רשות המים בידי מקורות, הרי חיבור באמצעות הכינרת יכול </w:t>
      </w:r>
      <w:r w:rsidR="00841917">
        <w:rPr>
          <w:rFonts w:hint="cs"/>
          <w:rtl/>
        </w:rPr>
        <w:t xml:space="preserve">לפי עמדתה </w:t>
      </w:r>
      <w:r>
        <w:rPr>
          <w:rFonts w:hint="cs"/>
          <w:rtl/>
        </w:rPr>
        <w:t>להתבצע גם בידי ספקים אחרים.</w:t>
      </w:r>
      <w:r w:rsidR="00835DCB">
        <w:rPr>
          <w:rFonts w:hint="cs"/>
          <w:rtl/>
        </w:rPr>
        <w:t xml:space="preserve"> </w:t>
      </w:r>
      <w:r w:rsidR="001945A1">
        <w:rPr>
          <w:rFonts w:hint="cs"/>
          <w:rtl/>
        </w:rPr>
        <w:t xml:space="preserve">עוד יצוין </w:t>
      </w:r>
      <w:r w:rsidR="00B1135C">
        <w:rPr>
          <w:rFonts w:hint="cs"/>
          <w:rtl/>
        </w:rPr>
        <w:t xml:space="preserve">כי </w:t>
      </w:r>
      <w:r w:rsidR="00835DCB">
        <w:rPr>
          <w:rFonts w:hint="cs"/>
          <w:rtl/>
        </w:rPr>
        <w:t xml:space="preserve">אף שעד מועד סיום הביקורת טרם התקבלה החלטה במועצה בדבר החלופה המועדפת, </w:t>
      </w:r>
      <w:r w:rsidR="00B1135C">
        <w:rPr>
          <w:rFonts w:hint="cs"/>
          <w:rtl/>
        </w:rPr>
        <w:t xml:space="preserve">רשות המים מקדמת יחד עם ספקים מקומיים </w:t>
      </w:r>
      <w:r w:rsidR="00B1135C">
        <w:rPr>
          <w:rFonts w:hint="cs"/>
          <w:rtl/>
        </w:rPr>
        <w:t>תוכנית</w:t>
      </w:r>
      <w:r w:rsidR="00B1135C">
        <w:rPr>
          <w:rFonts w:hint="cs"/>
          <w:rtl/>
        </w:rPr>
        <w:t xml:space="preserve"> המבוססת על חלופה ב' לחיבור העמקים המזרחיים</w:t>
      </w:r>
      <w:r w:rsidR="00F0769D">
        <w:rPr>
          <w:rFonts w:hint="cs"/>
          <w:rtl/>
        </w:rPr>
        <w:t>.</w:t>
      </w:r>
    </w:p>
    <w:p w:rsidR="009D62A2" w:rsidP="00BB0C03">
      <w:pPr>
        <w:pStyle w:val="a"/>
        <w:spacing w:line="269" w:lineRule="auto"/>
        <w:rPr>
          <w:rtl/>
        </w:rPr>
      </w:pPr>
    </w:p>
    <w:p w:rsidR="00303C5A" w:rsidP="00BB0C03">
      <w:pPr>
        <w:pStyle w:val="Heading3"/>
        <w:spacing w:before="0" w:line="269" w:lineRule="auto"/>
        <w:rPr>
          <w:rtl/>
        </w:rPr>
      </w:pPr>
      <w:r>
        <w:rPr>
          <w:rtl/>
        </w:rPr>
        <w:br w:type="page"/>
      </w:r>
    </w:p>
    <w:p w:rsidR="00B1135C" w:rsidRPr="00B86C1B" w:rsidP="00BB0C03">
      <w:pPr>
        <w:pStyle w:val="Heading3"/>
        <w:spacing w:before="0" w:line="269" w:lineRule="auto"/>
        <w:rPr>
          <w:rtl/>
        </w:rPr>
      </w:pPr>
      <w:r w:rsidRPr="00B86C1B">
        <w:rPr>
          <w:rFonts w:hint="eastAsia"/>
          <w:rtl/>
        </w:rPr>
        <w:t>הליך</w:t>
      </w:r>
      <w:r w:rsidRPr="00B86C1B">
        <w:rPr>
          <w:rtl/>
        </w:rPr>
        <w:t xml:space="preserve"> </w:t>
      </w:r>
      <w:r w:rsidRPr="00B86C1B">
        <w:rPr>
          <w:rFonts w:hint="eastAsia"/>
          <w:rtl/>
        </w:rPr>
        <w:t>קביעת</w:t>
      </w:r>
      <w:r w:rsidRPr="00B86C1B">
        <w:rPr>
          <w:rtl/>
        </w:rPr>
        <w:t xml:space="preserve"> </w:t>
      </w:r>
      <w:r w:rsidRPr="00B86C1B">
        <w:rPr>
          <w:rFonts w:hint="eastAsia"/>
          <w:rtl/>
        </w:rPr>
        <w:t>הגורם</w:t>
      </w:r>
      <w:r w:rsidRPr="00B86C1B">
        <w:rPr>
          <w:rtl/>
        </w:rPr>
        <w:t xml:space="preserve"> </w:t>
      </w:r>
      <w:r w:rsidRPr="00B86C1B">
        <w:rPr>
          <w:rFonts w:hint="eastAsia"/>
          <w:rtl/>
        </w:rPr>
        <w:t>המבצע</w:t>
      </w:r>
    </w:p>
    <w:p w:rsidR="00E77D93" w:rsidP="00BB0C03">
      <w:pPr>
        <w:pStyle w:val="a"/>
        <w:spacing w:line="269" w:lineRule="auto"/>
      </w:pPr>
    </w:p>
    <w:p w:rsidR="00885899" w:rsidP="00BB0C03">
      <w:pPr>
        <w:pStyle w:val="ListParagraph"/>
        <w:numPr>
          <w:ilvl w:val="0"/>
          <w:numId w:val="68"/>
        </w:numPr>
        <w:spacing w:line="269" w:lineRule="auto"/>
        <w:ind w:left="312"/>
      </w:pPr>
      <w:r>
        <w:rPr>
          <w:rFonts w:hint="cs"/>
          <w:rtl/>
        </w:rPr>
        <w:t xml:space="preserve">רשות המים המליצה לשר </w:t>
      </w:r>
      <w:r>
        <w:rPr>
          <w:rFonts w:hint="cs"/>
          <w:rtl/>
        </w:rPr>
        <w:t>האנרגי</w:t>
      </w:r>
      <w:r w:rsidR="003C32AA">
        <w:rPr>
          <w:rFonts w:hint="cs"/>
          <w:rtl/>
        </w:rPr>
        <w:t>י</w:t>
      </w:r>
      <w:r>
        <w:rPr>
          <w:rFonts w:hint="cs"/>
          <w:rtl/>
        </w:rPr>
        <w:t>ה</w:t>
      </w:r>
      <w:r>
        <w:rPr>
          <w:rFonts w:hint="cs"/>
          <w:rtl/>
        </w:rPr>
        <w:t xml:space="preserve"> ולמועצת רשות המים כי המיזמים לחיבור האזורים המנותקים יוקמו "</w:t>
      </w:r>
      <w:r w:rsidRPr="00021FA8">
        <w:rPr>
          <w:rFonts w:hint="cs"/>
          <w:rtl/>
        </w:rPr>
        <w:t>תוך רתימת הספקים המקומיים לתהליך</w:t>
      </w:r>
      <w:r w:rsidR="0085121A">
        <w:rPr>
          <w:rFonts w:hint="cs"/>
          <w:rtl/>
        </w:rPr>
        <w:t xml:space="preserve"> ושמירת גיוון הספקים במשק המים. מקורות תשתלב היכן וככל שהיזמות הפרטית לא תמומש"</w:t>
      </w:r>
      <w:r>
        <w:rPr>
          <w:rFonts w:hint="cs"/>
          <w:rtl/>
        </w:rPr>
        <w:t>. עוד יצוין כי לפי מה שמסרה רשות המים, אגודות המים וספקי המים המקומיים רל</w:t>
      </w:r>
      <w:r w:rsidR="003B3B66">
        <w:rPr>
          <w:rFonts w:hint="cs"/>
          <w:rtl/>
        </w:rPr>
        <w:t>וו</w:t>
      </w:r>
      <w:r>
        <w:rPr>
          <w:rFonts w:hint="cs"/>
          <w:rtl/>
        </w:rPr>
        <w:t>נטי</w:t>
      </w:r>
      <w:r w:rsidR="003C32AA">
        <w:rPr>
          <w:rFonts w:hint="cs"/>
          <w:rtl/>
        </w:rPr>
        <w:t>י</w:t>
      </w:r>
      <w:r>
        <w:rPr>
          <w:rFonts w:hint="cs"/>
          <w:rtl/>
        </w:rPr>
        <w:t>ם לביצוע החלופה השנ</w:t>
      </w:r>
      <w:r w:rsidR="003C32AA">
        <w:rPr>
          <w:rFonts w:hint="cs"/>
          <w:rtl/>
        </w:rPr>
        <w:t>י</w:t>
      </w:r>
      <w:r>
        <w:rPr>
          <w:rFonts w:hint="cs"/>
          <w:rtl/>
        </w:rPr>
        <w:t>יה של חיבור דרך הכינרת בלבד.</w:t>
      </w:r>
      <w:r w:rsidR="00E17875">
        <w:rPr>
          <w:rFonts w:hint="cs"/>
          <w:rtl/>
        </w:rPr>
        <w:t xml:space="preserve"> </w:t>
      </w:r>
    </w:p>
    <w:p w:rsidR="00867A93" w:rsidP="00BB0C03">
      <w:pPr>
        <w:pStyle w:val="a"/>
        <w:spacing w:line="269" w:lineRule="auto"/>
        <w:rPr>
          <w:rtl/>
        </w:rPr>
      </w:pPr>
    </w:p>
    <w:p w:rsidR="00867A93" w:rsidP="00BB0C03">
      <w:pPr>
        <w:pStyle w:val="a"/>
        <w:spacing w:line="269" w:lineRule="auto"/>
        <w:rPr>
          <w:rtl/>
        </w:rPr>
      </w:pPr>
    </w:p>
    <w:p w:rsidR="00867A93" w:rsidP="00BB0C03">
      <w:pPr>
        <w:pStyle w:val="a"/>
        <w:spacing w:line="269" w:lineRule="auto"/>
        <w:rPr>
          <w:rtl/>
        </w:rPr>
      </w:pPr>
    </w:p>
    <w:p w:rsidR="00FC4152" w:rsidP="00BB0C03">
      <w:pPr>
        <w:pStyle w:val="a"/>
        <w:spacing w:line="269" w:lineRule="auto"/>
        <w:rPr>
          <w:rtl/>
        </w:rPr>
      </w:pPr>
    </w:p>
    <w:p w:rsidR="00D11069" w:rsidP="00BB0C03">
      <w:pPr>
        <w:spacing w:line="269" w:lineRule="auto"/>
        <w:ind w:left="312"/>
        <w:rPr>
          <w:rtl/>
        </w:rPr>
      </w:pPr>
      <w:r>
        <w:rPr>
          <w:rFonts w:hint="cs"/>
          <w:rtl/>
        </w:rPr>
        <w:t xml:space="preserve">בדיון במועצה מה-12.9.19 העלה משתתף בישיבה מטעם אגף התקציבים במשרד האוצר את השאלה כיצד רשות המים תתקשר </w:t>
      </w:r>
      <w:r w:rsidRPr="00CE0B6D">
        <w:rPr>
          <w:rFonts w:hint="cs"/>
          <w:rtl/>
        </w:rPr>
        <w:t xml:space="preserve">עם גופים פרטיים </w:t>
      </w:r>
      <w:r>
        <w:rPr>
          <w:rFonts w:hint="cs"/>
          <w:rtl/>
        </w:rPr>
        <w:t>לעשיית מיזמים</w:t>
      </w:r>
      <w:r w:rsidRPr="00CE0B6D">
        <w:rPr>
          <w:rFonts w:hint="cs"/>
          <w:rtl/>
        </w:rPr>
        <w:t xml:space="preserve"> </w:t>
      </w:r>
      <w:r>
        <w:rPr>
          <w:rFonts w:hint="cs"/>
          <w:rtl/>
        </w:rPr>
        <w:t>"שלא באמצעות עריכת מכרז</w:t>
      </w:r>
      <w:r w:rsidR="006D6D4F">
        <w:rPr>
          <w:rFonts w:hint="cs"/>
          <w:rtl/>
        </w:rPr>
        <w:t>"</w:t>
      </w:r>
      <w:r>
        <w:rPr>
          <w:rFonts w:hint="cs"/>
          <w:rtl/>
        </w:rPr>
        <w:t>.</w:t>
      </w:r>
    </w:p>
    <w:p w:rsidR="00FC4152" w:rsidP="00BB0C03">
      <w:pPr>
        <w:pStyle w:val="a"/>
        <w:spacing w:line="269" w:lineRule="auto"/>
        <w:rPr>
          <w:rtl/>
        </w:rPr>
      </w:pPr>
    </w:p>
    <w:p w:rsidR="00E17875" w:rsidP="00BB0C03">
      <w:pPr>
        <w:spacing w:line="269" w:lineRule="auto"/>
        <w:ind w:left="312"/>
        <w:rPr>
          <w:rtl/>
        </w:rPr>
      </w:pPr>
      <w:r>
        <w:rPr>
          <w:rFonts w:hint="cs"/>
          <w:rtl/>
        </w:rPr>
        <w:t xml:space="preserve">רשות המים מסרה למשרד מבקר המדינה בספטמבר 2019 כי לאחר הדיון במועצה ב-12.9.19 התבקשה רשות המים להכין התייחסות ל"סוגיות התחרות (גיוון ספקים והיבטים </w:t>
      </w:r>
      <w:r>
        <w:rPr>
          <w:rFonts w:hint="cs"/>
          <w:rtl/>
        </w:rPr>
        <w:t>מכרזיים</w:t>
      </w:r>
      <w:r>
        <w:rPr>
          <w:rFonts w:hint="cs"/>
          <w:rtl/>
        </w:rPr>
        <w:t xml:space="preserve"> לביצוע התוכנית) - הן ביחס להשלכה על קיום הפקה פרטית והרחבת מונופול והן לעניין אפשרויות לביצוע באמצעות מכרזים (בהשפעה על הורדת עלויות)".</w:t>
      </w:r>
    </w:p>
    <w:p w:rsidR="00FC4152" w:rsidP="00BB0C03">
      <w:pPr>
        <w:pStyle w:val="a"/>
        <w:spacing w:line="269" w:lineRule="auto"/>
        <w:rPr>
          <w:rtl/>
        </w:rPr>
      </w:pPr>
    </w:p>
    <w:p w:rsidR="00713ED7" w:rsidP="00BB0C03">
      <w:pPr>
        <w:spacing w:line="269" w:lineRule="auto"/>
        <w:ind w:left="312"/>
        <w:rPr>
          <w:b/>
          <w:bCs/>
          <w:rtl/>
        </w:rPr>
      </w:pPr>
      <w:r w:rsidRPr="00740029">
        <w:rPr>
          <w:rFonts w:hint="eastAsia"/>
          <w:b/>
          <w:bCs/>
          <w:rtl/>
        </w:rPr>
        <w:t>עד</w:t>
      </w:r>
      <w:r w:rsidRPr="00740029">
        <w:rPr>
          <w:b/>
          <w:bCs/>
          <w:rtl/>
        </w:rPr>
        <w:t xml:space="preserve"> מועד סיום הביקורת, רשות המים</w:t>
      </w:r>
      <w:r w:rsidRPr="00740029" w:rsidR="008E7F0E">
        <w:rPr>
          <w:b/>
          <w:bCs/>
          <w:rtl/>
        </w:rPr>
        <w:t xml:space="preserve"> </w:t>
      </w:r>
      <w:r w:rsidRPr="00740029">
        <w:rPr>
          <w:rFonts w:hint="eastAsia"/>
          <w:b/>
          <w:bCs/>
          <w:rtl/>
        </w:rPr>
        <w:t>טרם</w:t>
      </w:r>
      <w:r w:rsidRPr="00740029">
        <w:rPr>
          <w:b/>
          <w:bCs/>
          <w:rtl/>
        </w:rPr>
        <w:t xml:space="preserve"> השלימה בחינה</w:t>
      </w:r>
      <w:r w:rsidR="00FE7295">
        <w:rPr>
          <w:b/>
          <w:bCs/>
          <w:rtl/>
        </w:rPr>
        <w:t xml:space="preserve"> </w:t>
      </w:r>
      <w:r w:rsidRPr="00740029">
        <w:rPr>
          <w:b/>
          <w:bCs/>
          <w:rtl/>
        </w:rPr>
        <w:t xml:space="preserve">ולא הציגה למועצה </w:t>
      </w:r>
      <w:r w:rsidRPr="00740029">
        <w:rPr>
          <w:rFonts w:hint="eastAsia"/>
          <w:b/>
          <w:bCs/>
          <w:rtl/>
        </w:rPr>
        <w:t>כיצד</w:t>
      </w:r>
      <w:r w:rsidRPr="00740029">
        <w:rPr>
          <w:b/>
          <w:bCs/>
          <w:rtl/>
        </w:rPr>
        <w:t xml:space="preserve"> בכוונתה לנהל את ההליך לבחירת </w:t>
      </w:r>
      <w:r w:rsidRPr="00740029" w:rsidR="00500D7D">
        <w:rPr>
          <w:rFonts w:hint="eastAsia"/>
          <w:b/>
          <w:bCs/>
          <w:rtl/>
        </w:rPr>
        <w:t>הגורמים</w:t>
      </w:r>
      <w:r w:rsidRPr="00740029" w:rsidR="00500D7D">
        <w:rPr>
          <w:b/>
          <w:bCs/>
          <w:rtl/>
        </w:rPr>
        <w:t xml:space="preserve"> </w:t>
      </w:r>
      <w:r w:rsidRPr="00740029" w:rsidR="00500D7D">
        <w:rPr>
          <w:rFonts w:hint="eastAsia"/>
          <w:b/>
          <w:bCs/>
          <w:rtl/>
        </w:rPr>
        <w:t>שיבצעו</w:t>
      </w:r>
      <w:r w:rsidRPr="00740029" w:rsidR="00500D7D">
        <w:rPr>
          <w:b/>
          <w:bCs/>
          <w:rtl/>
        </w:rPr>
        <w:t xml:space="preserve"> </w:t>
      </w:r>
      <w:r w:rsidRPr="00740029" w:rsidR="00500D7D">
        <w:rPr>
          <w:rFonts w:hint="eastAsia"/>
          <w:b/>
          <w:bCs/>
          <w:rtl/>
        </w:rPr>
        <w:t>את</w:t>
      </w:r>
      <w:r w:rsidRPr="00740029" w:rsidR="00500D7D">
        <w:rPr>
          <w:b/>
          <w:bCs/>
          <w:rtl/>
        </w:rPr>
        <w:t xml:space="preserve"> </w:t>
      </w:r>
      <w:r w:rsidRPr="00740029" w:rsidR="00500D7D">
        <w:rPr>
          <w:rFonts w:hint="eastAsia"/>
          <w:b/>
          <w:bCs/>
          <w:rtl/>
        </w:rPr>
        <w:t>מיזמי</w:t>
      </w:r>
      <w:r w:rsidRPr="00740029" w:rsidR="00500D7D">
        <w:rPr>
          <w:b/>
          <w:bCs/>
          <w:rtl/>
        </w:rPr>
        <w:t xml:space="preserve"> </w:t>
      </w:r>
      <w:r w:rsidRPr="00740029" w:rsidR="00500D7D">
        <w:rPr>
          <w:rFonts w:hint="eastAsia"/>
          <w:b/>
          <w:bCs/>
          <w:rtl/>
        </w:rPr>
        <w:t>חבור</w:t>
      </w:r>
      <w:r w:rsidRPr="00740029" w:rsidR="00500D7D">
        <w:rPr>
          <w:b/>
          <w:bCs/>
          <w:rtl/>
        </w:rPr>
        <w:t xml:space="preserve"> </w:t>
      </w:r>
      <w:r w:rsidRPr="00740029" w:rsidR="00500D7D">
        <w:rPr>
          <w:rFonts w:hint="eastAsia"/>
          <w:b/>
          <w:bCs/>
          <w:rtl/>
        </w:rPr>
        <w:t>האיזורים</w:t>
      </w:r>
      <w:r w:rsidRPr="00740029" w:rsidR="00500D7D">
        <w:rPr>
          <w:b/>
          <w:bCs/>
          <w:rtl/>
        </w:rPr>
        <w:t xml:space="preserve"> </w:t>
      </w:r>
      <w:r w:rsidRPr="00740029" w:rsidR="00500D7D">
        <w:rPr>
          <w:rFonts w:hint="eastAsia"/>
          <w:b/>
          <w:bCs/>
          <w:rtl/>
        </w:rPr>
        <w:t>המנותקים</w:t>
      </w:r>
      <w:r w:rsidRPr="00740029" w:rsidR="00500D7D">
        <w:rPr>
          <w:b/>
          <w:bCs/>
          <w:rtl/>
        </w:rPr>
        <w:t xml:space="preserve"> </w:t>
      </w:r>
      <w:r w:rsidRPr="00740029" w:rsidR="00500D7D">
        <w:rPr>
          <w:rFonts w:hint="eastAsia"/>
          <w:b/>
          <w:bCs/>
          <w:rtl/>
        </w:rPr>
        <w:t>למערכת</w:t>
      </w:r>
      <w:r w:rsidRPr="00740029" w:rsidR="00500D7D">
        <w:rPr>
          <w:b/>
          <w:bCs/>
          <w:rtl/>
        </w:rPr>
        <w:t xml:space="preserve"> </w:t>
      </w:r>
      <w:r w:rsidRPr="00740029" w:rsidR="00500D7D">
        <w:rPr>
          <w:rFonts w:hint="eastAsia"/>
          <w:b/>
          <w:bCs/>
          <w:rtl/>
        </w:rPr>
        <w:t>המים</w:t>
      </w:r>
      <w:r w:rsidRPr="00740029" w:rsidR="00500D7D">
        <w:rPr>
          <w:b/>
          <w:bCs/>
          <w:rtl/>
        </w:rPr>
        <w:t xml:space="preserve"> </w:t>
      </w:r>
      <w:r w:rsidRPr="00740029" w:rsidR="00500D7D">
        <w:rPr>
          <w:rFonts w:hint="eastAsia"/>
          <w:b/>
          <w:bCs/>
          <w:rtl/>
        </w:rPr>
        <w:t>הארצית</w:t>
      </w:r>
      <w:r w:rsidRPr="00740029" w:rsidR="00500D7D">
        <w:rPr>
          <w:b/>
          <w:bCs/>
          <w:rtl/>
        </w:rPr>
        <w:t xml:space="preserve"> </w:t>
      </w:r>
      <w:r w:rsidRPr="00740029" w:rsidR="00500D7D">
        <w:rPr>
          <w:rFonts w:hint="eastAsia"/>
          <w:b/>
          <w:bCs/>
          <w:rtl/>
        </w:rPr>
        <w:t>לרבות</w:t>
      </w:r>
      <w:r w:rsidRPr="00740029" w:rsidR="00500D7D">
        <w:rPr>
          <w:b/>
          <w:bCs/>
          <w:rtl/>
        </w:rPr>
        <w:t xml:space="preserve"> </w:t>
      </w:r>
      <w:r w:rsidRPr="00740029" w:rsidR="006C35D5">
        <w:rPr>
          <w:rFonts w:hint="eastAsia"/>
          <w:b/>
          <w:bCs/>
          <w:rtl/>
        </w:rPr>
        <w:t>מתכונת</w:t>
      </w:r>
      <w:r w:rsidRPr="00740029" w:rsidR="006C35D5">
        <w:rPr>
          <w:b/>
          <w:bCs/>
          <w:rtl/>
        </w:rPr>
        <w:t xml:space="preserve"> ההליך, </w:t>
      </w:r>
      <w:r w:rsidRPr="00740029" w:rsidR="00500D7D">
        <w:rPr>
          <w:rFonts w:hint="eastAsia"/>
          <w:b/>
          <w:bCs/>
          <w:rtl/>
        </w:rPr>
        <w:t>הערכת</w:t>
      </w:r>
      <w:r w:rsidRPr="00740029" w:rsidR="00500D7D">
        <w:rPr>
          <w:b/>
          <w:bCs/>
          <w:rtl/>
        </w:rPr>
        <w:t xml:space="preserve"> </w:t>
      </w:r>
      <w:r w:rsidRPr="00740029" w:rsidR="00500D7D">
        <w:rPr>
          <w:rFonts w:hint="eastAsia"/>
          <w:b/>
          <w:bCs/>
          <w:rtl/>
        </w:rPr>
        <w:t>עלויות</w:t>
      </w:r>
      <w:r w:rsidRPr="00740029" w:rsidR="006C35D5">
        <w:rPr>
          <w:b/>
          <w:bCs/>
          <w:rtl/>
        </w:rPr>
        <w:t xml:space="preserve">, </w:t>
      </w:r>
      <w:r w:rsidRPr="00740029" w:rsidR="00E91FA4">
        <w:rPr>
          <w:rFonts w:hint="eastAsia"/>
          <w:b/>
          <w:bCs/>
          <w:rtl/>
        </w:rPr>
        <w:t>השיקולים</w:t>
      </w:r>
      <w:r w:rsidRPr="00740029" w:rsidR="00E91FA4">
        <w:rPr>
          <w:b/>
          <w:bCs/>
          <w:rtl/>
        </w:rPr>
        <w:t xml:space="preserve"> בבחירה, </w:t>
      </w:r>
      <w:r w:rsidRPr="00740029" w:rsidR="00E91FA4">
        <w:rPr>
          <w:rFonts w:hint="cs"/>
          <w:b/>
          <w:bCs/>
          <w:rtl/>
        </w:rPr>
        <w:t>ב</w:t>
      </w:r>
      <w:r w:rsidRPr="00740029" w:rsidR="00B1135C">
        <w:rPr>
          <w:rFonts w:hint="eastAsia"/>
          <w:b/>
          <w:bCs/>
          <w:rtl/>
        </w:rPr>
        <w:t>חינת</w:t>
      </w:r>
      <w:r w:rsidRPr="00740029" w:rsidR="00B1135C">
        <w:rPr>
          <w:b/>
          <w:bCs/>
          <w:rtl/>
        </w:rPr>
        <w:t xml:space="preserve"> </w:t>
      </w:r>
      <w:r w:rsidRPr="00740029" w:rsidR="00F66D13">
        <w:rPr>
          <w:b/>
          <w:bCs/>
          <w:rtl/>
        </w:rPr>
        <w:t>האיתנות הפיננסית שנדרשת מה</w:t>
      </w:r>
      <w:r w:rsidRPr="00740029" w:rsidR="00E91FA4">
        <w:rPr>
          <w:rFonts w:hint="eastAsia"/>
          <w:b/>
          <w:bCs/>
          <w:rtl/>
        </w:rPr>
        <w:t>גורם</w:t>
      </w:r>
      <w:r w:rsidRPr="00740029" w:rsidR="00E91FA4">
        <w:rPr>
          <w:b/>
          <w:bCs/>
          <w:rtl/>
        </w:rPr>
        <w:t xml:space="preserve"> </w:t>
      </w:r>
      <w:r w:rsidRPr="00740029" w:rsidR="00F66D13">
        <w:rPr>
          <w:b/>
          <w:bCs/>
          <w:rtl/>
        </w:rPr>
        <w:t>המבצע</w:t>
      </w:r>
      <w:r w:rsidRPr="00740029" w:rsidR="00E91FA4">
        <w:rPr>
          <w:b/>
          <w:bCs/>
          <w:rtl/>
        </w:rPr>
        <w:t xml:space="preserve">, </w:t>
      </w:r>
      <w:r w:rsidRPr="00740029" w:rsidR="00E91FA4">
        <w:rPr>
          <w:rFonts w:hint="eastAsia"/>
          <w:b/>
          <w:bCs/>
          <w:rtl/>
        </w:rPr>
        <w:t>ה</w:t>
      </w:r>
      <w:r w:rsidRPr="00740029" w:rsidR="00F66D13">
        <w:rPr>
          <w:b/>
          <w:bCs/>
          <w:rtl/>
        </w:rPr>
        <w:t>סיכונים הכרוכים במתן אפשרות שליטה בפועל על מקורות המים ל</w:t>
      </w:r>
      <w:r w:rsidRPr="00740029" w:rsidR="00E91FA4">
        <w:rPr>
          <w:rFonts w:hint="eastAsia"/>
          <w:b/>
          <w:bCs/>
          <w:rtl/>
        </w:rPr>
        <w:t>גורמים</w:t>
      </w:r>
      <w:r w:rsidRPr="00740029" w:rsidR="00E91FA4">
        <w:rPr>
          <w:b/>
          <w:bCs/>
          <w:rtl/>
        </w:rPr>
        <w:t xml:space="preserve"> </w:t>
      </w:r>
      <w:r w:rsidRPr="00740029" w:rsidR="00E91FA4">
        <w:rPr>
          <w:rFonts w:hint="eastAsia"/>
          <w:b/>
          <w:bCs/>
          <w:rtl/>
        </w:rPr>
        <w:t>השונים</w:t>
      </w:r>
      <w:r w:rsidRPr="00740029" w:rsidR="00E91FA4">
        <w:rPr>
          <w:b/>
          <w:bCs/>
          <w:rtl/>
        </w:rPr>
        <w:t xml:space="preserve"> והערכות על משך זמן הביצוע לפי החלופות השונות</w:t>
      </w:r>
      <w:r w:rsidR="00740029">
        <w:rPr>
          <w:rFonts w:hint="cs"/>
          <w:b/>
          <w:bCs/>
          <w:rtl/>
        </w:rPr>
        <w:t>.</w:t>
      </w:r>
      <w:r w:rsidRPr="00B86C1B" w:rsidR="00500D7D">
        <w:rPr>
          <w:b/>
          <w:bCs/>
          <w:rtl/>
        </w:rPr>
        <w:t xml:space="preserve"> </w:t>
      </w:r>
    </w:p>
    <w:p w:rsidR="00FC4152" w:rsidP="00BB0C03">
      <w:pPr>
        <w:pStyle w:val="a"/>
        <w:spacing w:line="269" w:lineRule="auto"/>
        <w:rPr>
          <w:rtl/>
        </w:rPr>
      </w:pPr>
    </w:p>
    <w:p w:rsidR="0052797A" w:rsidP="00BB0C03">
      <w:pPr>
        <w:spacing w:line="269" w:lineRule="auto"/>
        <w:ind w:left="312"/>
        <w:rPr>
          <w:rFonts w:ascii="David" w:hAnsi="David"/>
          <w:sz w:val="24"/>
          <w:rtl/>
        </w:rPr>
      </w:pPr>
      <w:r w:rsidRPr="0004600A">
        <w:rPr>
          <w:rFonts w:ascii="David" w:hAnsi="David" w:hint="eastAsia"/>
          <w:sz w:val="24"/>
          <w:rtl/>
        </w:rPr>
        <w:t>רשות</w:t>
      </w:r>
      <w:r w:rsidRPr="0004600A">
        <w:rPr>
          <w:rFonts w:ascii="David" w:hAnsi="David"/>
          <w:sz w:val="24"/>
          <w:rtl/>
        </w:rPr>
        <w:t xml:space="preserve"> המים השיבה למשרד מבקר המדינה במאי 2020 כי </w:t>
      </w:r>
      <w:r w:rsidR="0055232E">
        <w:rPr>
          <w:rFonts w:ascii="David" w:hAnsi="David" w:hint="cs"/>
          <w:sz w:val="24"/>
          <w:rtl/>
        </w:rPr>
        <w:t>אם</w:t>
      </w:r>
      <w:r w:rsidRPr="0004600A">
        <w:rPr>
          <w:rFonts w:ascii="David" w:hAnsi="David"/>
          <w:sz w:val="24"/>
        </w:rPr>
        <w:t xml:space="preserve"> </w:t>
      </w:r>
      <w:r w:rsidRPr="0004600A">
        <w:rPr>
          <w:rFonts w:ascii="David" w:hAnsi="David"/>
          <w:sz w:val="24"/>
          <w:rtl/>
        </w:rPr>
        <w:t>תיבחר</w:t>
      </w:r>
      <w:r w:rsidRPr="0004600A">
        <w:rPr>
          <w:rFonts w:ascii="David" w:hAnsi="David"/>
          <w:sz w:val="24"/>
        </w:rPr>
        <w:t xml:space="preserve"> </w:t>
      </w:r>
      <w:r w:rsidRPr="0004600A">
        <w:rPr>
          <w:rFonts w:ascii="David" w:hAnsi="David"/>
          <w:sz w:val="24"/>
          <w:rtl/>
        </w:rPr>
        <w:t>החלופה</w:t>
      </w:r>
      <w:r w:rsidRPr="0004600A">
        <w:rPr>
          <w:rFonts w:ascii="David" w:hAnsi="David"/>
          <w:sz w:val="24"/>
        </w:rPr>
        <w:t xml:space="preserve"> </w:t>
      </w:r>
      <w:r w:rsidRPr="0004600A">
        <w:rPr>
          <w:rFonts w:ascii="David" w:hAnsi="David"/>
          <w:sz w:val="24"/>
          <w:rtl/>
        </w:rPr>
        <w:t>של</w:t>
      </w:r>
      <w:r w:rsidRPr="0004600A">
        <w:rPr>
          <w:rFonts w:ascii="David" w:hAnsi="David"/>
          <w:sz w:val="24"/>
        </w:rPr>
        <w:t xml:space="preserve"> </w:t>
      </w:r>
      <w:r w:rsidRPr="0004600A">
        <w:rPr>
          <w:rFonts w:ascii="David" w:hAnsi="David"/>
          <w:sz w:val="24"/>
          <w:rtl/>
        </w:rPr>
        <w:t>חיבור</w:t>
      </w:r>
      <w:r w:rsidRPr="0004600A">
        <w:rPr>
          <w:rFonts w:ascii="David" w:hAnsi="David"/>
          <w:sz w:val="24"/>
        </w:rPr>
        <w:t xml:space="preserve"> </w:t>
      </w:r>
      <w:r w:rsidRPr="0004600A">
        <w:rPr>
          <w:rFonts w:ascii="David" w:hAnsi="David"/>
          <w:sz w:val="24"/>
          <w:rtl/>
        </w:rPr>
        <w:t>האזורים</w:t>
      </w:r>
      <w:r w:rsidRPr="0004600A">
        <w:rPr>
          <w:rFonts w:ascii="David" w:hAnsi="David"/>
          <w:sz w:val="24"/>
        </w:rPr>
        <w:t xml:space="preserve"> </w:t>
      </w:r>
      <w:r w:rsidRPr="0004600A">
        <w:rPr>
          <w:rFonts w:ascii="David" w:hAnsi="David"/>
          <w:sz w:val="24"/>
          <w:rtl/>
        </w:rPr>
        <w:t>המנותקים</w:t>
      </w:r>
      <w:r w:rsidRPr="0004600A">
        <w:rPr>
          <w:rFonts w:ascii="David" w:hAnsi="David"/>
          <w:sz w:val="24"/>
        </w:rPr>
        <w:t xml:space="preserve"> </w:t>
      </w:r>
      <w:r w:rsidRPr="0004600A">
        <w:rPr>
          <w:rFonts w:ascii="David" w:hAnsi="David"/>
          <w:sz w:val="24"/>
          <w:rtl/>
        </w:rPr>
        <w:t>באמצעות</w:t>
      </w:r>
      <w:r w:rsidRPr="0004600A">
        <w:rPr>
          <w:rFonts w:ascii="David" w:hAnsi="David"/>
          <w:sz w:val="24"/>
        </w:rPr>
        <w:t xml:space="preserve"> </w:t>
      </w:r>
      <w:r w:rsidRPr="0004600A">
        <w:rPr>
          <w:rFonts w:ascii="David" w:hAnsi="David"/>
          <w:sz w:val="24"/>
          <w:rtl/>
        </w:rPr>
        <w:t>הכ</w:t>
      </w:r>
      <w:r w:rsidR="00E4679C">
        <w:rPr>
          <w:rFonts w:ascii="David" w:hAnsi="David" w:hint="cs"/>
          <w:sz w:val="24"/>
          <w:rtl/>
        </w:rPr>
        <w:t>י</w:t>
      </w:r>
      <w:r w:rsidRPr="0004600A">
        <w:rPr>
          <w:rFonts w:ascii="David" w:hAnsi="David"/>
          <w:sz w:val="24"/>
          <w:rtl/>
        </w:rPr>
        <w:t>נרת</w:t>
      </w:r>
      <w:r w:rsidRPr="0004600A">
        <w:rPr>
          <w:rFonts w:ascii="David" w:hAnsi="David"/>
          <w:sz w:val="24"/>
        </w:rPr>
        <w:t>,</w:t>
      </w:r>
      <w:r w:rsidRPr="0004600A">
        <w:rPr>
          <w:rFonts w:ascii="David" w:hAnsi="David" w:hint="cs"/>
          <w:sz w:val="24"/>
          <w:rtl/>
        </w:rPr>
        <w:t xml:space="preserve"> </w:t>
      </w:r>
      <w:r w:rsidRPr="0004600A">
        <w:rPr>
          <w:rFonts w:ascii="David" w:hAnsi="David"/>
          <w:sz w:val="24"/>
          <w:rtl/>
        </w:rPr>
        <w:t>תיבחן</w:t>
      </w:r>
      <w:r w:rsidRPr="0004600A">
        <w:rPr>
          <w:rFonts w:ascii="David" w:hAnsi="David"/>
          <w:sz w:val="24"/>
        </w:rPr>
        <w:t xml:space="preserve"> </w:t>
      </w:r>
      <w:r w:rsidRPr="0004600A">
        <w:rPr>
          <w:rFonts w:ascii="David" w:hAnsi="David"/>
          <w:sz w:val="24"/>
          <w:rtl/>
        </w:rPr>
        <w:t>האפשרות</w:t>
      </w:r>
      <w:r w:rsidRPr="0004600A">
        <w:rPr>
          <w:rFonts w:ascii="David" w:hAnsi="David"/>
          <w:sz w:val="24"/>
        </w:rPr>
        <w:t xml:space="preserve"> </w:t>
      </w:r>
      <w:r w:rsidRPr="0004600A">
        <w:rPr>
          <w:rFonts w:ascii="David" w:hAnsi="David"/>
          <w:sz w:val="24"/>
          <w:rtl/>
        </w:rPr>
        <w:t>לבצעה</w:t>
      </w:r>
      <w:r w:rsidRPr="0004600A">
        <w:rPr>
          <w:rFonts w:ascii="David" w:hAnsi="David"/>
          <w:sz w:val="24"/>
        </w:rPr>
        <w:t xml:space="preserve"> </w:t>
      </w:r>
      <w:r w:rsidRPr="0004600A">
        <w:rPr>
          <w:rFonts w:ascii="David" w:hAnsi="David"/>
          <w:sz w:val="24"/>
          <w:rtl/>
        </w:rPr>
        <w:t>באמצעות</w:t>
      </w:r>
      <w:r w:rsidRPr="0004600A">
        <w:rPr>
          <w:rFonts w:ascii="David" w:hAnsi="David"/>
          <w:sz w:val="24"/>
        </w:rPr>
        <w:t xml:space="preserve"> </w:t>
      </w:r>
      <w:r w:rsidRPr="0004600A">
        <w:rPr>
          <w:rFonts w:ascii="David" w:hAnsi="David"/>
          <w:sz w:val="24"/>
          <w:rtl/>
        </w:rPr>
        <w:t>ספקי</w:t>
      </w:r>
      <w:r w:rsidRPr="0004600A">
        <w:rPr>
          <w:rFonts w:ascii="David" w:hAnsi="David"/>
          <w:sz w:val="24"/>
        </w:rPr>
        <w:t xml:space="preserve"> </w:t>
      </w:r>
      <w:r w:rsidRPr="0004600A">
        <w:rPr>
          <w:rFonts w:ascii="David" w:hAnsi="David"/>
          <w:sz w:val="24"/>
          <w:rtl/>
        </w:rPr>
        <w:t>המים</w:t>
      </w:r>
      <w:r w:rsidRPr="0004600A">
        <w:rPr>
          <w:rFonts w:ascii="David" w:hAnsi="David"/>
          <w:sz w:val="24"/>
        </w:rPr>
        <w:t xml:space="preserve"> </w:t>
      </w:r>
      <w:r w:rsidRPr="0004600A">
        <w:rPr>
          <w:rFonts w:ascii="David" w:hAnsi="David"/>
          <w:sz w:val="24"/>
          <w:rtl/>
        </w:rPr>
        <w:t>שבתחום</w:t>
      </w:r>
      <w:r w:rsidRPr="0004600A">
        <w:rPr>
          <w:rFonts w:ascii="David" w:hAnsi="David"/>
          <w:sz w:val="24"/>
        </w:rPr>
        <w:t xml:space="preserve"> </w:t>
      </w:r>
      <w:r w:rsidRPr="0004600A">
        <w:rPr>
          <w:rFonts w:ascii="David" w:hAnsi="David"/>
          <w:sz w:val="24"/>
          <w:rtl/>
        </w:rPr>
        <w:t>פעילותם</w:t>
      </w:r>
      <w:r w:rsidRPr="0004600A">
        <w:rPr>
          <w:rFonts w:ascii="David" w:hAnsi="David"/>
          <w:sz w:val="24"/>
        </w:rPr>
        <w:t xml:space="preserve"> </w:t>
      </w:r>
      <w:r w:rsidRPr="0004600A">
        <w:rPr>
          <w:rFonts w:ascii="David" w:hAnsi="David"/>
          <w:sz w:val="24"/>
          <w:rtl/>
        </w:rPr>
        <w:t>מבוצעות</w:t>
      </w:r>
      <w:r w:rsidRPr="0004600A">
        <w:rPr>
          <w:rFonts w:ascii="David" w:hAnsi="David"/>
          <w:sz w:val="24"/>
        </w:rPr>
        <w:t xml:space="preserve"> </w:t>
      </w:r>
      <w:r w:rsidRPr="0004600A">
        <w:rPr>
          <w:rFonts w:ascii="David" w:hAnsi="David"/>
          <w:sz w:val="24"/>
          <w:rtl/>
        </w:rPr>
        <w:t>התשתיות</w:t>
      </w:r>
      <w:r w:rsidR="0055232E">
        <w:rPr>
          <w:rFonts w:ascii="David" w:hAnsi="David" w:hint="cs"/>
          <w:sz w:val="24"/>
          <w:rtl/>
        </w:rPr>
        <w:t xml:space="preserve"> </w:t>
      </w:r>
      <w:r w:rsidRPr="0004600A">
        <w:rPr>
          <w:rFonts w:ascii="David" w:hAnsi="David"/>
          <w:sz w:val="24"/>
          <w:rtl/>
        </w:rPr>
        <w:t>או באמצעות</w:t>
      </w:r>
      <w:r w:rsidRPr="0004600A">
        <w:rPr>
          <w:rFonts w:ascii="David" w:hAnsi="David"/>
          <w:sz w:val="24"/>
        </w:rPr>
        <w:t xml:space="preserve"> </w:t>
      </w:r>
      <w:r w:rsidRPr="0004600A">
        <w:rPr>
          <w:rFonts w:ascii="David" w:hAnsi="David"/>
          <w:sz w:val="24"/>
          <w:rtl/>
        </w:rPr>
        <w:t>חברת</w:t>
      </w:r>
      <w:r w:rsidRPr="0004600A">
        <w:rPr>
          <w:rFonts w:ascii="David" w:hAnsi="David"/>
          <w:sz w:val="24"/>
        </w:rPr>
        <w:t xml:space="preserve"> </w:t>
      </w:r>
      <w:r w:rsidRPr="0004600A">
        <w:rPr>
          <w:rFonts w:ascii="David" w:hAnsi="David"/>
          <w:sz w:val="24"/>
          <w:rtl/>
        </w:rPr>
        <w:t>מקורות</w:t>
      </w:r>
      <w:r w:rsidRPr="0004600A">
        <w:rPr>
          <w:rFonts w:ascii="David" w:hAnsi="David" w:hint="cs"/>
          <w:sz w:val="24"/>
          <w:rtl/>
        </w:rPr>
        <w:t xml:space="preserve">. </w:t>
      </w:r>
      <w:r w:rsidR="0055232E">
        <w:rPr>
          <w:rFonts w:ascii="David" w:hAnsi="David" w:hint="cs"/>
          <w:sz w:val="24"/>
          <w:rtl/>
        </w:rPr>
        <w:t>בין כך ובין כך,</w:t>
      </w:r>
      <w:r w:rsidRPr="0004600A">
        <w:rPr>
          <w:rFonts w:ascii="David" w:hAnsi="David"/>
          <w:sz w:val="24"/>
        </w:rPr>
        <w:t xml:space="preserve"> </w:t>
      </w:r>
      <w:r w:rsidRPr="0004600A">
        <w:rPr>
          <w:rFonts w:ascii="David" w:hAnsi="David"/>
          <w:sz w:val="24"/>
          <w:rtl/>
        </w:rPr>
        <w:t>הבחינה</w:t>
      </w:r>
      <w:r w:rsidRPr="0004600A">
        <w:rPr>
          <w:rFonts w:ascii="David" w:hAnsi="David"/>
          <w:sz w:val="24"/>
        </w:rPr>
        <w:t xml:space="preserve"> </w:t>
      </w:r>
      <w:r w:rsidRPr="0004600A">
        <w:rPr>
          <w:rFonts w:ascii="David" w:hAnsi="David"/>
          <w:sz w:val="24"/>
          <w:rtl/>
        </w:rPr>
        <w:t>תיעשה</w:t>
      </w:r>
      <w:r w:rsidRPr="0004600A">
        <w:rPr>
          <w:rFonts w:ascii="David" w:hAnsi="David"/>
          <w:sz w:val="24"/>
        </w:rPr>
        <w:t xml:space="preserve"> </w:t>
      </w:r>
      <w:r w:rsidRPr="0004600A">
        <w:rPr>
          <w:rFonts w:ascii="David" w:hAnsi="David"/>
          <w:sz w:val="24"/>
          <w:rtl/>
        </w:rPr>
        <w:t>בהתאם</w:t>
      </w:r>
      <w:r w:rsidRPr="0004600A">
        <w:rPr>
          <w:rFonts w:ascii="David" w:hAnsi="David"/>
          <w:sz w:val="24"/>
        </w:rPr>
        <w:t xml:space="preserve"> </w:t>
      </w:r>
      <w:r w:rsidRPr="0004600A">
        <w:rPr>
          <w:rFonts w:ascii="David" w:hAnsi="David"/>
          <w:sz w:val="24"/>
          <w:rtl/>
        </w:rPr>
        <w:t>לתחום</w:t>
      </w:r>
      <w:r w:rsidRPr="0004600A">
        <w:rPr>
          <w:rFonts w:ascii="David" w:hAnsi="David"/>
          <w:sz w:val="24"/>
        </w:rPr>
        <w:t xml:space="preserve"> </w:t>
      </w:r>
      <w:r w:rsidRPr="0004600A">
        <w:rPr>
          <w:rFonts w:ascii="David" w:hAnsi="David"/>
          <w:sz w:val="24"/>
          <w:rtl/>
        </w:rPr>
        <w:t>הפעילות</w:t>
      </w:r>
      <w:r w:rsidRPr="0004600A">
        <w:rPr>
          <w:rFonts w:ascii="David" w:hAnsi="David"/>
          <w:sz w:val="24"/>
        </w:rPr>
        <w:t xml:space="preserve"> </w:t>
      </w:r>
      <w:r w:rsidR="0055232E">
        <w:rPr>
          <w:rFonts w:ascii="David" w:hAnsi="David" w:hint="cs"/>
          <w:sz w:val="24"/>
          <w:rtl/>
        </w:rPr>
        <w:t>ש</w:t>
      </w:r>
      <w:r w:rsidRPr="0004600A">
        <w:rPr>
          <w:rFonts w:ascii="David" w:hAnsi="David"/>
          <w:sz w:val="24"/>
          <w:rtl/>
        </w:rPr>
        <w:t>בו</w:t>
      </w:r>
      <w:r w:rsidRPr="0004600A">
        <w:rPr>
          <w:rFonts w:ascii="David" w:hAnsi="David"/>
          <w:sz w:val="24"/>
        </w:rPr>
        <w:t xml:space="preserve"> </w:t>
      </w:r>
      <w:r w:rsidRPr="0004600A">
        <w:rPr>
          <w:rFonts w:ascii="David" w:hAnsi="David"/>
          <w:sz w:val="24"/>
          <w:rtl/>
        </w:rPr>
        <w:t>צפויה לקום</w:t>
      </w:r>
      <w:r w:rsidRPr="0004600A">
        <w:rPr>
          <w:rFonts w:ascii="David" w:hAnsi="David"/>
          <w:sz w:val="24"/>
        </w:rPr>
        <w:t xml:space="preserve"> </w:t>
      </w:r>
      <w:r w:rsidRPr="0004600A">
        <w:rPr>
          <w:rFonts w:ascii="David" w:hAnsi="David"/>
          <w:sz w:val="24"/>
          <w:rtl/>
        </w:rPr>
        <w:t>התשתית</w:t>
      </w:r>
      <w:r w:rsidR="0055232E">
        <w:rPr>
          <w:rFonts w:ascii="David" w:hAnsi="David" w:hint="cs"/>
          <w:sz w:val="24"/>
          <w:rtl/>
        </w:rPr>
        <w:t xml:space="preserve">, </w:t>
      </w:r>
      <w:r w:rsidRPr="0004600A">
        <w:rPr>
          <w:rFonts w:ascii="David" w:hAnsi="David"/>
          <w:sz w:val="24"/>
          <w:rtl/>
        </w:rPr>
        <w:t>בעלי</w:t>
      </w:r>
      <w:r w:rsidRPr="0004600A">
        <w:rPr>
          <w:rFonts w:ascii="David" w:hAnsi="David"/>
          <w:sz w:val="24"/>
        </w:rPr>
        <w:t xml:space="preserve"> </w:t>
      </w:r>
      <w:r w:rsidRPr="0004600A">
        <w:rPr>
          <w:rFonts w:ascii="David" w:hAnsi="David"/>
          <w:sz w:val="24"/>
          <w:rtl/>
        </w:rPr>
        <w:t>הרישיון</w:t>
      </w:r>
      <w:r w:rsidRPr="0004600A">
        <w:rPr>
          <w:rFonts w:ascii="David" w:hAnsi="David"/>
          <w:sz w:val="24"/>
        </w:rPr>
        <w:t xml:space="preserve"> </w:t>
      </w:r>
      <w:r w:rsidRPr="0004600A">
        <w:rPr>
          <w:rFonts w:ascii="David" w:hAnsi="David"/>
          <w:sz w:val="24"/>
          <w:rtl/>
        </w:rPr>
        <w:t>שיתפעלו</w:t>
      </w:r>
      <w:r w:rsidR="0055232E">
        <w:rPr>
          <w:rFonts w:ascii="David" w:hAnsi="David" w:hint="cs"/>
          <w:sz w:val="24"/>
          <w:rtl/>
        </w:rPr>
        <w:t xml:space="preserve"> אותה, </w:t>
      </w:r>
      <w:r w:rsidRPr="0004600A">
        <w:rPr>
          <w:rFonts w:ascii="David" w:hAnsi="David"/>
          <w:sz w:val="24"/>
          <w:rtl/>
        </w:rPr>
        <w:t>העלויות</w:t>
      </w:r>
      <w:r w:rsidRPr="0004600A">
        <w:rPr>
          <w:rFonts w:ascii="David" w:hAnsi="David"/>
          <w:sz w:val="24"/>
        </w:rPr>
        <w:t xml:space="preserve"> </w:t>
      </w:r>
      <w:r w:rsidRPr="0004600A">
        <w:rPr>
          <w:rFonts w:ascii="David" w:hAnsi="David"/>
          <w:sz w:val="24"/>
          <w:rtl/>
        </w:rPr>
        <w:t>המוכרות</w:t>
      </w:r>
      <w:r w:rsidRPr="0004600A">
        <w:rPr>
          <w:rFonts w:ascii="David" w:hAnsi="David"/>
          <w:sz w:val="24"/>
        </w:rPr>
        <w:t xml:space="preserve"> </w:t>
      </w:r>
      <w:r w:rsidRPr="0004600A">
        <w:rPr>
          <w:rFonts w:ascii="David" w:hAnsi="David"/>
          <w:sz w:val="24"/>
          <w:rtl/>
        </w:rPr>
        <w:t>הצפויות</w:t>
      </w:r>
      <w:r w:rsidRPr="0004600A">
        <w:rPr>
          <w:rFonts w:ascii="David" w:hAnsi="David"/>
          <w:sz w:val="24"/>
        </w:rPr>
        <w:t xml:space="preserve"> </w:t>
      </w:r>
      <w:r w:rsidRPr="0004600A">
        <w:rPr>
          <w:rFonts w:ascii="David" w:hAnsi="David"/>
          <w:sz w:val="24"/>
          <w:rtl/>
        </w:rPr>
        <w:t>בתעריפים</w:t>
      </w:r>
      <w:r w:rsidRPr="0004600A">
        <w:rPr>
          <w:rFonts w:ascii="David" w:hAnsi="David"/>
          <w:sz w:val="24"/>
        </w:rPr>
        <w:t>,</w:t>
      </w:r>
      <w:r w:rsidRPr="0004600A">
        <w:rPr>
          <w:rFonts w:ascii="David" w:hAnsi="David"/>
          <w:sz w:val="24"/>
          <w:rtl/>
        </w:rPr>
        <w:t xml:space="preserve"> והיכולות</w:t>
      </w:r>
      <w:r w:rsidRPr="0004600A">
        <w:rPr>
          <w:rFonts w:ascii="David" w:hAnsi="David"/>
          <w:sz w:val="24"/>
        </w:rPr>
        <w:t xml:space="preserve"> </w:t>
      </w:r>
      <w:r w:rsidRPr="0004600A">
        <w:rPr>
          <w:rFonts w:ascii="David" w:hAnsi="David"/>
          <w:sz w:val="24"/>
          <w:rtl/>
        </w:rPr>
        <w:t>הפיננסיות</w:t>
      </w:r>
      <w:r w:rsidRPr="0004600A">
        <w:rPr>
          <w:rFonts w:ascii="David" w:hAnsi="David"/>
          <w:sz w:val="24"/>
        </w:rPr>
        <w:t xml:space="preserve"> </w:t>
      </w:r>
      <w:r w:rsidRPr="0004600A">
        <w:rPr>
          <w:rFonts w:ascii="David" w:hAnsi="David"/>
          <w:sz w:val="24"/>
          <w:rtl/>
        </w:rPr>
        <w:t>של</w:t>
      </w:r>
      <w:r w:rsidRPr="0004600A">
        <w:rPr>
          <w:rFonts w:ascii="David" w:hAnsi="David"/>
          <w:sz w:val="24"/>
        </w:rPr>
        <w:t xml:space="preserve"> </w:t>
      </w:r>
      <w:r w:rsidRPr="0004600A">
        <w:rPr>
          <w:rFonts w:ascii="David" w:hAnsi="David"/>
          <w:sz w:val="24"/>
          <w:rtl/>
        </w:rPr>
        <w:t>בעלי</w:t>
      </w:r>
      <w:r w:rsidRPr="0004600A">
        <w:rPr>
          <w:rFonts w:ascii="David" w:hAnsi="David"/>
          <w:sz w:val="24"/>
        </w:rPr>
        <w:t xml:space="preserve"> </w:t>
      </w:r>
      <w:r w:rsidRPr="0004600A">
        <w:rPr>
          <w:rFonts w:ascii="David" w:hAnsi="David"/>
          <w:sz w:val="24"/>
          <w:rtl/>
        </w:rPr>
        <w:t>הרישיון</w:t>
      </w:r>
      <w:r w:rsidRPr="0004600A">
        <w:rPr>
          <w:rFonts w:ascii="David" w:hAnsi="David"/>
          <w:sz w:val="24"/>
        </w:rPr>
        <w:t xml:space="preserve"> </w:t>
      </w:r>
      <w:r w:rsidRPr="0004600A">
        <w:rPr>
          <w:rFonts w:ascii="David" w:hAnsi="David"/>
          <w:sz w:val="24"/>
          <w:rtl/>
        </w:rPr>
        <w:t>השונים</w:t>
      </w:r>
      <w:r w:rsidRPr="0004600A">
        <w:rPr>
          <w:rFonts w:ascii="David" w:hAnsi="David"/>
          <w:sz w:val="24"/>
        </w:rPr>
        <w:t xml:space="preserve"> </w:t>
      </w:r>
      <w:r w:rsidRPr="0004600A">
        <w:rPr>
          <w:rFonts w:ascii="David" w:hAnsi="David"/>
          <w:sz w:val="24"/>
          <w:rtl/>
        </w:rPr>
        <w:t>לביצוע</w:t>
      </w:r>
      <w:r w:rsidRPr="0004600A">
        <w:rPr>
          <w:rFonts w:ascii="David" w:hAnsi="David"/>
          <w:sz w:val="24"/>
        </w:rPr>
        <w:t xml:space="preserve"> </w:t>
      </w:r>
      <w:r w:rsidRPr="0004600A">
        <w:rPr>
          <w:rFonts w:ascii="David" w:hAnsi="David"/>
          <w:sz w:val="24"/>
          <w:rtl/>
        </w:rPr>
        <w:t>התשתית</w:t>
      </w:r>
      <w:r w:rsidRPr="0004600A">
        <w:rPr>
          <w:rFonts w:ascii="David" w:hAnsi="David" w:hint="cs"/>
          <w:sz w:val="24"/>
          <w:rtl/>
        </w:rPr>
        <w:t>.</w:t>
      </w:r>
    </w:p>
    <w:p w:rsidR="00FC4152" w:rsidRPr="0004600A" w:rsidP="00BB0C03">
      <w:pPr>
        <w:pStyle w:val="a"/>
        <w:spacing w:line="269" w:lineRule="auto"/>
        <w:rPr>
          <w:rtl/>
        </w:rPr>
      </w:pPr>
    </w:p>
    <w:p w:rsidR="00DB12EC" w:rsidP="00BB0C03">
      <w:pPr>
        <w:pStyle w:val="ListParagraph"/>
        <w:numPr>
          <w:ilvl w:val="0"/>
          <w:numId w:val="68"/>
        </w:numPr>
        <w:spacing w:line="269" w:lineRule="auto"/>
        <w:rPr>
          <w:rtl/>
        </w:rPr>
      </w:pPr>
      <w:r>
        <w:rPr>
          <w:rFonts w:hint="cs"/>
          <w:rtl/>
        </w:rPr>
        <w:t xml:space="preserve">לקראת הישיבה ב-7.11.19 הגישה </w:t>
      </w:r>
      <w:r w:rsidR="00A94A01">
        <w:rPr>
          <w:rFonts w:hint="cs"/>
          <w:rtl/>
        </w:rPr>
        <w:t xml:space="preserve">רשות המים למועצת הרשות מסמך בשם "גיוון וחלופות לחברת מקורות </w:t>
      </w:r>
      <w:r w:rsidR="006A128B">
        <w:rPr>
          <w:rFonts w:hint="cs"/>
          <w:rtl/>
        </w:rPr>
        <w:t>על ידי ביצוע עצמי של אגודות מים"</w:t>
      </w:r>
      <w:r w:rsidR="00DC040F">
        <w:rPr>
          <w:rFonts w:hint="cs"/>
          <w:rtl/>
        </w:rPr>
        <w:t xml:space="preserve"> (להלן - מסמך גיוון הספקים)</w:t>
      </w:r>
      <w:r w:rsidR="004C3271">
        <w:rPr>
          <w:rFonts w:hint="cs"/>
          <w:rtl/>
        </w:rPr>
        <w:t>.</w:t>
      </w:r>
      <w:r w:rsidR="00BB6D45">
        <w:rPr>
          <w:rFonts w:hint="cs"/>
          <w:rtl/>
        </w:rPr>
        <w:t xml:space="preserve"> </w:t>
      </w:r>
    </w:p>
    <w:p w:rsidR="0004600A" w:rsidP="00BB0C03">
      <w:pPr>
        <w:pStyle w:val="a"/>
        <w:spacing w:line="269" w:lineRule="auto"/>
        <w:rPr>
          <w:rtl/>
        </w:rPr>
      </w:pPr>
    </w:p>
    <w:p w:rsidR="00A94A01" w:rsidP="00BB0C03">
      <w:pPr>
        <w:spacing w:line="269" w:lineRule="auto"/>
        <w:ind w:left="312"/>
        <w:rPr>
          <w:rtl/>
        </w:rPr>
      </w:pPr>
      <w:r>
        <w:rPr>
          <w:rFonts w:hint="cs"/>
          <w:rtl/>
        </w:rPr>
        <w:t xml:space="preserve">רשות המים </w:t>
      </w:r>
      <w:r w:rsidR="00EE1C39">
        <w:rPr>
          <w:rFonts w:hint="cs"/>
          <w:rtl/>
        </w:rPr>
        <w:t xml:space="preserve">ציינה </w:t>
      </w:r>
      <w:r w:rsidR="00DB12EC">
        <w:rPr>
          <w:rFonts w:hint="cs"/>
          <w:rtl/>
        </w:rPr>
        <w:t xml:space="preserve">במסמך </w:t>
      </w:r>
      <w:r w:rsidR="00EE1C39">
        <w:rPr>
          <w:rFonts w:hint="cs"/>
          <w:rtl/>
        </w:rPr>
        <w:t xml:space="preserve">גיוון הספקים </w:t>
      </w:r>
      <w:r w:rsidR="00DB12EC">
        <w:rPr>
          <w:rFonts w:hint="cs"/>
          <w:rtl/>
        </w:rPr>
        <w:t xml:space="preserve">כי </w:t>
      </w:r>
      <w:r w:rsidR="004313F7">
        <w:rPr>
          <w:rFonts w:hint="cs"/>
          <w:rtl/>
        </w:rPr>
        <w:t xml:space="preserve">חברת מקורות היא הגורם המרכזי בפיתוח משק המים בארץ וכי </w:t>
      </w:r>
      <w:r w:rsidR="00DB12EC">
        <w:rPr>
          <w:rFonts w:hint="cs"/>
          <w:rtl/>
        </w:rPr>
        <w:t xml:space="preserve">היא בוחנת </w:t>
      </w:r>
      <w:r w:rsidR="00AF5AD2">
        <w:rPr>
          <w:rFonts w:hint="cs"/>
          <w:rtl/>
        </w:rPr>
        <w:t>מפעם לפעם</w:t>
      </w:r>
      <w:r w:rsidR="00DB12EC">
        <w:rPr>
          <w:rFonts w:hint="cs"/>
          <w:rtl/>
        </w:rPr>
        <w:t xml:space="preserve"> את האפשרות לעודד גופים נוספים לביצוע מיזמים במשק המים מ</w:t>
      </w:r>
      <w:r w:rsidR="003C32AA">
        <w:rPr>
          <w:rFonts w:hint="cs"/>
          <w:rtl/>
        </w:rPr>
        <w:t>ה</w:t>
      </w:r>
      <w:r w:rsidR="00DB12EC">
        <w:rPr>
          <w:rFonts w:hint="cs"/>
          <w:rtl/>
        </w:rPr>
        <w:t>סיבות ה</w:t>
      </w:r>
      <w:r w:rsidR="00E87526">
        <w:rPr>
          <w:rFonts w:hint="cs"/>
          <w:rtl/>
        </w:rPr>
        <w:t>אלה</w:t>
      </w:r>
      <w:r w:rsidR="00DB12EC">
        <w:rPr>
          <w:rFonts w:hint="cs"/>
          <w:rtl/>
        </w:rPr>
        <w:t xml:space="preserve">: צמצום התלות של פיתוח משק המים ביכולת הביצוע </w:t>
      </w:r>
      <w:r w:rsidR="00E54E63">
        <w:rPr>
          <w:rFonts w:hint="cs"/>
          <w:rtl/>
        </w:rPr>
        <w:t>ו</w:t>
      </w:r>
      <w:r w:rsidR="00DB12EC">
        <w:rPr>
          <w:rFonts w:hint="cs"/>
          <w:rtl/>
        </w:rPr>
        <w:t xml:space="preserve">גיוס ההון </w:t>
      </w:r>
      <w:r w:rsidR="00E54E63">
        <w:rPr>
          <w:rFonts w:hint="cs"/>
          <w:rtl/>
        </w:rPr>
        <w:t xml:space="preserve">של מקורות </w:t>
      </w:r>
      <w:r w:rsidR="00DB12EC">
        <w:rPr>
          <w:rFonts w:hint="cs"/>
          <w:rtl/>
        </w:rPr>
        <w:t xml:space="preserve">ובנכונותה לפתח את משק המים הארצי; הגברת התחרותיות, צמצום הריכוזיות והגדלת היעילות במשק המים; </w:t>
      </w:r>
      <w:r w:rsidR="00E46B71">
        <w:rPr>
          <w:rFonts w:hint="cs"/>
          <w:rtl/>
        </w:rPr>
        <w:t>ביצוע פיתוח באמצעות גופים מקומיים</w:t>
      </w:r>
      <w:r w:rsidR="00E36DE2">
        <w:rPr>
          <w:rFonts w:hint="cs"/>
          <w:rtl/>
        </w:rPr>
        <w:t xml:space="preserve"> בעלי זיקה ישירה לצרכנים מאפשר לאותם גופי ביצוע לבצע את </w:t>
      </w:r>
      <w:r w:rsidR="00E36DE2">
        <w:rPr>
          <w:rFonts w:hint="cs"/>
          <w:rtl/>
        </w:rPr>
        <w:t>תוכנית</w:t>
      </w:r>
      <w:r w:rsidR="00E36DE2">
        <w:rPr>
          <w:rFonts w:hint="cs"/>
          <w:rtl/>
        </w:rPr>
        <w:t xml:space="preserve"> הפיתוח לפי אמות מידה התואמות את צ</w:t>
      </w:r>
      <w:r w:rsidR="005D2279">
        <w:rPr>
          <w:rFonts w:hint="cs"/>
          <w:rtl/>
        </w:rPr>
        <w:t>ו</w:t>
      </w:r>
      <w:r w:rsidR="00E36DE2">
        <w:rPr>
          <w:rFonts w:hint="cs"/>
          <w:rtl/>
        </w:rPr>
        <w:t xml:space="preserve">רכי </w:t>
      </w:r>
      <w:r w:rsidR="00E36DE2">
        <w:rPr>
          <w:rFonts w:hint="cs"/>
          <w:rtl/>
        </w:rPr>
        <w:t>צרכניהם</w:t>
      </w:r>
      <w:r w:rsidR="00E36DE2">
        <w:rPr>
          <w:rFonts w:hint="cs"/>
          <w:rtl/>
        </w:rPr>
        <w:t>, ו</w:t>
      </w:r>
      <w:r w:rsidR="008032D8">
        <w:rPr>
          <w:rFonts w:hint="cs"/>
          <w:rtl/>
        </w:rPr>
        <w:t xml:space="preserve">כך </w:t>
      </w:r>
      <w:r w:rsidR="00E36DE2">
        <w:rPr>
          <w:rFonts w:hint="cs"/>
          <w:rtl/>
        </w:rPr>
        <w:t>להוזיל את עלויות הפיתוח של המשק.</w:t>
      </w:r>
      <w:r w:rsidR="00FE7295">
        <w:rPr>
          <w:rFonts w:hint="cs"/>
          <w:rtl/>
        </w:rPr>
        <w:t xml:space="preserve"> </w:t>
      </w:r>
    </w:p>
    <w:p w:rsidR="00FC4152" w:rsidP="00BB0C03">
      <w:pPr>
        <w:pStyle w:val="a"/>
        <w:spacing w:line="269" w:lineRule="auto"/>
        <w:rPr>
          <w:rtl/>
        </w:rPr>
      </w:pPr>
    </w:p>
    <w:p w:rsidR="00FF5E37" w:rsidP="00BB0C03">
      <w:pPr>
        <w:spacing w:line="269" w:lineRule="auto"/>
        <w:ind w:left="312"/>
        <w:rPr>
          <w:rtl/>
        </w:rPr>
      </w:pPr>
      <w:r>
        <w:rPr>
          <w:rFonts w:hint="cs"/>
          <w:rtl/>
        </w:rPr>
        <w:t>ב</w:t>
      </w:r>
      <w:r w:rsidR="00E54E63">
        <w:rPr>
          <w:rFonts w:hint="cs"/>
          <w:rtl/>
        </w:rPr>
        <w:t>נוגע</w:t>
      </w:r>
      <w:r>
        <w:rPr>
          <w:rFonts w:hint="cs"/>
          <w:rtl/>
        </w:rPr>
        <w:t xml:space="preserve"> לאופ</w:t>
      </w:r>
      <w:r w:rsidR="004E0257">
        <w:rPr>
          <w:rFonts w:hint="cs"/>
          <w:rtl/>
        </w:rPr>
        <w:t>ן ההתקשרות של רשות המים עם ספק פרטי</w:t>
      </w:r>
      <w:r>
        <w:rPr>
          <w:rFonts w:hint="cs"/>
          <w:rtl/>
        </w:rPr>
        <w:t xml:space="preserve">, הרשות </w:t>
      </w:r>
      <w:r w:rsidR="00E54E63">
        <w:rPr>
          <w:rFonts w:hint="cs"/>
          <w:rtl/>
        </w:rPr>
        <w:t>ציינה</w:t>
      </w:r>
      <w:r w:rsidR="003D2980">
        <w:rPr>
          <w:rFonts w:hint="cs"/>
          <w:rtl/>
        </w:rPr>
        <w:t xml:space="preserve"> </w:t>
      </w:r>
      <w:r w:rsidRPr="003A3699" w:rsidR="003D2980">
        <w:rPr>
          <w:rFonts w:hint="eastAsia"/>
          <w:rtl/>
        </w:rPr>
        <w:t>במסמך</w:t>
      </w:r>
      <w:r w:rsidRPr="003A3699" w:rsidR="003D2980">
        <w:rPr>
          <w:rtl/>
        </w:rPr>
        <w:t xml:space="preserve"> </w:t>
      </w:r>
      <w:r w:rsidRPr="003A3699" w:rsidR="003D2980">
        <w:rPr>
          <w:rFonts w:hint="eastAsia"/>
          <w:rtl/>
        </w:rPr>
        <w:t>גיוון</w:t>
      </w:r>
      <w:r w:rsidRPr="003A3699" w:rsidR="003D2980">
        <w:rPr>
          <w:rtl/>
        </w:rPr>
        <w:t xml:space="preserve"> </w:t>
      </w:r>
      <w:r w:rsidRPr="003A3699" w:rsidR="003D2980">
        <w:rPr>
          <w:rFonts w:hint="eastAsia"/>
          <w:rtl/>
        </w:rPr>
        <w:t>הספקים</w:t>
      </w:r>
      <w:r w:rsidR="00E54E63">
        <w:rPr>
          <w:rFonts w:hint="cs"/>
          <w:rtl/>
        </w:rPr>
        <w:t xml:space="preserve"> </w:t>
      </w:r>
      <w:r w:rsidR="004E0257">
        <w:rPr>
          <w:rFonts w:hint="cs"/>
          <w:rtl/>
        </w:rPr>
        <w:t xml:space="preserve">כי בעבר בחנה מיזמים שונים במשק המים, </w:t>
      </w:r>
      <w:r w:rsidR="00E54E63">
        <w:rPr>
          <w:rFonts w:hint="cs"/>
          <w:rtl/>
        </w:rPr>
        <w:t>שה</w:t>
      </w:r>
      <w:r w:rsidR="004E0257">
        <w:rPr>
          <w:rFonts w:hint="cs"/>
          <w:rtl/>
        </w:rPr>
        <w:t>שקע</w:t>
      </w:r>
      <w:r w:rsidR="00E54E63">
        <w:rPr>
          <w:rFonts w:hint="cs"/>
          <w:rtl/>
        </w:rPr>
        <w:t>תם</w:t>
      </w:r>
      <w:r w:rsidR="004E0257">
        <w:rPr>
          <w:rFonts w:hint="cs"/>
          <w:rtl/>
        </w:rPr>
        <w:t xml:space="preserve"> </w:t>
      </w:r>
      <w:r w:rsidR="00E54E63">
        <w:rPr>
          <w:rFonts w:hint="cs"/>
          <w:rtl/>
        </w:rPr>
        <w:t>מסתכמת</w:t>
      </w:r>
      <w:r w:rsidR="004E0257">
        <w:rPr>
          <w:rFonts w:hint="cs"/>
          <w:rtl/>
        </w:rPr>
        <w:t xml:space="preserve"> </w:t>
      </w:r>
      <w:r w:rsidR="00E54E63">
        <w:rPr>
          <w:rFonts w:hint="cs"/>
          <w:rtl/>
        </w:rPr>
        <w:t>ב</w:t>
      </w:r>
      <w:r w:rsidR="004E0257">
        <w:rPr>
          <w:rFonts w:hint="cs"/>
          <w:rtl/>
        </w:rPr>
        <w:t>מאות מיליוני ש"ח, כגון חיבור למתקן התפלה בגליל המערבי</w:t>
      </w:r>
      <w:r w:rsidR="008544C4">
        <w:rPr>
          <w:rFonts w:hint="cs"/>
          <w:rtl/>
        </w:rPr>
        <w:t>.</w:t>
      </w:r>
      <w:r w:rsidR="004E0257">
        <w:rPr>
          <w:rFonts w:hint="cs"/>
          <w:rtl/>
        </w:rPr>
        <w:t xml:space="preserve"> כדי להוציא לפועל מיזמים אלה נבחנה האפשרות </w:t>
      </w:r>
      <w:r w:rsidR="00E54E63">
        <w:rPr>
          <w:rFonts w:hint="cs"/>
          <w:rtl/>
        </w:rPr>
        <w:t>ו</w:t>
      </w:r>
      <w:r w:rsidR="004E0257">
        <w:rPr>
          <w:rFonts w:hint="cs"/>
          <w:rtl/>
        </w:rPr>
        <w:t xml:space="preserve">לפיה רשות המים תיעזר בשירותי מנהלת ההתפלה לפרסום מכרזים, </w:t>
      </w:r>
      <w:r w:rsidR="00E54E63">
        <w:rPr>
          <w:rFonts w:hint="cs"/>
          <w:rtl/>
        </w:rPr>
        <w:t>ל</w:t>
      </w:r>
      <w:r w:rsidR="004E0257">
        <w:rPr>
          <w:rFonts w:hint="cs"/>
          <w:rtl/>
        </w:rPr>
        <w:t xml:space="preserve">בחירת זכיין </w:t>
      </w:r>
      <w:r>
        <w:rPr>
          <w:rFonts w:hint="cs"/>
          <w:rtl/>
        </w:rPr>
        <w:t>ו</w:t>
      </w:r>
      <w:r w:rsidR="00E54E63">
        <w:rPr>
          <w:rFonts w:hint="cs"/>
          <w:rtl/>
        </w:rPr>
        <w:t>ל</w:t>
      </w:r>
      <w:r>
        <w:rPr>
          <w:rFonts w:hint="cs"/>
          <w:rtl/>
        </w:rPr>
        <w:t xml:space="preserve">פיקוח ובקרה על התפעול, אך אפשרות זאת לא </w:t>
      </w:r>
      <w:r w:rsidRPr="006B5F59">
        <w:rPr>
          <w:rFonts w:hint="eastAsia"/>
          <w:rtl/>
        </w:rPr>
        <w:t>הבש</w:t>
      </w:r>
      <w:r w:rsidR="006B5F59">
        <w:rPr>
          <w:rFonts w:hint="cs"/>
          <w:rtl/>
        </w:rPr>
        <w:t>י</w:t>
      </w:r>
      <w:r w:rsidRPr="006B5F59">
        <w:rPr>
          <w:rFonts w:hint="eastAsia"/>
          <w:rtl/>
        </w:rPr>
        <w:t>לה</w:t>
      </w:r>
      <w:r w:rsidR="006B5F59">
        <w:rPr>
          <w:rFonts w:hint="cs"/>
          <w:rtl/>
        </w:rPr>
        <w:t xml:space="preserve"> לידי מעשה</w:t>
      </w:r>
      <w:r>
        <w:rPr>
          <w:rFonts w:hint="cs"/>
          <w:rtl/>
        </w:rPr>
        <w:t xml:space="preserve"> בשל </w:t>
      </w:r>
      <w:r w:rsidRPr="00BB2250">
        <w:rPr>
          <w:rFonts w:hint="eastAsia"/>
          <w:rtl/>
        </w:rPr>
        <w:t>לו</w:t>
      </w:r>
      <w:r w:rsidRPr="00BB2250" w:rsidR="008032D8">
        <w:rPr>
          <w:rFonts w:hint="eastAsia"/>
          <w:rtl/>
        </w:rPr>
        <w:t>ח</w:t>
      </w:r>
      <w:r w:rsidRPr="00901B77" w:rsidR="008032D8">
        <w:rPr>
          <w:rtl/>
        </w:rPr>
        <w:t xml:space="preserve"> </w:t>
      </w:r>
      <w:r w:rsidRPr="00901B77">
        <w:rPr>
          <w:rFonts w:hint="eastAsia"/>
          <w:rtl/>
        </w:rPr>
        <w:t>ז</w:t>
      </w:r>
      <w:r w:rsidRPr="00901B77" w:rsidR="008032D8">
        <w:rPr>
          <w:rFonts w:hint="eastAsia"/>
          <w:rtl/>
        </w:rPr>
        <w:t>מנים</w:t>
      </w:r>
      <w:r w:rsidRPr="00901B77">
        <w:rPr>
          <w:rtl/>
        </w:rPr>
        <w:t xml:space="preserve"> ארוך</w:t>
      </w:r>
      <w:r>
        <w:rPr>
          <w:rFonts w:hint="cs"/>
          <w:rtl/>
        </w:rPr>
        <w:t xml:space="preserve"> להקמת המנגנון, עומס רב על </w:t>
      </w:r>
      <w:r>
        <w:rPr>
          <w:rFonts w:hint="cs"/>
          <w:rtl/>
        </w:rPr>
        <w:t>מ</w:t>
      </w:r>
      <w:r w:rsidR="00AF5AD2">
        <w:rPr>
          <w:rFonts w:hint="cs"/>
          <w:rtl/>
        </w:rPr>
        <w:t>י</w:t>
      </w:r>
      <w:r>
        <w:rPr>
          <w:rFonts w:hint="cs"/>
          <w:rtl/>
        </w:rPr>
        <w:t>נהלת</w:t>
      </w:r>
      <w:r>
        <w:rPr>
          <w:rFonts w:hint="cs"/>
          <w:rtl/>
        </w:rPr>
        <w:t xml:space="preserve"> ההתפלה</w:t>
      </w:r>
      <w:r w:rsidR="008544C4">
        <w:rPr>
          <w:rFonts w:hint="cs"/>
          <w:rtl/>
        </w:rPr>
        <w:t>,</w:t>
      </w:r>
      <w:r>
        <w:rPr>
          <w:rFonts w:hint="cs"/>
          <w:rtl/>
        </w:rPr>
        <w:t xml:space="preserve"> חוסר ניסיון של רשות המים בהפעלת מנגנון זה לאחר שיוקם</w:t>
      </w:r>
      <w:r w:rsidR="008544C4">
        <w:rPr>
          <w:rFonts w:hint="cs"/>
          <w:rtl/>
        </w:rPr>
        <w:t xml:space="preserve"> ועוד</w:t>
      </w:r>
      <w:r w:rsidR="00E54E63">
        <w:rPr>
          <w:rFonts w:hint="cs"/>
          <w:rtl/>
        </w:rPr>
        <w:t>.</w:t>
      </w:r>
      <w:r w:rsidR="00815076">
        <w:rPr>
          <w:rFonts w:hint="cs"/>
          <w:rtl/>
        </w:rPr>
        <w:t xml:space="preserve"> </w:t>
      </w:r>
      <w:r w:rsidR="00E54E63">
        <w:rPr>
          <w:rFonts w:hint="cs"/>
          <w:rtl/>
        </w:rPr>
        <w:t xml:space="preserve">במסמך זה הציעה </w:t>
      </w:r>
      <w:r>
        <w:rPr>
          <w:rFonts w:hint="cs"/>
          <w:rtl/>
        </w:rPr>
        <w:t>רשות המים לקדם מיזמים מעין אלו, העוסקים בפעילות הליבה של מקורות, באמצעות מקורות.</w:t>
      </w:r>
      <w:r w:rsidR="00E73C7A">
        <w:rPr>
          <w:rFonts w:hint="cs"/>
          <w:rtl/>
        </w:rPr>
        <w:t xml:space="preserve"> </w:t>
      </w:r>
    </w:p>
    <w:p w:rsidR="00FC4152" w:rsidP="00BB0C03">
      <w:pPr>
        <w:pStyle w:val="a"/>
        <w:spacing w:line="269" w:lineRule="auto"/>
        <w:rPr>
          <w:rtl/>
        </w:rPr>
      </w:pPr>
    </w:p>
    <w:p w:rsidR="006125A5" w:rsidP="00BB0C03">
      <w:pPr>
        <w:tabs>
          <w:tab w:val="left" w:pos="1699"/>
        </w:tabs>
        <w:spacing w:line="269" w:lineRule="auto"/>
        <w:ind w:left="312"/>
        <w:rPr>
          <w:rtl/>
        </w:rPr>
      </w:pPr>
      <w:r>
        <w:rPr>
          <w:rFonts w:hint="cs"/>
          <w:rtl/>
        </w:rPr>
        <w:t>ממסמך</w:t>
      </w:r>
      <w:r w:rsidRPr="00E9581A">
        <w:rPr>
          <w:rFonts w:hint="cs"/>
          <w:rtl/>
        </w:rPr>
        <w:t xml:space="preserve"> </w:t>
      </w:r>
      <w:r w:rsidR="00A978FF">
        <w:rPr>
          <w:rFonts w:hint="cs"/>
          <w:rtl/>
        </w:rPr>
        <w:t xml:space="preserve">שחיבר </w:t>
      </w:r>
      <w:r w:rsidRPr="00435C00" w:rsidR="00210687">
        <w:rPr>
          <w:rFonts w:hint="eastAsia"/>
          <w:rtl/>
        </w:rPr>
        <w:t>משרד</w:t>
      </w:r>
      <w:r w:rsidRPr="00435C00" w:rsidR="00210687">
        <w:rPr>
          <w:rtl/>
        </w:rPr>
        <w:t xml:space="preserve"> </w:t>
      </w:r>
      <w:r w:rsidRPr="00435C00" w:rsidR="00210687">
        <w:rPr>
          <w:rFonts w:hint="eastAsia"/>
          <w:rtl/>
        </w:rPr>
        <w:t>האנרגייה</w:t>
      </w:r>
      <w:r>
        <w:rPr>
          <w:rStyle w:val="FootnoteReference1"/>
          <w:rtl/>
        </w:rPr>
        <w:footnoteReference w:id="66"/>
      </w:r>
      <w:r w:rsidR="00A978FF">
        <w:rPr>
          <w:rFonts w:hint="cs"/>
          <w:rtl/>
        </w:rPr>
        <w:t xml:space="preserve"> </w:t>
      </w:r>
      <w:r w:rsidRPr="00E9581A">
        <w:rPr>
          <w:rFonts w:hint="cs"/>
          <w:rtl/>
        </w:rPr>
        <w:t>מ</w:t>
      </w:r>
      <w:r w:rsidR="00A978FF">
        <w:rPr>
          <w:rFonts w:hint="cs"/>
          <w:rtl/>
        </w:rPr>
        <w:t>ספטמבר 2019</w:t>
      </w:r>
      <w:r w:rsidR="005F71D7">
        <w:rPr>
          <w:rFonts w:hint="cs"/>
          <w:rtl/>
        </w:rPr>
        <w:t xml:space="preserve"> </w:t>
      </w:r>
      <w:r w:rsidRPr="006A6B58">
        <w:rPr>
          <w:rFonts w:hint="cs"/>
          <w:rtl/>
        </w:rPr>
        <w:t>נכתב כי</w:t>
      </w:r>
      <w:r>
        <w:rPr>
          <w:rFonts w:hint="cs"/>
          <w:b/>
          <w:bCs/>
          <w:rtl/>
        </w:rPr>
        <w:t xml:space="preserve"> </w:t>
      </w:r>
      <w:r w:rsidRPr="006A6B58">
        <w:rPr>
          <w:rFonts w:hint="cs"/>
          <w:rtl/>
        </w:rPr>
        <w:t>"יש לוודא, כי ניהול והסעת מים לאחר השלמת הפרויקט</w:t>
      </w:r>
      <w:r>
        <w:rPr>
          <w:rFonts w:hint="cs"/>
          <w:rtl/>
        </w:rPr>
        <w:t xml:space="preserve">, תנוהל רגולטורית על ידי רשות </w:t>
      </w:r>
      <w:r w:rsidRPr="00D739E9">
        <w:rPr>
          <w:rFonts w:hint="cs"/>
          <w:rtl/>
        </w:rPr>
        <w:t>המים</w:t>
      </w:r>
      <w:r w:rsidRPr="00FA6261">
        <w:rPr>
          <w:rtl/>
        </w:rPr>
        <w:t xml:space="preserve">, </w:t>
      </w:r>
      <w:r w:rsidRPr="00FA6261">
        <w:rPr>
          <w:rFonts w:hint="eastAsia"/>
          <w:rtl/>
        </w:rPr>
        <w:t>ולא</w:t>
      </w:r>
      <w:r w:rsidRPr="00FA6261">
        <w:rPr>
          <w:rtl/>
        </w:rPr>
        <w:t xml:space="preserve"> </w:t>
      </w:r>
      <w:r w:rsidRPr="00D739E9">
        <w:rPr>
          <w:rFonts w:hint="eastAsia"/>
          <w:rtl/>
        </w:rPr>
        <w:t>על</w:t>
      </w:r>
      <w:r w:rsidRPr="00D739E9">
        <w:rPr>
          <w:rtl/>
        </w:rPr>
        <w:t xml:space="preserve"> </w:t>
      </w:r>
      <w:r w:rsidRPr="00D739E9">
        <w:rPr>
          <w:rFonts w:hint="eastAsia"/>
          <w:rtl/>
        </w:rPr>
        <w:t>ידי</w:t>
      </w:r>
      <w:r w:rsidRPr="00D739E9">
        <w:rPr>
          <w:rtl/>
        </w:rPr>
        <w:t xml:space="preserve"> </w:t>
      </w:r>
      <w:r w:rsidRPr="00D739E9">
        <w:rPr>
          <w:rFonts w:hint="eastAsia"/>
          <w:rtl/>
        </w:rPr>
        <w:t>האגודות</w:t>
      </w:r>
      <w:r w:rsidRPr="00D739E9">
        <w:rPr>
          <w:rtl/>
        </w:rPr>
        <w:t xml:space="preserve"> </w:t>
      </w:r>
      <w:r w:rsidRPr="00D739E9">
        <w:rPr>
          <w:rFonts w:hint="eastAsia"/>
          <w:rtl/>
        </w:rPr>
        <w:t>עצמן</w:t>
      </w:r>
      <w:r w:rsidRPr="00D739E9">
        <w:rPr>
          <w:rtl/>
        </w:rPr>
        <w:t xml:space="preserve">, </w:t>
      </w:r>
      <w:r w:rsidRPr="00D739E9">
        <w:rPr>
          <w:rFonts w:hint="eastAsia"/>
          <w:rtl/>
        </w:rPr>
        <w:t>שיכולות</w:t>
      </w:r>
      <w:r w:rsidRPr="00D739E9">
        <w:rPr>
          <w:rtl/>
        </w:rPr>
        <w:t xml:space="preserve"> </w:t>
      </w:r>
      <w:r w:rsidRPr="00D739E9">
        <w:rPr>
          <w:rFonts w:hint="eastAsia"/>
          <w:rtl/>
        </w:rPr>
        <w:t>להביא</w:t>
      </w:r>
      <w:r w:rsidRPr="00D739E9">
        <w:rPr>
          <w:rtl/>
        </w:rPr>
        <w:t xml:space="preserve"> </w:t>
      </w:r>
      <w:r w:rsidRPr="00D739E9">
        <w:rPr>
          <w:rFonts w:hint="eastAsia"/>
          <w:rtl/>
        </w:rPr>
        <w:t>בחשבון</w:t>
      </w:r>
      <w:r w:rsidRPr="00D739E9">
        <w:rPr>
          <w:rtl/>
        </w:rPr>
        <w:t xml:space="preserve"> </w:t>
      </w:r>
      <w:r w:rsidRPr="00D739E9">
        <w:rPr>
          <w:rFonts w:hint="eastAsia"/>
          <w:rtl/>
        </w:rPr>
        <w:t>שיקולים</w:t>
      </w:r>
      <w:r w:rsidRPr="00D739E9">
        <w:rPr>
          <w:rtl/>
        </w:rPr>
        <w:t xml:space="preserve"> </w:t>
      </w:r>
      <w:r w:rsidRPr="00D739E9">
        <w:rPr>
          <w:rFonts w:hint="eastAsia"/>
          <w:rtl/>
        </w:rPr>
        <w:t>אחרים</w:t>
      </w:r>
      <w:r w:rsidRPr="00D739E9">
        <w:rPr>
          <w:rtl/>
        </w:rPr>
        <w:t xml:space="preserve">, </w:t>
      </w:r>
      <w:r w:rsidRPr="00D739E9">
        <w:rPr>
          <w:rFonts w:hint="eastAsia"/>
          <w:rtl/>
        </w:rPr>
        <w:t>שאינם</w:t>
      </w:r>
      <w:r w:rsidRPr="00D739E9">
        <w:rPr>
          <w:rtl/>
        </w:rPr>
        <w:t xml:space="preserve"> </w:t>
      </w:r>
      <w:r w:rsidRPr="00D739E9">
        <w:rPr>
          <w:rFonts w:hint="eastAsia"/>
          <w:rtl/>
        </w:rPr>
        <w:t>עולים</w:t>
      </w:r>
      <w:r w:rsidRPr="00D739E9">
        <w:rPr>
          <w:rtl/>
        </w:rPr>
        <w:t xml:space="preserve"> </w:t>
      </w:r>
      <w:r w:rsidRPr="00D739E9">
        <w:rPr>
          <w:rFonts w:hint="eastAsia"/>
          <w:rtl/>
        </w:rPr>
        <w:t>בקנה</w:t>
      </w:r>
      <w:r w:rsidRPr="00D739E9">
        <w:rPr>
          <w:rtl/>
        </w:rPr>
        <w:t xml:space="preserve"> </w:t>
      </w:r>
      <w:r w:rsidRPr="00D739E9">
        <w:rPr>
          <w:rFonts w:hint="eastAsia"/>
          <w:rtl/>
        </w:rPr>
        <w:t>אחד</w:t>
      </w:r>
      <w:r w:rsidRPr="00D739E9">
        <w:rPr>
          <w:rtl/>
        </w:rPr>
        <w:t xml:space="preserve"> </w:t>
      </w:r>
      <w:r w:rsidRPr="00D739E9">
        <w:rPr>
          <w:rFonts w:hint="eastAsia"/>
          <w:rtl/>
        </w:rPr>
        <w:t>עם</w:t>
      </w:r>
      <w:r w:rsidRPr="00D739E9">
        <w:rPr>
          <w:rtl/>
        </w:rPr>
        <w:t xml:space="preserve"> </w:t>
      </w:r>
      <w:r w:rsidRPr="00D739E9">
        <w:rPr>
          <w:rFonts w:hint="eastAsia"/>
          <w:rtl/>
        </w:rPr>
        <w:t>טובת</w:t>
      </w:r>
      <w:r w:rsidRPr="00D739E9">
        <w:rPr>
          <w:rtl/>
        </w:rPr>
        <w:t xml:space="preserve"> </w:t>
      </w:r>
      <w:r w:rsidRPr="00D739E9">
        <w:rPr>
          <w:rFonts w:hint="eastAsia"/>
          <w:rtl/>
        </w:rPr>
        <w:t>משק</w:t>
      </w:r>
      <w:r w:rsidRPr="00D739E9">
        <w:rPr>
          <w:rtl/>
        </w:rPr>
        <w:t xml:space="preserve"> </w:t>
      </w:r>
      <w:r w:rsidRPr="00D739E9">
        <w:rPr>
          <w:rFonts w:hint="eastAsia"/>
          <w:rtl/>
        </w:rPr>
        <w:t>המים</w:t>
      </w:r>
      <w:r w:rsidRPr="00D739E9">
        <w:rPr>
          <w:rtl/>
        </w:rPr>
        <w:t>".</w:t>
      </w:r>
    </w:p>
    <w:p w:rsidR="00FC4152" w:rsidP="00BB0C03">
      <w:pPr>
        <w:pStyle w:val="a"/>
        <w:spacing w:line="269" w:lineRule="auto"/>
        <w:rPr>
          <w:rtl/>
        </w:rPr>
      </w:pPr>
    </w:p>
    <w:p w:rsidR="00E73C7A" w:rsidP="00BB0C03">
      <w:pPr>
        <w:tabs>
          <w:tab w:val="left" w:pos="1699"/>
        </w:tabs>
        <w:spacing w:line="269" w:lineRule="auto"/>
        <w:ind w:left="312"/>
        <w:rPr>
          <w:rtl/>
        </w:rPr>
      </w:pPr>
      <w:r>
        <w:rPr>
          <w:rFonts w:hint="cs"/>
          <w:rtl/>
        </w:rPr>
        <w:t xml:space="preserve">יצוין כי </w:t>
      </w:r>
      <w:r w:rsidRPr="00D739E9" w:rsidR="006D7F1D">
        <w:rPr>
          <w:rFonts w:hint="cs"/>
          <w:rtl/>
        </w:rPr>
        <w:t>ב</w:t>
      </w:r>
      <w:r w:rsidRPr="00D739E9">
        <w:rPr>
          <w:rFonts w:hint="cs"/>
          <w:rtl/>
        </w:rPr>
        <w:t>מסמך</w:t>
      </w:r>
      <w:r w:rsidRPr="00D739E9" w:rsidR="000A1DE1">
        <w:rPr>
          <w:rFonts w:hint="cs"/>
          <w:rtl/>
        </w:rPr>
        <w:t xml:space="preserve"> גי</w:t>
      </w:r>
      <w:r w:rsidRPr="00D739E9" w:rsidR="00415B71">
        <w:rPr>
          <w:rFonts w:hint="cs"/>
          <w:rtl/>
        </w:rPr>
        <w:t>ו</w:t>
      </w:r>
      <w:r w:rsidRPr="00D739E9" w:rsidR="000A1DE1">
        <w:rPr>
          <w:rFonts w:hint="cs"/>
          <w:rtl/>
        </w:rPr>
        <w:t xml:space="preserve">ון הספקים </w:t>
      </w:r>
      <w:r w:rsidRPr="00D739E9">
        <w:rPr>
          <w:rFonts w:hint="cs"/>
          <w:rtl/>
        </w:rPr>
        <w:t xml:space="preserve">נכתב כי </w:t>
      </w:r>
      <w:r w:rsidRPr="00D739E9" w:rsidR="00E54E63">
        <w:rPr>
          <w:rFonts w:hint="cs"/>
          <w:rtl/>
        </w:rPr>
        <w:t xml:space="preserve">את </w:t>
      </w:r>
      <w:r w:rsidRPr="00D739E9">
        <w:rPr>
          <w:rFonts w:hint="cs"/>
          <w:rtl/>
        </w:rPr>
        <w:t>הבקרה על הממשק בין אגודות המים</w:t>
      </w:r>
      <w:r>
        <w:rPr>
          <w:rStyle w:val="FootnoteReference1"/>
          <w:rtl/>
        </w:rPr>
        <w:footnoteReference w:id="67"/>
      </w:r>
      <w:r w:rsidRPr="00D739E9">
        <w:rPr>
          <w:rFonts w:hint="cs"/>
          <w:rtl/>
        </w:rPr>
        <w:t xml:space="preserve"> ע</w:t>
      </w:r>
      <w:r w:rsidRPr="00D739E9" w:rsidR="00E54E63">
        <w:rPr>
          <w:rFonts w:hint="cs"/>
          <w:rtl/>
        </w:rPr>
        <w:t>ו</w:t>
      </w:r>
      <w:r w:rsidRPr="00D739E9">
        <w:rPr>
          <w:rFonts w:hint="cs"/>
          <w:rtl/>
        </w:rPr>
        <w:t>ש</w:t>
      </w:r>
      <w:r w:rsidRPr="00D739E9" w:rsidR="00E54E63">
        <w:rPr>
          <w:rFonts w:hint="cs"/>
          <w:rtl/>
        </w:rPr>
        <w:t>ה</w:t>
      </w:r>
      <w:r w:rsidRPr="00D739E9">
        <w:rPr>
          <w:rFonts w:hint="cs"/>
          <w:rtl/>
        </w:rPr>
        <w:t xml:space="preserve"> רשות</w:t>
      </w:r>
      <w:r>
        <w:rPr>
          <w:rFonts w:hint="cs"/>
          <w:rtl/>
        </w:rPr>
        <w:t xml:space="preserve"> המים באופן שוטף במשק </w:t>
      </w:r>
      <w:r>
        <w:rPr>
          <w:rFonts w:hint="cs"/>
          <w:rtl/>
        </w:rPr>
        <w:t>הקולחי</w:t>
      </w:r>
      <w:r w:rsidR="00F4476A">
        <w:rPr>
          <w:rFonts w:hint="cs"/>
          <w:rtl/>
        </w:rPr>
        <w:t>ן</w:t>
      </w:r>
      <w:r>
        <w:rPr>
          <w:rFonts w:hint="cs"/>
          <w:rtl/>
        </w:rPr>
        <w:t>, ולפיכך לא צפויה בעיה שאינה פתירה בהיבט זה גם במקרים האמורים לעיל</w:t>
      </w:r>
      <w:r w:rsidR="008032D8">
        <w:rPr>
          <w:rFonts w:hint="cs"/>
          <w:rtl/>
        </w:rPr>
        <w:t>.</w:t>
      </w:r>
      <w:r>
        <w:rPr>
          <w:rFonts w:hint="cs"/>
          <w:rtl/>
        </w:rPr>
        <w:t xml:space="preserve"> עוד הוסיפה רשות המים כי היא תבחן את האפשרות להקים במקרים כאלה גוף משותף שינהל את ההקמה ו</w:t>
      </w:r>
      <w:r w:rsidR="008032D8">
        <w:rPr>
          <w:rFonts w:hint="cs"/>
          <w:rtl/>
        </w:rPr>
        <w:t xml:space="preserve">את </w:t>
      </w:r>
      <w:r>
        <w:rPr>
          <w:rFonts w:hint="cs"/>
          <w:rtl/>
        </w:rPr>
        <w:t xml:space="preserve">התפעול של מערכות אלו. </w:t>
      </w:r>
    </w:p>
    <w:p w:rsidR="00FC4152" w:rsidP="00BB0C03">
      <w:pPr>
        <w:pStyle w:val="a"/>
        <w:spacing w:line="269" w:lineRule="auto"/>
        <w:rPr>
          <w:rtl/>
        </w:rPr>
      </w:pPr>
    </w:p>
    <w:p w:rsidR="00AC762B" w:rsidP="00BB0C03">
      <w:pPr>
        <w:tabs>
          <w:tab w:val="left" w:pos="1699"/>
        </w:tabs>
        <w:spacing w:line="269" w:lineRule="auto"/>
        <w:ind w:left="312"/>
        <w:rPr>
          <w:rtl/>
        </w:rPr>
      </w:pPr>
      <w:r w:rsidRPr="00740029">
        <w:rPr>
          <w:rFonts w:hint="eastAsia"/>
          <w:rtl/>
        </w:rPr>
        <w:t>מקורות</w:t>
      </w:r>
      <w:r w:rsidRPr="00740029">
        <w:rPr>
          <w:rtl/>
        </w:rPr>
        <w:t xml:space="preserve"> </w:t>
      </w:r>
      <w:r w:rsidRPr="00740029" w:rsidR="008F7E16">
        <w:rPr>
          <w:rFonts w:hint="cs"/>
          <w:rtl/>
        </w:rPr>
        <w:t>מסרה</w:t>
      </w:r>
      <w:r w:rsidRPr="00740029">
        <w:rPr>
          <w:rtl/>
        </w:rPr>
        <w:t xml:space="preserve"> </w:t>
      </w:r>
      <w:r w:rsidRPr="00740029">
        <w:rPr>
          <w:rFonts w:hint="eastAsia"/>
          <w:rtl/>
        </w:rPr>
        <w:t>למשרד</w:t>
      </w:r>
      <w:r w:rsidRPr="00740029">
        <w:rPr>
          <w:rtl/>
        </w:rPr>
        <w:t xml:space="preserve"> </w:t>
      </w:r>
      <w:r w:rsidRPr="00740029">
        <w:rPr>
          <w:rFonts w:hint="eastAsia"/>
          <w:rtl/>
        </w:rPr>
        <w:t>מבקר</w:t>
      </w:r>
      <w:r w:rsidRPr="00740029">
        <w:rPr>
          <w:rtl/>
        </w:rPr>
        <w:t xml:space="preserve"> </w:t>
      </w:r>
      <w:r w:rsidRPr="00740029">
        <w:rPr>
          <w:rFonts w:hint="eastAsia"/>
          <w:rtl/>
        </w:rPr>
        <w:t>המדינה</w:t>
      </w:r>
      <w:r w:rsidRPr="00740029">
        <w:rPr>
          <w:rtl/>
        </w:rPr>
        <w:t xml:space="preserve"> </w:t>
      </w:r>
      <w:r w:rsidRPr="00740029">
        <w:rPr>
          <w:rFonts w:hint="eastAsia"/>
          <w:rtl/>
        </w:rPr>
        <w:t>כי</w:t>
      </w:r>
      <w:r w:rsidRPr="00740029">
        <w:rPr>
          <w:rtl/>
        </w:rPr>
        <w:t xml:space="preserve"> </w:t>
      </w:r>
      <w:r w:rsidRPr="00740029" w:rsidR="00D73933">
        <w:rPr>
          <w:rFonts w:hint="cs"/>
          <w:rtl/>
        </w:rPr>
        <w:t>ביצוע העבודות באמצעות הענקת ר</w:t>
      </w:r>
      <w:r w:rsidR="00E30036">
        <w:rPr>
          <w:rFonts w:hint="cs"/>
          <w:rtl/>
        </w:rPr>
        <w:t>י</w:t>
      </w:r>
      <w:r w:rsidRPr="00740029" w:rsidR="00D73933">
        <w:rPr>
          <w:rFonts w:hint="cs"/>
          <w:rtl/>
        </w:rPr>
        <w:t xml:space="preserve">שיון אינה </w:t>
      </w:r>
      <w:r w:rsidRPr="00740029">
        <w:rPr>
          <w:rFonts w:hint="eastAsia"/>
          <w:rtl/>
        </w:rPr>
        <w:t>מגבירה</w:t>
      </w:r>
      <w:r w:rsidRPr="00740029">
        <w:rPr>
          <w:rtl/>
        </w:rPr>
        <w:t xml:space="preserve"> </w:t>
      </w:r>
      <w:r w:rsidRPr="00740029">
        <w:rPr>
          <w:rFonts w:hint="eastAsia"/>
          <w:rtl/>
        </w:rPr>
        <w:t>את</w:t>
      </w:r>
      <w:r w:rsidRPr="00740029">
        <w:rPr>
          <w:rtl/>
        </w:rPr>
        <w:t xml:space="preserve"> </w:t>
      </w:r>
      <w:r w:rsidRPr="00740029">
        <w:rPr>
          <w:rFonts w:hint="eastAsia"/>
          <w:rtl/>
        </w:rPr>
        <w:t>התחרות</w:t>
      </w:r>
      <w:r w:rsidRPr="00740029">
        <w:rPr>
          <w:rtl/>
        </w:rPr>
        <w:t xml:space="preserve">, </w:t>
      </w:r>
      <w:r w:rsidRPr="00740029">
        <w:rPr>
          <w:rFonts w:hint="eastAsia"/>
          <w:rtl/>
        </w:rPr>
        <w:t>מכיוון</w:t>
      </w:r>
      <w:r w:rsidRPr="00740029">
        <w:rPr>
          <w:rtl/>
        </w:rPr>
        <w:t xml:space="preserve"> </w:t>
      </w:r>
      <w:r w:rsidRPr="00740029">
        <w:rPr>
          <w:rFonts w:hint="eastAsia"/>
          <w:rtl/>
        </w:rPr>
        <w:t>ש</w:t>
      </w:r>
      <w:r w:rsidRPr="00740029" w:rsidR="00222EE9">
        <w:rPr>
          <w:rFonts w:hint="eastAsia"/>
          <w:rtl/>
        </w:rPr>
        <w:t>הענקת</w:t>
      </w:r>
      <w:r w:rsidRPr="00740029" w:rsidR="00222EE9">
        <w:rPr>
          <w:rtl/>
        </w:rPr>
        <w:t xml:space="preserve"> </w:t>
      </w:r>
      <w:r w:rsidRPr="00740029" w:rsidR="00222EE9">
        <w:rPr>
          <w:rFonts w:hint="eastAsia"/>
          <w:rtl/>
        </w:rPr>
        <w:t>ר</w:t>
      </w:r>
      <w:r w:rsidR="00E30036">
        <w:rPr>
          <w:rFonts w:hint="cs"/>
          <w:rtl/>
        </w:rPr>
        <w:t>י</w:t>
      </w:r>
      <w:r w:rsidRPr="00740029" w:rsidR="00222EE9">
        <w:rPr>
          <w:rFonts w:hint="eastAsia"/>
          <w:rtl/>
        </w:rPr>
        <w:t>שיון</w:t>
      </w:r>
      <w:r w:rsidRPr="00740029" w:rsidR="00222EE9">
        <w:rPr>
          <w:rtl/>
        </w:rPr>
        <w:t xml:space="preserve"> </w:t>
      </w:r>
      <w:r w:rsidRPr="00740029" w:rsidR="00222EE9">
        <w:rPr>
          <w:rFonts w:hint="eastAsia"/>
          <w:rtl/>
        </w:rPr>
        <w:t>אינה</w:t>
      </w:r>
      <w:r w:rsidRPr="00740029" w:rsidR="00222EE9">
        <w:rPr>
          <w:rtl/>
        </w:rPr>
        <w:t xml:space="preserve"> </w:t>
      </w:r>
      <w:r w:rsidRPr="00740029" w:rsidR="00222EE9">
        <w:rPr>
          <w:rFonts w:hint="eastAsia"/>
          <w:rtl/>
        </w:rPr>
        <w:t>הליך</w:t>
      </w:r>
      <w:r w:rsidRPr="00740029" w:rsidR="00222EE9">
        <w:rPr>
          <w:rtl/>
        </w:rPr>
        <w:t xml:space="preserve"> </w:t>
      </w:r>
      <w:r w:rsidRPr="00740029" w:rsidR="00222EE9">
        <w:rPr>
          <w:rFonts w:hint="eastAsia"/>
          <w:rtl/>
        </w:rPr>
        <w:t>תחרותי</w:t>
      </w:r>
      <w:r w:rsidRPr="00740029" w:rsidR="00222EE9">
        <w:rPr>
          <w:rtl/>
        </w:rPr>
        <w:t xml:space="preserve">, </w:t>
      </w:r>
      <w:r w:rsidRPr="00740029" w:rsidR="00D73933">
        <w:rPr>
          <w:rFonts w:hint="cs"/>
          <w:rtl/>
        </w:rPr>
        <w:t>ו</w:t>
      </w:r>
      <w:r w:rsidRPr="00740029" w:rsidR="00AD08B6">
        <w:rPr>
          <w:rFonts w:hint="cs"/>
          <w:rtl/>
        </w:rPr>
        <w:t>עלול לה</w:t>
      </w:r>
      <w:r w:rsidRPr="00740029" w:rsidR="00D73933">
        <w:rPr>
          <w:rFonts w:hint="cs"/>
          <w:rtl/>
        </w:rPr>
        <w:t>יווצר מצב של</w:t>
      </w:r>
      <w:r w:rsidR="00FE7295">
        <w:rPr>
          <w:rFonts w:hint="cs"/>
          <w:rtl/>
        </w:rPr>
        <w:t xml:space="preserve"> </w:t>
      </w:r>
      <w:r w:rsidRPr="00740029" w:rsidR="008F7E16">
        <w:rPr>
          <w:rFonts w:hint="cs"/>
          <w:rtl/>
        </w:rPr>
        <w:t>הפעלה ע</w:t>
      </w:r>
      <w:r w:rsidRPr="00740029" w:rsidR="00BD6804">
        <w:rPr>
          <w:rFonts w:hint="cs"/>
          <w:rtl/>
        </w:rPr>
        <w:t>ל-ידי</w:t>
      </w:r>
      <w:r w:rsidR="00FE7295">
        <w:rPr>
          <w:rFonts w:hint="cs"/>
          <w:rtl/>
        </w:rPr>
        <w:t xml:space="preserve"> </w:t>
      </w:r>
      <w:r w:rsidRPr="00740029" w:rsidR="008F7E16">
        <w:rPr>
          <w:rFonts w:hint="cs"/>
          <w:rtl/>
        </w:rPr>
        <w:t>תאגידים פרטים שהינן אגודות מים פרטי</w:t>
      </w:r>
      <w:r w:rsidRPr="00740029" w:rsidR="00BD6804">
        <w:rPr>
          <w:rFonts w:hint="cs"/>
          <w:rtl/>
        </w:rPr>
        <w:t>ות</w:t>
      </w:r>
      <w:r w:rsidRPr="00740029" w:rsidR="008F7E16">
        <w:rPr>
          <w:rFonts w:hint="cs"/>
          <w:rtl/>
        </w:rPr>
        <w:t xml:space="preserve"> אשר הינן בגדר </w:t>
      </w:r>
      <w:r w:rsidRPr="00740029" w:rsidR="00222EE9">
        <w:rPr>
          <w:rtl/>
        </w:rPr>
        <w:t>"</w:t>
      </w:r>
      <w:r w:rsidRPr="00740029">
        <w:rPr>
          <w:rFonts w:hint="eastAsia"/>
          <w:rtl/>
        </w:rPr>
        <w:t>מונופול</w:t>
      </w:r>
      <w:r w:rsidRPr="00740029">
        <w:rPr>
          <w:rtl/>
        </w:rPr>
        <w:t xml:space="preserve"> </w:t>
      </w:r>
      <w:r w:rsidRPr="00740029" w:rsidR="00AD08B6">
        <w:rPr>
          <w:rFonts w:hint="cs"/>
          <w:rtl/>
        </w:rPr>
        <w:t>מקומ</w:t>
      </w:r>
      <w:r w:rsidRPr="00740029">
        <w:rPr>
          <w:rFonts w:hint="eastAsia"/>
          <w:rtl/>
        </w:rPr>
        <w:t>י</w:t>
      </w:r>
      <w:r w:rsidRPr="00740029" w:rsidR="00222EE9">
        <w:rPr>
          <w:rtl/>
        </w:rPr>
        <w:t xml:space="preserve">", </w:t>
      </w:r>
      <w:r w:rsidRPr="00740029" w:rsidR="00D73933">
        <w:rPr>
          <w:rFonts w:hint="cs"/>
          <w:rtl/>
        </w:rPr>
        <w:t xml:space="preserve">שאינו </w:t>
      </w:r>
      <w:r w:rsidRPr="00740029" w:rsidR="00D73933">
        <w:rPr>
          <w:rFonts w:hint="cs"/>
          <w:rtl/>
        </w:rPr>
        <w:t>מחוייב</w:t>
      </w:r>
      <w:r w:rsidRPr="00740029" w:rsidR="00D73933">
        <w:rPr>
          <w:rFonts w:hint="cs"/>
          <w:rtl/>
        </w:rPr>
        <w:t xml:space="preserve"> בדיני המכרזים</w:t>
      </w:r>
      <w:r w:rsidRPr="00740029" w:rsidR="00190FB2">
        <w:rPr>
          <w:rFonts w:hint="cs"/>
          <w:rtl/>
        </w:rPr>
        <w:t xml:space="preserve"> והחלטותיהן</w:t>
      </w:r>
      <w:r w:rsidRPr="00740029" w:rsidR="008F7E16">
        <w:rPr>
          <w:rFonts w:hint="cs"/>
          <w:rtl/>
        </w:rPr>
        <w:t xml:space="preserve"> בעניין הקצאת המים והתער</w:t>
      </w:r>
      <w:r w:rsidR="00E30036">
        <w:rPr>
          <w:rFonts w:hint="cs"/>
          <w:rtl/>
        </w:rPr>
        <w:t>י</w:t>
      </w:r>
      <w:r w:rsidRPr="00740029" w:rsidR="008F7E16">
        <w:rPr>
          <w:rFonts w:hint="cs"/>
          <w:rtl/>
        </w:rPr>
        <w:t xml:space="preserve">פים </w:t>
      </w:r>
      <w:r w:rsidRPr="00740029" w:rsidR="008F7E16">
        <w:rPr>
          <w:rFonts w:hint="cs"/>
          <w:rtl/>
        </w:rPr>
        <w:t>הנ</w:t>
      </w:r>
      <w:r w:rsidR="00E30036">
        <w:rPr>
          <w:rFonts w:hint="cs"/>
          <w:rtl/>
        </w:rPr>
        <w:t>י</w:t>
      </w:r>
      <w:r w:rsidRPr="00740029" w:rsidR="008F7E16">
        <w:rPr>
          <w:rFonts w:hint="cs"/>
          <w:rtl/>
        </w:rPr>
        <w:t>גבים</w:t>
      </w:r>
      <w:r w:rsidRPr="00740029" w:rsidR="008F7E16">
        <w:rPr>
          <w:rFonts w:hint="cs"/>
          <w:rtl/>
        </w:rPr>
        <w:t xml:space="preserve"> אינן מפוקחות ד</w:t>
      </w:r>
      <w:r w:rsidRPr="00740029" w:rsidR="00190FB2">
        <w:rPr>
          <w:rFonts w:hint="cs"/>
          <w:rtl/>
        </w:rPr>
        <w:t>י</w:t>
      </w:r>
      <w:r w:rsidRPr="00740029" w:rsidR="008F7E16">
        <w:rPr>
          <w:rFonts w:hint="cs"/>
          <w:rtl/>
        </w:rPr>
        <w:t>ין</w:t>
      </w:r>
      <w:r w:rsidRPr="00740029" w:rsidR="00D73933">
        <w:rPr>
          <w:rFonts w:hint="cs"/>
          <w:rtl/>
        </w:rPr>
        <w:t xml:space="preserve">, </w:t>
      </w:r>
      <w:r w:rsidRPr="00740029" w:rsidR="00222EE9">
        <w:rPr>
          <w:rFonts w:hint="eastAsia"/>
          <w:rtl/>
        </w:rPr>
        <w:t>בעוד</w:t>
      </w:r>
      <w:r w:rsidRPr="00740029" w:rsidR="00222EE9">
        <w:rPr>
          <w:rtl/>
        </w:rPr>
        <w:t xml:space="preserve"> שמקורות </w:t>
      </w:r>
      <w:r w:rsidRPr="00740029" w:rsidR="008F7E16">
        <w:rPr>
          <w:rFonts w:hint="cs"/>
          <w:rtl/>
        </w:rPr>
        <w:t xml:space="preserve">הינה חברה ממשלתית </w:t>
      </w:r>
      <w:r w:rsidRPr="00740029" w:rsidR="008F7E16">
        <w:rPr>
          <w:rFonts w:hint="cs"/>
          <w:rtl/>
        </w:rPr>
        <w:t>וככזו</w:t>
      </w:r>
      <w:r w:rsidRPr="00740029" w:rsidR="008F7E16">
        <w:rPr>
          <w:rFonts w:hint="cs"/>
          <w:rtl/>
        </w:rPr>
        <w:t xml:space="preserve"> </w:t>
      </w:r>
      <w:r w:rsidRPr="00740029" w:rsidR="00BA482A">
        <w:rPr>
          <w:rFonts w:hint="cs"/>
          <w:rtl/>
        </w:rPr>
        <w:t>חייבת לפעול</w:t>
      </w:r>
      <w:r w:rsidRPr="00740029" w:rsidR="00222EE9">
        <w:rPr>
          <w:rtl/>
        </w:rPr>
        <w:t xml:space="preserve"> לפי דיני המכרזים לבחירת הגורמים המבצעים</w:t>
      </w:r>
      <w:r w:rsidRPr="00740029" w:rsidR="008F7E16">
        <w:rPr>
          <w:rFonts w:hint="cs"/>
          <w:rtl/>
        </w:rPr>
        <w:t xml:space="preserve"> ותעריפי המים המסופקים על ידה נקבעים ברמה הארצית</w:t>
      </w:r>
      <w:r w:rsidRPr="00740029" w:rsidR="00222EE9">
        <w:rPr>
          <w:rtl/>
        </w:rPr>
        <w:t>.</w:t>
      </w:r>
      <w:r w:rsidRPr="00740029">
        <w:rPr>
          <w:rFonts w:hint="cs"/>
          <w:rtl/>
        </w:rPr>
        <w:t xml:space="preserve"> </w:t>
      </w:r>
    </w:p>
    <w:p w:rsidR="00FC4152" w:rsidP="00BB0C03">
      <w:pPr>
        <w:pStyle w:val="a"/>
        <w:spacing w:line="269" w:lineRule="auto"/>
        <w:rPr>
          <w:rtl/>
        </w:rPr>
      </w:pPr>
    </w:p>
    <w:p w:rsidR="00D70F66" w:rsidP="00BB0C03">
      <w:pPr>
        <w:spacing w:line="269" w:lineRule="auto"/>
        <w:ind w:left="-2"/>
        <w:rPr>
          <w:b/>
          <w:bCs/>
          <w:rtl/>
        </w:rPr>
      </w:pPr>
      <w:r w:rsidRPr="00740029">
        <w:rPr>
          <w:b/>
          <w:bCs/>
          <w:rtl/>
        </w:rPr>
        <w:t xml:space="preserve">מומלץ כי רשות המים תכין ותציג למועצה בחינה שתראה איך בכוונתה לנהל את הליך בחירת הגורמים שיבצעו את מיזמי חיבור </w:t>
      </w:r>
      <w:r w:rsidRPr="00740029">
        <w:rPr>
          <w:b/>
          <w:bCs/>
          <w:rtl/>
        </w:rPr>
        <w:t>האיזורים</w:t>
      </w:r>
      <w:r w:rsidRPr="00740029">
        <w:rPr>
          <w:b/>
          <w:bCs/>
          <w:rtl/>
        </w:rPr>
        <w:t xml:space="preserve"> המנותקים למערכת המים הארצית, </w:t>
      </w:r>
      <w:r w:rsidRPr="00740029" w:rsidR="00E91FA4">
        <w:rPr>
          <w:rFonts w:hint="eastAsia"/>
          <w:b/>
          <w:bCs/>
          <w:rtl/>
        </w:rPr>
        <w:t>לרבות</w:t>
      </w:r>
      <w:r w:rsidRPr="00740029" w:rsidR="00E91FA4">
        <w:rPr>
          <w:b/>
          <w:bCs/>
          <w:rtl/>
        </w:rPr>
        <w:t xml:space="preserve"> </w:t>
      </w:r>
      <w:r w:rsidRPr="00740029" w:rsidR="00E91FA4">
        <w:rPr>
          <w:rFonts w:hint="cs"/>
          <w:b/>
          <w:bCs/>
          <w:rtl/>
        </w:rPr>
        <w:t xml:space="preserve">מתכונת ההליך, </w:t>
      </w:r>
      <w:r w:rsidRPr="00740029" w:rsidR="00E91FA4">
        <w:rPr>
          <w:rFonts w:hint="eastAsia"/>
          <w:b/>
          <w:bCs/>
          <w:rtl/>
        </w:rPr>
        <w:t>הערכת</w:t>
      </w:r>
      <w:r w:rsidRPr="00740029" w:rsidR="00E91FA4">
        <w:rPr>
          <w:b/>
          <w:bCs/>
          <w:rtl/>
        </w:rPr>
        <w:t xml:space="preserve"> </w:t>
      </w:r>
      <w:r w:rsidRPr="00740029" w:rsidR="00E91FA4">
        <w:rPr>
          <w:rFonts w:hint="eastAsia"/>
          <w:b/>
          <w:bCs/>
          <w:rtl/>
        </w:rPr>
        <w:t>עלויות</w:t>
      </w:r>
      <w:r w:rsidRPr="00740029" w:rsidR="00E91FA4">
        <w:rPr>
          <w:rFonts w:hint="cs"/>
          <w:b/>
          <w:bCs/>
          <w:rtl/>
        </w:rPr>
        <w:t xml:space="preserve">, השיקולים בבחירה, בחינת </w:t>
      </w:r>
      <w:r w:rsidRPr="00740029" w:rsidR="00E91FA4">
        <w:rPr>
          <w:b/>
          <w:bCs/>
          <w:rtl/>
        </w:rPr>
        <w:t>האיתנות הפיננסית שנדרשת מה</w:t>
      </w:r>
      <w:r w:rsidRPr="00740029" w:rsidR="00E91FA4">
        <w:rPr>
          <w:rFonts w:hint="cs"/>
          <w:b/>
          <w:bCs/>
          <w:rtl/>
        </w:rPr>
        <w:t xml:space="preserve">גורם </w:t>
      </w:r>
      <w:r w:rsidRPr="00740029" w:rsidR="00E91FA4">
        <w:rPr>
          <w:b/>
          <w:bCs/>
          <w:rtl/>
        </w:rPr>
        <w:t>המבצע</w:t>
      </w:r>
      <w:r w:rsidRPr="00740029" w:rsidR="00E91FA4">
        <w:rPr>
          <w:rFonts w:hint="cs"/>
          <w:b/>
          <w:bCs/>
          <w:rtl/>
        </w:rPr>
        <w:t>, ה</w:t>
      </w:r>
      <w:r w:rsidRPr="00740029" w:rsidR="00E91FA4">
        <w:rPr>
          <w:b/>
          <w:bCs/>
          <w:rtl/>
        </w:rPr>
        <w:t>סיכונים הכרוכים במתן אפשרות שליטה בפועל על מקורות המים ל</w:t>
      </w:r>
      <w:r w:rsidRPr="00740029" w:rsidR="00E91FA4">
        <w:rPr>
          <w:rFonts w:hint="cs"/>
          <w:b/>
          <w:bCs/>
          <w:rtl/>
        </w:rPr>
        <w:t>גורמים השונים והערכות על משך זמן הביצוע לפי החלופות השונות.</w:t>
      </w:r>
    </w:p>
    <w:p w:rsidR="00FC4152" w:rsidRPr="00740029" w:rsidP="00BB0C03">
      <w:pPr>
        <w:pStyle w:val="a"/>
        <w:spacing w:line="269" w:lineRule="auto"/>
        <w:rPr>
          <w:rtl/>
        </w:rPr>
      </w:pPr>
    </w:p>
    <w:p w:rsidR="0052797A" w:rsidRPr="00740029" w:rsidP="00BB0C03">
      <w:pPr>
        <w:pStyle w:val="Heading3"/>
        <w:spacing w:before="0" w:line="269" w:lineRule="auto"/>
        <w:rPr>
          <w:rtl/>
        </w:rPr>
      </w:pPr>
      <w:r w:rsidRPr="00740029">
        <w:rPr>
          <w:rFonts w:hint="eastAsia"/>
          <w:rtl/>
        </w:rPr>
        <w:t>מגוון</w:t>
      </w:r>
      <w:r w:rsidRPr="00740029">
        <w:rPr>
          <w:rtl/>
        </w:rPr>
        <w:t xml:space="preserve"> </w:t>
      </w:r>
      <w:r w:rsidRPr="00740029">
        <w:rPr>
          <w:rFonts w:hint="eastAsia"/>
          <w:rtl/>
        </w:rPr>
        <w:t>הדעות</w:t>
      </w:r>
      <w:r w:rsidRPr="00740029">
        <w:rPr>
          <w:rtl/>
        </w:rPr>
        <w:t xml:space="preserve"> </w:t>
      </w:r>
      <w:r w:rsidRPr="00740029">
        <w:rPr>
          <w:rFonts w:hint="eastAsia"/>
          <w:rtl/>
        </w:rPr>
        <w:t>של</w:t>
      </w:r>
      <w:r w:rsidRPr="00740029">
        <w:rPr>
          <w:rtl/>
        </w:rPr>
        <w:t xml:space="preserve"> </w:t>
      </w:r>
      <w:r w:rsidRPr="00740029">
        <w:rPr>
          <w:rFonts w:hint="eastAsia"/>
          <w:rtl/>
        </w:rPr>
        <w:t>הגורמים</w:t>
      </w:r>
      <w:r w:rsidRPr="00740029">
        <w:rPr>
          <w:rtl/>
        </w:rPr>
        <w:t xml:space="preserve"> </w:t>
      </w:r>
      <w:r w:rsidRPr="00740029">
        <w:rPr>
          <w:rFonts w:hint="eastAsia"/>
          <w:rtl/>
        </w:rPr>
        <w:t>ה</w:t>
      </w:r>
      <w:r w:rsidRPr="00740029" w:rsidR="00E91FA4">
        <w:rPr>
          <w:rFonts w:hint="cs"/>
          <w:rtl/>
        </w:rPr>
        <w:t>שונים המועמדים לביצוע המיזם</w:t>
      </w:r>
    </w:p>
    <w:p w:rsidR="00BB0C03" w:rsidP="00BB0C03">
      <w:pPr>
        <w:pStyle w:val="a"/>
        <w:spacing w:line="269" w:lineRule="auto"/>
        <w:rPr>
          <w:rtl/>
        </w:rPr>
      </w:pPr>
    </w:p>
    <w:p w:rsidR="0052797A" w:rsidP="00BB0C03">
      <w:pPr>
        <w:spacing w:line="269" w:lineRule="auto"/>
        <w:rPr>
          <w:rtl/>
        </w:rPr>
      </w:pPr>
      <w:r w:rsidRPr="00740029">
        <w:rPr>
          <w:rtl/>
        </w:rPr>
        <w:t xml:space="preserve">הגורמים המעורבים באישור </w:t>
      </w:r>
      <w:r w:rsidRPr="00740029">
        <w:rPr>
          <w:rtl/>
        </w:rPr>
        <w:t>ת</w:t>
      </w:r>
      <w:r w:rsidRPr="00740029" w:rsidR="00C05072">
        <w:rPr>
          <w:rFonts w:hint="cs"/>
          <w:rtl/>
        </w:rPr>
        <w:t>ו</w:t>
      </w:r>
      <w:r w:rsidRPr="00740029">
        <w:rPr>
          <w:rtl/>
        </w:rPr>
        <w:t>כניות</w:t>
      </w:r>
      <w:r w:rsidRPr="00740029">
        <w:rPr>
          <w:rtl/>
        </w:rPr>
        <w:t xml:space="preserve"> החיבור הציגו </w:t>
      </w:r>
      <w:r w:rsidRPr="00740029">
        <w:rPr>
          <w:rFonts w:hint="eastAsia"/>
          <w:rtl/>
        </w:rPr>
        <w:t>למשרד</w:t>
      </w:r>
      <w:r w:rsidRPr="00740029">
        <w:rPr>
          <w:rtl/>
        </w:rPr>
        <w:t xml:space="preserve"> </w:t>
      </w:r>
      <w:r w:rsidRPr="00740029">
        <w:rPr>
          <w:rFonts w:hint="eastAsia"/>
          <w:rtl/>
        </w:rPr>
        <w:t>מבקר</w:t>
      </w:r>
      <w:r w:rsidRPr="00740029">
        <w:rPr>
          <w:rtl/>
        </w:rPr>
        <w:t xml:space="preserve"> </w:t>
      </w:r>
      <w:r w:rsidRPr="00740029">
        <w:rPr>
          <w:rFonts w:hint="eastAsia"/>
          <w:rtl/>
        </w:rPr>
        <w:t>המדינה</w:t>
      </w:r>
      <w:r w:rsidRPr="00740029">
        <w:rPr>
          <w:rtl/>
        </w:rPr>
        <w:t xml:space="preserve"> </w:t>
      </w:r>
      <w:r w:rsidRPr="00740029">
        <w:rPr>
          <w:rFonts w:hint="eastAsia"/>
          <w:rtl/>
        </w:rPr>
        <w:t>היבטים</w:t>
      </w:r>
      <w:r w:rsidRPr="00740029">
        <w:rPr>
          <w:rtl/>
        </w:rPr>
        <w:t xml:space="preserve"> </w:t>
      </w:r>
      <w:r w:rsidRPr="00740029">
        <w:rPr>
          <w:rFonts w:hint="eastAsia"/>
          <w:rtl/>
        </w:rPr>
        <w:t>שונים</w:t>
      </w:r>
      <w:r w:rsidRPr="00740029">
        <w:rPr>
          <w:rtl/>
        </w:rPr>
        <w:t xml:space="preserve"> </w:t>
      </w:r>
      <w:r w:rsidRPr="00740029">
        <w:rPr>
          <w:rFonts w:hint="eastAsia"/>
          <w:rtl/>
        </w:rPr>
        <w:t>שיכולה</w:t>
      </w:r>
      <w:r w:rsidRPr="00740029">
        <w:rPr>
          <w:rtl/>
        </w:rPr>
        <w:t xml:space="preserve"> </w:t>
      </w:r>
      <w:r w:rsidRPr="00740029">
        <w:rPr>
          <w:rFonts w:hint="eastAsia"/>
          <w:rtl/>
        </w:rPr>
        <w:t>להיות</w:t>
      </w:r>
      <w:r w:rsidRPr="00740029">
        <w:rPr>
          <w:rtl/>
        </w:rPr>
        <w:t xml:space="preserve"> </w:t>
      </w:r>
      <w:r w:rsidRPr="00740029">
        <w:rPr>
          <w:rFonts w:hint="eastAsia"/>
          <w:rtl/>
        </w:rPr>
        <w:t>להם</w:t>
      </w:r>
      <w:r w:rsidRPr="00740029">
        <w:rPr>
          <w:rtl/>
        </w:rPr>
        <w:t xml:space="preserve"> </w:t>
      </w:r>
      <w:r w:rsidRPr="00740029">
        <w:rPr>
          <w:rFonts w:hint="eastAsia"/>
          <w:rtl/>
        </w:rPr>
        <w:t>השפעה</w:t>
      </w:r>
      <w:r w:rsidRPr="00740029">
        <w:rPr>
          <w:rtl/>
        </w:rPr>
        <w:t xml:space="preserve"> </w:t>
      </w:r>
      <w:r w:rsidRPr="00740029">
        <w:rPr>
          <w:rFonts w:hint="eastAsia"/>
          <w:rtl/>
        </w:rPr>
        <w:t>על</w:t>
      </w:r>
      <w:r w:rsidRPr="00740029">
        <w:rPr>
          <w:rtl/>
        </w:rPr>
        <w:t xml:space="preserve"> </w:t>
      </w:r>
      <w:r w:rsidRPr="00740029">
        <w:rPr>
          <w:rFonts w:hint="eastAsia"/>
          <w:rtl/>
        </w:rPr>
        <w:t>ההחלטה</w:t>
      </w:r>
      <w:r w:rsidRPr="00740029">
        <w:rPr>
          <w:rtl/>
        </w:rPr>
        <w:t xml:space="preserve"> </w:t>
      </w:r>
      <w:r w:rsidRPr="00740029">
        <w:rPr>
          <w:rFonts w:hint="eastAsia"/>
          <w:rtl/>
        </w:rPr>
        <w:t>בדבר</w:t>
      </w:r>
      <w:r w:rsidRPr="00740029">
        <w:rPr>
          <w:rtl/>
        </w:rPr>
        <w:t xml:space="preserve"> </w:t>
      </w:r>
      <w:r w:rsidRPr="00740029">
        <w:rPr>
          <w:rFonts w:hint="eastAsia"/>
          <w:rtl/>
        </w:rPr>
        <w:t>הגורם</w:t>
      </w:r>
      <w:r w:rsidRPr="00740029">
        <w:rPr>
          <w:rtl/>
        </w:rPr>
        <w:t xml:space="preserve"> </w:t>
      </w:r>
      <w:r w:rsidRPr="00740029">
        <w:rPr>
          <w:rFonts w:hint="eastAsia"/>
          <w:rtl/>
        </w:rPr>
        <w:t>שיבצע</w:t>
      </w:r>
      <w:r w:rsidRPr="00740029">
        <w:rPr>
          <w:rtl/>
        </w:rPr>
        <w:t xml:space="preserve"> </w:t>
      </w:r>
      <w:r w:rsidRPr="00740029">
        <w:rPr>
          <w:rFonts w:hint="eastAsia"/>
          <w:rtl/>
        </w:rPr>
        <w:t>את</w:t>
      </w:r>
      <w:r w:rsidRPr="00740029">
        <w:rPr>
          <w:rtl/>
        </w:rPr>
        <w:t xml:space="preserve"> </w:t>
      </w:r>
      <w:r w:rsidRPr="00740029">
        <w:rPr>
          <w:rFonts w:hint="eastAsia"/>
          <w:rtl/>
        </w:rPr>
        <w:t>מיזמי</w:t>
      </w:r>
      <w:r w:rsidRPr="00740029">
        <w:rPr>
          <w:rtl/>
        </w:rPr>
        <w:t xml:space="preserve"> </w:t>
      </w:r>
      <w:r w:rsidRPr="00740029">
        <w:rPr>
          <w:rFonts w:hint="eastAsia"/>
          <w:rtl/>
        </w:rPr>
        <w:t>חיבור</w:t>
      </w:r>
      <w:r w:rsidRPr="00740029">
        <w:rPr>
          <w:rtl/>
        </w:rPr>
        <w:t xml:space="preserve"> </w:t>
      </w:r>
      <w:r w:rsidRPr="00740029">
        <w:rPr>
          <w:rFonts w:hint="eastAsia"/>
          <w:rtl/>
        </w:rPr>
        <w:t>האזורים</w:t>
      </w:r>
      <w:r w:rsidRPr="00740029">
        <w:rPr>
          <w:rtl/>
        </w:rPr>
        <w:t xml:space="preserve"> </w:t>
      </w:r>
      <w:r w:rsidRPr="00740029">
        <w:rPr>
          <w:rFonts w:hint="eastAsia"/>
          <w:rtl/>
        </w:rPr>
        <w:t>המנותקים</w:t>
      </w:r>
      <w:r w:rsidRPr="00740029">
        <w:rPr>
          <w:rtl/>
        </w:rPr>
        <w:t xml:space="preserve"> </w:t>
      </w:r>
      <w:r w:rsidRPr="00740029">
        <w:rPr>
          <w:rFonts w:hint="eastAsia"/>
          <w:rtl/>
        </w:rPr>
        <w:t>למערכת</w:t>
      </w:r>
      <w:r w:rsidRPr="00740029">
        <w:rPr>
          <w:rtl/>
        </w:rPr>
        <w:t xml:space="preserve"> </w:t>
      </w:r>
      <w:r w:rsidRPr="00740029">
        <w:rPr>
          <w:rFonts w:hint="eastAsia"/>
          <w:rtl/>
        </w:rPr>
        <w:t>הארצית</w:t>
      </w:r>
      <w:r w:rsidRPr="00740029">
        <w:rPr>
          <w:rtl/>
        </w:rPr>
        <w:t xml:space="preserve"> ואופן בחירתו. </w:t>
      </w:r>
    </w:p>
    <w:p w:rsidR="00FC4152" w:rsidRPr="00740029" w:rsidP="00BB0C03">
      <w:pPr>
        <w:pStyle w:val="a"/>
        <w:spacing w:line="269" w:lineRule="auto"/>
        <w:rPr>
          <w:rtl/>
        </w:rPr>
      </w:pPr>
    </w:p>
    <w:p w:rsidR="003D1650" w:rsidP="00BB0C03">
      <w:pPr>
        <w:spacing w:line="269" w:lineRule="auto"/>
        <w:rPr>
          <w:rtl/>
        </w:rPr>
      </w:pPr>
      <w:r w:rsidRPr="00740029">
        <w:rPr>
          <w:rFonts w:hint="eastAsia"/>
          <w:rtl/>
        </w:rPr>
        <w:t>בין</w:t>
      </w:r>
      <w:r w:rsidRPr="00740029">
        <w:rPr>
          <w:rtl/>
        </w:rPr>
        <w:t xml:space="preserve"> הדברים שנמסרו עלו </w:t>
      </w:r>
      <w:r w:rsidRPr="00740029">
        <w:rPr>
          <w:rFonts w:hint="eastAsia"/>
          <w:rtl/>
        </w:rPr>
        <w:t>דעות</w:t>
      </w:r>
      <w:r w:rsidRPr="00740029">
        <w:rPr>
          <w:rtl/>
        </w:rPr>
        <w:t xml:space="preserve"> שונות </w:t>
      </w:r>
      <w:r w:rsidRPr="00740029">
        <w:rPr>
          <w:rFonts w:hint="eastAsia"/>
          <w:rtl/>
        </w:rPr>
        <w:t>לגבי</w:t>
      </w:r>
      <w:r w:rsidRPr="00740029">
        <w:rPr>
          <w:rtl/>
        </w:rPr>
        <w:t xml:space="preserve"> היתרונות והחסרונות </w:t>
      </w:r>
      <w:r w:rsidRPr="00740029">
        <w:rPr>
          <w:rFonts w:hint="eastAsia"/>
          <w:rtl/>
        </w:rPr>
        <w:t>הקיימים</w:t>
      </w:r>
      <w:r w:rsidRPr="00740029">
        <w:rPr>
          <w:rtl/>
        </w:rPr>
        <w:t xml:space="preserve"> </w:t>
      </w:r>
      <w:r w:rsidRPr="00740029">
        <w:rPr>
          <w:rFonts w:hint="eastAsia"/>
          <w:rtl/>
        </w:rPr>
        <w:t>בדבר</w:t>
      </w:r>
      <w:r w:rsidRPr="00740029">
        <w:rPr>
          <w:rtl/>
        </w:rPr>
        <w:t xml:space="preserve"> </w:t>
      </w:r>
      <w:r w:rsidRPr="00740029" w:rsidR="00CB037D">
        <w:rPr>
          <w:rFonts w:hint="eastAsia"/>
          <w:rtl/>
        </w:rPr>
        <w:t>הגורם</w:t>
      </w:r>
      <w:r w:rsidRPr="00740029" w:rsidR="00CB037D">
        <w:rPr>
          <w:rtl/>
        </w:rPr>
        <w:t xml:space="preserve"> המבצע ובכלל זה - </w:t>
      </w:r>
      <w:r w:rsidRPr="00740029">
        <w:rPr>
          <w:rFonts w:hint="eastAsia"/>
          <w:rtl/>
        </w:rPr>
        <w:t>חשיבות</w:t>
      </w:r>
      <w:r w:rsidRPr="00740029">
        <w:rPr>
          <w:rtl/>
        </w:rPr>
        <w:t xml:space="preserve"> של </w:t>
      </w:r>
      <w:r w:rsidRPr="00740029">
        <w:rPr>
          <w:rFonts w:hint="eastAsia"/>
          <w:rtl/>
        </w:rPr>
        <w:t>בחינת</w:t>
      </w:r>
      <w:r w:rsidRPr="00740029">
        <w:rPr>
          <w:rtl/>
        </w:rPr>
        <w:t xml:space="preserve"> </w:t>
      </w:r>
      <w:r w:rsidRPr="00740029">
        <w:rPr>
          <w:rFonts w:hint="eastAsia"/>
          <w:rtl/>
        </w:rPr>
        <w:t>האיתנות</w:t>
      </w:r>
      <w:r w:rsidRPr="00740029">
        <w:rPr>
          <w:rtl/>
        </w:rPr>
        <w:t xml:space="preserve"> </w:t>
      </w:r>
      <w:r w:rsidRPr="00740029">
        <w:rPr>
          <w:rFonts w:hint="eastAsia"/>
          <w:rtl/>
        </w:rPr>
        <w:t>הפיננסית</w:t>
      </w:r>
      <w:r w:rsidRPr="00740029" w:rsidR="00CB037D">
        <w:rPr>
          <w:rtl/>
        </w:rPr>
        <w:t xml:space="preserve"> של הגו</w:t>
      </w:r>
      <w:r w:rsidRPr="00740029" w:rsidR="00CB037D">
        <w:rPr>
          <w:rFonts w:hint="eastAsia"/>
          <w:rtl/>
        </w:rPr>
        <w:t>רם</w:t>
      </w:r>
      <w:r w:rsidRPr="00740029" w:rsidR="00CB037D">
        <w:rPr>
          <w:rtl/>
        </w:rPr>
        <w:t xml:space="preserve"> </w:t>
      </w:r>
      <w:r w:rsidRPr="00740029" w:rsidR="00CB037D">
        <w:rPr>
          <w:rFonts w:hint="eastAsia"/>
          <w:rtl/>
        </w:rPr>
        <w:t>המבצע</w:t>
      </w:r>
      <w:r w:rsidRPr="00740029">
        <w:rPr>
          <w:rtl/>
        </w:rPr>
        <w:t xml:space="preserve">, </w:t>
      </w:r>
      <w:r w:rsidRPr="00740029">
        <w:rPr>
          <w:rFonts w:hint="eastAsia"/>
          <w:rtl/>
        </w:rPr>
        <w:t>ניסיון</w:t>
      </w:r>
      <w:r w:rsidRPr="00740029">
        <w:rPr>
          <w:rtl/>
        </w:rPr>
        <w:t xml:space="preserve"> </w:t>
      </w:r>
      <w:r w:rsidRPr="00740029">
        <w:rPr>
          <w:rFonts w:hint="eastAsia"/>
          <w:rtl/>
        </w:rPr>
        <w:t>עבר</w:t>
      </w:r>
      <w:r w:rsidRPr="00740029">
        <w:rPr>
          <w:rtl/>
        </w:rPr>
        <w:t xml:space="preserve"> </w:t>
      </w:r>
      <w:r w:rsidRPr="00740029">
        <w:rPr>
          <w:rFonts w:hint="eastAsia"/>
          <w:rtl/>
        </w:rPr>
        <w:t>בביצוע</w:t>
      </w:r>
      <w:r w:rsidRPr="00740029">
        <w:rPr>
          <w:rtl/>
        </w:rPr>
        <w:t xml:space="preserve"> </w:t>
      </w:r>
      <w:r w:rsidRPr="00740029">
        <w:rPr>
          <w:rFonts w:hint="eastAsia"/>
          <w:rtl/>
        </w:rPr>
        <w:t>פרויקטים</w:t>
      </w:r>
      <w:r w:rsidRPr="00740029">
        <w:rPr>
          <w:rtl/>
        </w:rPr>
        <w:t xml:space="preserve"> </w:t>
      </w:r>
      <w:r w:rsidRPr="00740029">
        <w:rPr>
          <w:rFonts w:hint="eastAsia"/>
          <w:rtl/>
        </w:rPr>
        <w:t>ותמחורם</w:t>
      </w:r>
      <w:r w:rsidRPr="00740029">
        <w:rPr>
          <w:rtl/>
        </w:rPr>
        <w:t>, סטנ</w:t>
      </w:r>
      <w:r w:rsidRPr="00740029">
        <w:rPr>
          <w:rFonts w:hint="eastAsia"/>
          <w:rtl/>
        </w:rPr>
        <w:t>דרטים</w:t>
      </w:r>
      <w:r w:rsidRPr="00740029">
        <w:rPr>
          <w:rtl/>
        </w:rPr>
        <w:t xml:space="preserve"> </w:t>
      </w:r>
      <w:r w:rsidRPr="00740029">
        <w:rPr>
          <w:rFonts w:hint="eastAsia"/>
          <w:rtl/>
        </w:rPr>
        <w:t>מקצועים</w:t>
      </w:r>
      <w:r w:rsidRPr="00740029">
        <w:rPr>
          <w:rtl/>
        </w:rPr>
        <w:t xml:space="preserve"> של מבצע הפרויקט, המבנה התאגידי של הגורם </w:t>
      </w:r>
      <w:r w:rsidRPr="00740029">
        <w:rPr>
          <w:rFonts w:hint="eastAsia"/>
          <w:rtl/>
        </w:rPr>
        <w:t>המבצע</w:t>
      </w:r>
      <w:r w:rsidRPr="00740029">
        <w:rPr>
          <w:rtl/>
        </w:rPr>
        <w:t xml:space="preserve"> - </w:t>
      </w:r>
      <w:r w:rsidRPr="00740029">
        <w:rPr>
          <w:rFonts w:hint="eastAsia"/>
          <w:rtl/>
        </w:rPr>
        <w:t>חברה</w:t>
      </w:r>
      <w:r w:rsidRPr="00740029">
        <w:rPr>
          <w:rtl/>
        </w:rPr>
        <w:t xml:space="preserve"> </w:t>
      </w:r>
      <w:r w:rsidRPr="00740029">
        <w:rPr>
          <w:rFonts w:hint="eastAsia"/>
          <w:rtl/>
        </w:rPr>
        <w:t>ממשלתית</w:t>
      </w:r>
      <w:r w:rsidRPr="00740029">
        <w:rPr>
          <w:rtl/>
        </w:rPr>
        <w:t xml:space="preserve"> </w:t>
      </w:r>
      <w:r w:rsidRPr="00740029">
        <w:rPr>
          <w:rFonts w:hint="eastAsia"/>
          <w:rtl/>
        </w:rPr>
        <w:t>למול</w:t>
      </w:r>
      <w:r w:rsidRPr="00740029">
        <w:rPr>
          <w:rtl/>
        </w:rPr>
        <w:t xml:space="preserve"> </w:t>
      </w:r>
      <w:r w:rsidRPr="00740029">
        <w:rPr>
          <w:rFonts w:hint="eastAsia"/>
          <w:rtl/>
        </w:rPr>
        <w:t>אגודות</w:t>
      </w:r>
      <w:r w:rsidRPr="00740029">
        <w:rPr>
          <w:rtl/>
        </w:rPr>
        <w:t xml:space="preserve"> </w:t>
      </w:r>
      <w:r w:rsidRPr="00740029">
        <w:rPr>
          <w:rFonts w:hint="eastAsia"/>
          <w:rtl/>
        </w:rPr>
        <w:t>מים</w:t>
      </w:r>
      <w:r w:rsidRPr="00740029">
        <w:rPr>
          <w:rtl/>
        </w:rPr>
        <w:t xml:space="preserve"> </w:t>
      </w:r>
      <w:r w:rsidRPr="00740029">
        <w:rPr>
          <w:rFonts w:hint="eastAsia"/>
          <w:rtl/>
        </w:rPr>
        <w:t>בבעלות</w:t>
      </w:r>
      <w:r w:rsidRPr="00740029">
        <w:rPr>
          <w:rtl/>
        </w:rPr>
        <w:t xml:space="preserve"> </w:t>
      </w:r>
      <w:r w:rsidRPr="00740029">
        <w:rPr>
          <w:rFonts w:hint="eastAsia"/>
          <w:rtl/>
        </w:rPr>
        <w:t>פרטיים</w:t>
      </w:r>
      <w:r w:rsidRPr="00740029">
        <w:rPr>
          <w:rtl/>
        </w:rPr>
        <w:t xml:space="preserve">, </w:t>
      </w:r>
      <w:r w:rsidRPr="00740029">
        <w:rPr>
          <w:rFonts w:hint="eastAsia"/>
          <w:rtl/>
        </w:rPr>
        <w:t>עלות</w:t>
      </w:r>
      <w:r w:rsidRPr="00740029">
        <w:rPr>
          <w:rtl/>
        </w:rPr>
        <w:t xml:space="preserve"> </w:t>
      </w:r>
      <w:r w:rsidRPr="00740029">
        <w:rPr>
          <w:rFonts w:hint="eastAsia"/>
          <w:rtl/>
        </w:rPr>
        <w:t>הפתרון</w:t>
      </w:r>
      <w:r w:rsidRPr="00740029" w:rsidR="00CB037D">
        <w:rPr>
          <w:rtl/>
        </w:rPr>
        <w:t xml:space="preserve"> המוצע, לוחות הזמנים ו</w:t>
      </w:r>
      <w:r w:rsidRPr="00740029">
        <w:rPr>
          <w:rFonts w:hint="eastAsia"/>
          <w:rtl/>
        </w:rPr>
        <w:t>הרגולציה</w:t>
      </w:r>
      <w:r w:rsidRPr="00740029">
        <w:rPr>
          <w:rtl/>
        </w:rPr>
        <w:t xml:space="preserve"> </w:t>
      </w:r>
      <w:r w:rsidRPr="00740029">
        <w:rPr>
          <w:rFonts w:hint="eastAsia"/>
          <w:rtl/>
        </w:rPr>
        <w:t>הנדרשת</w:t>
      </w:r>
      <w:r w:rsidRPr="00740029">
        <w:rPr>
          <w:rtl/>
        </w:rPr>
        <w:t xml:space="preserve"> </w:t>
      </w:r>
      <w:r w:rsidRPr="00740029">
        <w:rPr>
          <w:rFonts w:hint="eastAsia"/>
          <w:rtl/>
        </w:rPr>
        <w:t>לשם</w:t>
      </w:r>
      <w:r w:rsidRPr="00740029">
        <w:rPr>
          <w:rtl/>
        </w:rPr>
        <w:t xml:space="preserve"> </w:t>
      </w:r>
      <w:r w:rsidRPr="00740029">
        <w:rPr>
          <w:rFonts w:hint="eastAsia"/>
          <w:rtl/>
        </w:rPr>
        <w:t>אבטחתו</w:t>
      </w:r>
      <w:r w:rsidRPr="00740029">
        <w:rPr>
          <w:rtl/>
        </w:rPr>
        <w:t xml:space="preserve"> </w:t>
      </w:r>
      <w:r w:rsidRPr="00740029">
        <w:rPr>
          <w:rFonts w:hint="eastAsia"/>
          <w:rtl/>
        </w:rPr>
        <w:t>התפקודית</w:t>
      </w:r>
      <w:r w:rsidRPr="00740029">
        <w:rPr>
          <w:rtl/>
        </w:rPr>
        <w:t>.</w:t>
      </w:r>
    </w:p>
    <w:p w:rsidR="00FC4152" w:rsidRPr="00740029" w:rsidP="00BB0C03">
      <w:pPr>
        <w:pStyle w:val="a"/>
        <w:spacing w:line="269" w:lineRule="auto"/>
        <w:rPr>
          <w:rtl/>
        </w:rPr>
      </w:pPr>
    </w:p>
    <w:p w:rsidR="0052797A" w:rsidP="00BB0C03">
      <w:pPr>
        <w:spacing w:line="269" w:lineRule="auto"/>
        <w:rPr>
          <w:rFonts w:ascii="David" w:hAnsi="David"/>
          <w:sz w:val="24"/>
          <w:rtl/>
        </w:rPr>
      </w:pPr>
      <w:r w:rsidRPr="00B86C1B">
        <w:rPr>
          <w:rFonts w:ascii="David" w:hAnsi="David" w:hint="eastAsia"/>
          <w:sz w:val="24"/>
          <w:rtl/>
        </w:rPr>
        <w:t>בתשובת</w:t>
      </w:r>
      <w:r w:rsidRPr="00B86C1B">
        <w:rPr>
          <w:rFonts w:ascii="David" w:hAnsi="David"/>
          <w:sz w:val="24"/>
          <w:rtl/>
        </w:rPr>
        <w:t xml:space="preserve"> </w:t>
      </w:r>
      <w:r w:rsidRPr="00B86C1B">
        <w:rPr>
          <w:rFonts w:ascii="David" w:hAnsi="David" w:hint="eastAsia"/>
          <w:sz w:val="24"/>
          <w:rtl/>
        </w:rPr>
        <w:t>אגודה</w:t>
      </w:r>
      <w:r w:rsidRPr="00B86C1B">
        <w:rPr>
          <w:rFonts w:ascii="David" w:hAnsi="David"/>
          <w:sz w:val="24"/>
          <w:rtl/>
        </w:rPr>
        <w:t xml:space="preserve"> </w:t>
      </w:r>
      <w:r w:rsidRPr="00B86C1B">
        <w:rPr>
          <w:rFonts w:ascii="David" w:hAnsi="David" w:hint="eastAsia"/>
          <w:sz w:val="24"/>
          <w:rtl/>
        </w:rPr>
        <w:t>ב</w:t>
      </w:r>
      <w:r w:rsidRPr="00B86C1B">
        <w:rPr>
          <w:rFonts w:ascii="David" w:hAnsi="David"/>
          <w:sz w:val="24"/>
          <w:rtl/>
        </w:rPr>
        <w:t xml:space="preserve">' </w:t>
      </w:r>
      <w:r w:rsidRPr="00B86C1B">
        <w:rPr>
          <w:rFonts w:ascii="David" w:hAnsi="David" w:hint="eastAsia"/>
          <w:sz w:val="24"/>
          <w:rtl/>
        </w:rPr>
        <w:t>ממאי</w:t>
      </w:r>
      <w:r w:rsidRPr="00B86C1B">
        <w:rPr>
          <w:rFonts w:ascii="David" w:hAnsi="David"/>
          <w:sz w:val="24"/>
          <w:rtl/>
        </w:rPr>
        <w:t xml:space="preserve"> 2020 </w:t>
      </w:r>
      <w:r w:rsidRPr="00B86C1B">
        <w:rPr>
          <w:rFonts w:ascii="David" w:hAnsi="David" w:hint="eastAsia"/>
          <w:sz w:val="24"/>
          <w:rtl/>
        </w:rPr>
        <w:t>למשרד</w:t>
      </w:r>
      <w:r w:rsidRPr="00B86C1B">
        <w:rPr>
          <w:rFonts w:ascii="David" w:hAnsi="David"/>
          <w:sz w:val="24"/>
          <w:rtl/>
        </w:rPr>
        <w:t xml:space="preserve"> </w:t>
      </w:r>
      <w:r w:rsidRPr="00B86C1B">
        <w:rPr>
          <w:rFonts w:ascii="David" w:hAnsi="David" w:hint="eastAsia"/>
          <w:sz w:val="24"/>
          <w:rtl/>
        </w:rPr>
        <w:t>מבקר</w:t>
      </w:r>
      <w:r w:rsidRPr="00B86C1B">
        <w:rPr>
          <w:rFonts w:ascii="David" w:hAnsi="David"/>
          <w:sz w:val="24"/>
          <w:rtl/>
        </w:rPr>
        <w:t xml:space="preserve"> </w:t>
      </w:r>
      <w:r w:rsidRPr="00B86C1B">
        <w:rPr>
          <w:rFonts w:ascii="David" w:hAnsi="David" w:hint="eastAsia"/>
          <w:sz w:val="24"/>
          <w:rtl/>
        </w:rPr>
        <w:t>המדינה</w:t>
      </w:r>
      <w:r w:rsidRPr="00B86C1B">
        <w:rPr>
          <w:rFonts w:ascii="David" w:hAnsi="David"/>
          <w:sz w:val="24"/>
          <w:rtl/>
        </w:rPr>
        <w:t xml:space="preserve"> </w:t>
      </w:r>
      <w:r w:rsidRPr="00B86C1B">
        <w:rPr>
          <w:rFonts w:ascii="David" w:hAnsi="David" w:hint="eastAsia"/>
          <w:sz w:val="24"/>
          <w:rtl/>
        </w:rPr>
        <w:t>צוין</w:t>
      </w:r>
      <w:r w:rsidRPr="00B86C1B">
        <w:rPr>
          <w:rFonts w:ascii="David" w:hAnsi="David"/>
          <w:sz w:val="24"/>
          <w:rtl/>
        </w:rPr>
        <w:t xml:space="preserve"> </w:t>
      </w:r>
      <w:r w:rsidRPr="00B86C1B">
        <w:rPr>
          <w:rFonts w:ascii="David" w:hAnsi="David" w:hint="eastAsia"/>
          <w:sz w:val="24"/>
          <w:rtl/>
        </w:rPr>
        <w:t>כי</w:t>
      </w:r>
      <w:r w:rsidRPr="00B86C1B">
        <w:rPr>
          <w:rFonts w:ascii="David" w:hAnsi="David"/>
          <w:sz w:val="24"/>
          <w:rtl/>
        </w:rPr>
        <w:t xml:space="preserve">, אגודת מים בכל אזור היא </w:t>
      </w:r>
      <w:r w:rsidRPr="00B86C1B">
        <w:rPr>
          <w:rFonts w:ascii="David" w:hAnsi="David" w:hint="eastAsia"/>
          <w:sz w:val="24"/>
          <w:rtl/>
        </w:rPr>
        <w:t>מעין</w:t>
      </w:r>
      <w:r w:rsidRPr="00B86C1B">
        <w:rPr>
          <w:rFonts w:ascii="David" w:hAnsi="David"/>
          <w:sz w:val="24"/>
          <w:rtl/>
        </w:rPr>
        <w:t xml:space="preserve"> "רגולטור אזורי" בכפוף להנחיות רשות המים וספק מרכזי שמווסת את צריכת המים ומקד</w:t>
      </w:r>
      <w:r w:rsidRPr="00B86C1B">
        <w:rPr>
          <w:rFonts w:ascii="David" w:hAnsi="David" w:hint="eastAsia"/>
          <w:sz w:val="24"/>
          <w:rtl/>
        </w:rPr>
        <w:t>ם</w:t>
      </w:r>
      <w:r w:rsidRPr="00B86C1B">
        <w:rPr>
          <w:rFonts w:ascii="David" w:hAnsi="David"/>
          <w:sz w:val="24"/>
          <w:rtl/>
        </w:rPr>
        <w:t xml:space="preserve"> את סוגיית פיתוח המים לחקלאות, באזור המוגדר ל</w:t>
      </w:r>
      <w:r w:rsidRPr="00B86C1B">
        <w:rPr>
          <w:rFonts w:ascii="David" w:hAnsi="David" w:hint="eastAsia"/>
          <w:sz w:val="24"/>
          <w:rtl/>
        </w:rPr>
        <w:t>ו</w:t>
      </w:r>
      <w:r w:rsidRPr="00B86C1B">
        <w:rPr>
          <w:rFonts w:ascii="David" w:hAnsi="David"/>
          <w:sz w:val="24"/>
          <w:rtl/>
        </w:rPr>
        <w:t xml:space="preserve">; היות שתיקון מס׳ 27 לחוק המים קובע </w:t>
      </w:r>
      <w:r w:rsidR="00C05072">
        <w:rPr>
          <w:rFonts w:ascii="David" w:hAnsi="David" w:hint="cs"/>
          <w:sz w:val="24"/>
          <w:rtl/>
        </w:rPr>
        <w:t>שאם יש</w:t>
      </w:r>
      <w:r w:rsidRPr="00B86C1B">
        <w:rPr>
          <w:rFonts w:ascii="David" w:hAnsi="David"/>
          <w:sz w:val="24"/>
          <w:rtl/>
        </w:rPr>
        <w:t xml:space="preserve"> למפיק הפרטי עלות מוכרת גבוהה, כך </w:t>
      </w:r>
      <w:r w:rsidR="00C05072">
        <w:rPr>
          <w:rFonts w:ascii="David" w:hAnsi="David" w:hint="cs"/>
          <w:sz w:val="24"/>
          <w:rtl/>
        </w:rPr>
        <w:t xml:space="preserve">יפחתו </w:t>
      </w:r>
      <w:r w:rsidRPr="00B86C1B">
        <w:rPr>
          <w:rFonts w:ascii="David" w:hAnsi="David"/>
          <w:sz w:val="24"/>
          <w:rtl/>
        </w:rPr>
        <w:t xml:space="preserve">״דמי המים״ שישולמו לחברת מקורות, </w:t>
      </w:r>
      <w:r w:rsidR="00C05072">
        <w:rPr>
          <w:rFonts w:ascii="David" w:hAnsi="David" w:hint="cs"/>
          <w:sz w:val="24"/>
          <w:rtl/>
        </w:rPr>
        <w:t>ו</w:t>
      </w:r>
      <w:r w:rsidRPr="00B86C1B">
        <w:rPr>
          <w:rFonts w:ascii="David" w:hAnsi="David" w:hint="eastAsia"/>
          <w:sz w:val="24"/>
          <w:rtl/>
        </w:rPr>
        <w:t>לכן</w:t>
      </w:r>
      <w:r w:rsidRPr="00B86C1B">
        <w:rPr>
          <w:rFonts w:ascii="David" w:hAnsi="David"/>
          <w:sz w:val="24"/>
          <w:rtl/>
        </w:rPr>
        <w:t xml:space="preserve"> לאגודה </w:t>
      </w:r>
      <w:r w:rsidR="00C05072">
        <w:rPr>
          <w:rFonts w:ascii="David" w:hAnsi="David" w:hint="cs"/>
          <w:sz w:val="24"/>
          <w:rtl/>
        </w:rPr>
        <w:t>יש</w:t>
      </w:r>
      <w:r w:rsidRPr="00B86C1B">
        <w:rPr>
          <w:rFonts w:ascii="David" w:hAnsi="David"/>
          <w:sz w:val="24"/>
          <w:rtl/>
        </w:rPr>
        <w:t xml:space="preserve"> אינטרס מובהק להשקיע יותר בתשתיות המים באופן שהעלות המוכרת שלהן בגין ההפקה תהיה גבוהה ככל אפשר; </w:t>
      </w:r>
      <w:r w:rsidRPr="00B86C1B">
        <w:rPr>
          <w:rFonts w:hint="eastAsia"/>
          <w:sz w:val="24"/>
          <w:rtl/>
        </w:rPr>
        <w:t>עוד</w:t>
      </w:r>
      <w:r w:rsidRPr="00B86C1B">
        <w:rPr>
          <w:sz w:val="24"/>
          <w:rtl/>
        </w:rPr>
        <w:t xml:space="preserve"> השיבה אגודה ב' כי </w:t>
      </w:r>
      <w:r w:rsidRPr="00B86C1B">
        <w:rPr>
          <w:rFonts w:ascii="David" w:hAnsi="David" w:hint="eastAsia"/>
          <w:sz w:val="24"/>
          <w:rtl/>
        </w:rPr>
        <w:t>כושר</w:t>
      </w:r>
      <w:r w:rsidRPr="00B86C1B">
        <w:rPr>
          <w:rFonts w:ascii="David" w:hAnsi="David"/>
          <w:sz w:val="24"/>
          <w:rtl/>
        </w:rPr>
        <w:t xml:space="preserve"> </w:t>
      </w:r>
      <w:r w:rsidRPr="00B86C1B">
        <w:rPr>
          <w:rFonts w:ascii="David" w:hAnsi="David" w:hint="eastAsia"/>
          <w:sz w:val="24"/>
          <w:rtl/>
        </w:rPr>
        <w:t>הנשיאה</w:t>
      </w:r>
      <w:r w:rsidRPr="00B86C1B">
        <w:rPr>
          <w:rFonts w:ascii="David" w:hAnsi="David"/>
          <w:sz w:val="24"/>
          <w:rtl/>
        </w:rPr>
        <w:t xml:space="preserve"> </w:t>
      </w:r>
      <w:r w:rsidRPr="00B86C1B">
        <w:rPr>
          <w:rFonts w:ascii="David" w:hAnsi="David" w:hint="eastAsia"/>
          <w:sz w:val="24"/>
          <w:rtl/>
        </w:rPr>
        <w:t>הכלכלי</w:t>
      </w:r>
      <w:r w:rsidRPr="00B86C1B">
        <w:rPr>
          <w:rFonts w:ascii="David" w:hAnsi="David"/>
          <w:sz w:val="24"/>
          <w:rtl/>
        </w:rPr>
        <w:t xml:space="preserve"> </w:t>
      </w:r>
      <w:r w:rsidRPr="00B86C1B">
        <w:rPr>
          <w:rFonts w:ascii="David" w:hAnsi="David" w:hint="eastAsia"/>
          <w:sz w:val="24"/>
          <w:rtl/>
        </w:rPr>
        <w:t>של</w:t>
      </w:r>
      <w:r w:rsidRPr="00B86C1B">
        <w:rPr>
          <w:rFonts w:ascii="David" w:hAnsi="David"/>
          <w:sz w:val="24"/>
          <w:rtl/>
        </w:rPr>
        <w:t xml:space="preserve"> </w:t>
      </w:r>
      <w:r w:rsidRPr="00B86C1B">
        <w:rPr>
          <w:rFonts w:ascii="David" w:hAnsi="David" w:hint="eastAsia"/>
          <w:sz w:val="24"/>
          <w:rtl/>
        </w:rPr>
        <w:t>החקלאות</w:t>
      </w:r>
      <w:r w:rsidRPr="00B86C1B">
        <w:rPr>
          <w:rFonts w:ascii="David" w:hAnsi="David"/>
          <w:sz w:val="24"/>
          <w:rtl/>
        </w:rPr>
        <w:t xml:space="preserve"> </w:t>
      </w:r>
      <w:r w:rsidRPr="00B86C1B">
        <w:rPr>
          <w:rFonts w:ascii="David" w:hAnsi="David" w:hint="eastAsia"/>
          <w:sz w:val="24"/>
          <w:rtl/>
        </w:rPr>
        <w:t>באזור</w:t>
      </w:r>
      <w:r w:rsidRPr="00B86C1B">
        <w:rPr>
          <w:rFonts w:ascii="David" w:hAnsi="David"/>
          <w:sz w:val="24"/>
          <w:rtl/>
        </w:rPr>
        <w:t xml:space="preserve"> </w:t>
      </w:r>
      <w:r w:rsidRPr="00B86C1B">
        <w:rPr>
          <w:rFonts w:ascii="David" w:hAnsi="David" w:hint="eastAsia"/>
          <w:sz w:val="24"/>
          <w:rtl/>
        </w:rPr>
        <w:t>איננו</w:t>
      </w:r>
      <w:r w:rsidRPr="00B86C1B">
        <w:rPr>
          <w:rFonts w:ascii="David" w:hAnsi="David"/>
          <w:sz w:val="24"/>
          <w:rtl/>
        </w:rPr>
        <w:t xml:space="preserve"> </w:t>
      </w:r>
      <w:r w:rsidRPr="00B86C1B">
        <w:rPr>
          <w:rFonts w:ascii="David" w:hAnsi="David" w:hint="eastAsia"/>
          <w:sz w:val="24"/>
          <w:rtl/>
        </w:rPr>
        <w:t>מאפשר</w:t>
      </w:r>
      <w:r w:rsidRPr="00B86C1B">
        <w:rPr>
          <w:rFonts w:ascii="David" w:hAnsi="David"/>
          <w:sz w:val="24"/>
          <w:rtl/>
        </w:rPr>
        <w:t xml:space="preserve"> </w:t>
      </w:r>
      <w:r w:rsidRPr="00B86C1B">
        <w:rPr>
          <w:rFonts w:ascii="David" w:hAnsi="David" w:hint="eastAsia"/>
          <w:sz w:val="24"/>
          <w:rtl/>
        </w:rPr>
        <w:t>עמידה</w:t>
      </w:r>
      <w:r w:rsidRPr="00B86C1B">
        <w:rPr>
          <w:rFonts w:ascii="David" w:hAnsi="David"/>
          <w:sz w:val="24"/>
          <w:rtl/>
        </w:rPr>
        <w:t xml:space="preserve"> </w:t>
      </w:r>
      <w:r w:rsidRPr="00B86C1B">
        <w:rPr>
          <w:rFonts w:ascii="David" w:hAnsi="David" w:hint="eastAsia"/>
          <w:sz w:val="24"/>
          <w:rtl/>
        </w:rPr>
        <w:t>בתעריפים</w:t>
      </w:r>
      <w:r w:rsidRPr="00B86C1B">
        <w:rPr>
          <w:rFonts w:ascii="David" w:hAnsi="David"/>
          <w:sz w:val="24"/>
          <w:rtl/>
        </w:rPr>
        <w:t xml:space="preserve"> </w:t>
      </w:r>
      <w:r w:rsidRPr="00B86C1B">
        <w:rPr>
          <w:rFonts w:ascii="David" w:hAnsi="David" w:hint="eastAsia"/>
          <w:sz w:val="24"/>
          <w:rtl/>
        </w:rPr>
        <w:t>שיושתו</w:t>
      </w:r>
      <w:r w:rsidRPr="00B86C1B">
        <w:rPr>
          <w:rFonts w:ascii="David" w:hAnsi="David"/>
          <w:sz w:val="24"/>
          <w:rtl/>
        </w:rPr>
        <w:t xml:space="preserve"> </w:t>
      </w:r>
      <w:r w:rsidRPr="00B86C1B">
        <w:rPr>
          <w:rFonts w:ascii="David" w:hAnsi="David" w:hint="eastAsia"/>
          <w:sz w:val="24"/>
          <w:rtl/>
        </w:rPr>
        <w:t>על</w:t>
      </w:r>
      <w:r w:rsidRPr="00B86C1B">
        <w:rPr>
          <w:rFonts w:ascii="David" w:hAnsi="David"/>
          <w:sz w:val="24"/>
          <w:rtl/>
        </w:rPr>
        <w:t xml:space="preserve"> </w:t>
      </w:r>
      <w:r w:rsidRPr="00B86C1B">
        <w:rPr>
          <w:rFonts w:ascii="David" w:hAnsi="David" w:hint="eastAsia"/>
          <w:sz w:val="24"/>
          <w:rtl/>
        </w:rPr>
        <w:t>החקלאים</w:t>
      </w:r>
      <w:r w:rsidRPr="00B86C1B">
        <w:rPr>
          <w:rFonts w:ascii="David" w:hAnsi="David"/>
          <w:sz w:val="24"/>
          <w:rtl/>
        </w:rPr>
        <w:t xml:space="preserve"> </w:t>
      </w:r>
      <w:r w:rsidRPr="00B86C1B">
        <w:rPr>
          <w:rFonts w:ascii="David" w:hAnsi="David" w:hint="eastAsia"/>
          <w:sz w:val="24"/>
          <w:rtl/>
        </w:rPr>
        <w:t>אם</w:t>
      </w:r>
      <w:r w:rsidRPr="00B86C1B">
        <w:rPr>
          <w:rFonts w:ascii="David" w:hAnsi="David"/>
          <w:sz w:val="24"/>
          <w:rtl/>
        </w:rPr>
        <w:t xml:space="preserve"> </w:t>
      </w:r>
      <w:r w:rsidRPr="00B86C1B">
        <w:rPr>
          <w:rFonts w:ascii="David" w:hAnsi="David" w:hint="eastAsia"/>
          <w:sz w:val="24"/>
          <w:rtl/>
        </w:rPr>
        <w:t>התוכנית</w:t>
      </w:r>
      <w:r w:rsidRPr="00B86C1B">
        <w:rPr>
          <w:rFonts w:ascii="David" w:hAnsi="David"/>
          <w:sz w:val="24"/>
          <w:rtl/>
        </w:rPr>
        <w:t xml:space="preserve"> </w:t>
      </w:r>
      <w:r w:rsidRPr="00B86C1B">
        <w:rPr>
          <w:rFonts w:ascii="David" w:hAnsi="David" w:hint="eastAsia"/>
          <w:sz w:val="24"/>
          <w:rtl/>
        </w:rPr>
        <w:t>לשיפור</w:t>
      </w:r>
      <w:r w:rsidRPr="00B86C1B">
        <w:rPr>
          <w:rFonts w:ascii="David" w:hAnsi="David"/>
          <w:sz w:val="24"/>
          <w:rtl/>
        </w:rPr>
        <w:t xml:space="preserve"> </w:t>
      </w:r>
      <w:r w:rsidRPr="00B86C1B">
        <w:rPr>
          <w:rFonts w:ascii="David" w:hAnsi="David" w:hint="eastAsia"/>
          <w:sz w:val="24"/>
          <w:rtl/>
        </w:rPr>
        <w:t>תשתיות</w:t>
      </w:r>
      <w:r w:rsidRPr="00B86C1B">
        <w:rPr>
          <w:rFonts w:ascii="David" w:hAnsi="David"/>
          <w:sz w:val="24"/>
          <w:rtl/>
        </w:rPr>
        <w:t xml:space="preserve"> </w:t>
      </w:r>
      <w:r w:rsidRPr="00B86C1B">
        <w:rPr>
          <w:rFonts w:ascii="David" w:hAnsi="David" w:hint="eastAsia"/>
          <w:sz w:val="24"/>
          <w:rtl/>
        </w:rPr>
        <w:t>המים</w:t>
      </w:r>
      <w:r w:rsidRPr="00B86C1B">
        <w:rPr>
          <w:rFonts w:ascii="David" w:hAnsi="David"/>
          <w:sz w:val="24"/>
          <w:rtl/>
        </w:rPr>
        <w:t xml:space="preserve"> </w:t>
      </w:r>
      <w:r w:rsidRPr="00B86C1B">
        <w:rPr>
          <w:rFonts w:ascii="David" w:hAnsi="David" w:hint="eastAsia"/>
          <w:sz w:val="24"/>
          <w:rtl/>
        </w:rPr>
        <w:t>בגליל</w:t>
      </w:r>
      <w:r w:rsidRPr="00B86C1B">
        <w:rPr>
          <w:rFonts w:ascii="David" w:hAnsi="David"/>
          <w:sz w:val="24"/>
          <w:rtl/>
        </w:rPr>
        <w:t xml:space="preserve"> </w:t>
      </w:r>
      <w:r w:rsidRPr="00B86C1B">
        <w:rPr>
          <w:rFonts w:ascii="David" w:hAnsi="David" w:hint="eastAsia"/>
          <w:sz w:val="24"/>
          <w:rtl/>
        </w:rPr>
        <w:t>העליון</w:t>
      </w:r>
      <w:r w:rsidRPr="00B86C1B">
        <w:rPr>
          <w:rFonts w:ascii="David" w:hAnsi="David"/>
          <w:sz w:val="24"/>
          <w:rtl/>
        </w:rPr>
        <w:t xml:space="preserve"> </w:t>
      </w:r>
      <w:r w:rsidRPr="00B86C1B">
        <w:rPr>
          <w:rFonts w:ascii="David" w:hAnsi="David" w:hint="eastAsia"/>
          <w:sz w:val="24"/>
          <w:rtl/>
        </w:rPr>
        <w:t>תוטל</w:t>
      </w:r>
      <w:r w:rsidRPr="00B86C1B">
        <w:rPr>
          <w:rFonts w:ascii="David" w:hAnsi="David"/>
          <w:sz w:val="24"/>
          <w:rtl/>
        </w:rPr>
        <w:t xml:space="preserve"> </w:t>
      </w:r>
      <w:r w:rsidRPr="00B86C1B">
        <w:rPr>
          <w:rFonts w:ascii="David" w:hAnsi="David" w:hint="eastAsia"/>
          <w:sz w:val="24"/>
          <w:rtl/>
        </w:rPr>
        <w:t>על</w:t>
      </w:r>
      <w:r w:rsidRPr="00B86C1B">
        <w:rPr>
          <w:rFonts w:ascii="David" w:hAnsi="David"/>
          <w:sz w:val="24"/>
          <w:rtl/>
        </w:rPr>
        <w:t xml:space="preserve"> </w:t>
      </w:r>
      <w:r w:rsidRPr="00B86C1B">
        <w:rPr>
          <w:rFonts w:ascii="David" w:hAnsi="David" w:hint="eastAsia"/>
          <w:sz w:val="24"/>
          <w:rtl/>
        </w:rPr>
        <w:t>מקורות</w:t>
      </w:r>
      <w:r w:rsidRPr="00B86C1B">
        <w:rPr>
          <w:rFonts w:ascii="David" w:hAnsi="David"/>
          <w:sz w:val="24"/>
          <w:rtl/>
        </w:rPr>
        <w:t>, לנוכח העלויות העודפו</w:t>
      </w:r>
      <w:r w:rsidRPr="00B86C1B">
        <w:rPr>
          <w:rFonts w:ascii="David" w:hAnsi="David" w:hint="eastAsia"/>
          <w:sz w:val="24"/>
          <w:rtl/>
        </w:rPr>
        <w:t>ת</w:t>
      </w:r>
      <w:r w:rsidRPr="00B86C1B">
        <w:rPr>
          <w:rFonts w:ascii="David" w:hAnsi="David"/>
          <w:sz w:val="24"/>
          <w:rtl/>
        </w:rPr>
        <w:t xml:space="preserve"> </w:t>
      </w:r>
      <w:r w:rsidRPr="00B86C1B">
        <w:rPr>
          <w:rFonts w:ascii="David" w:hAnsi="David" w:hint="eastAsia"/>
          <w:sz w:val="24"/>
          <w:rtl/>
        </w:rPr>
        <w:t>שיהיו</w:t>
      </w:r>
      <w:r w:rsidRPr="00B86C1B">
        <w:rPr>
          <w:rFonts w:ascii="David" w:hAnsi="David"/>
          <w:sz w:val="24"/>
          <w:rtl/>
        </w:rPr>
        <w:t xml:space="preserve"> </w:t>
      </w:r>
      <w:r w:rsidRPr="00B86C1B">
        <w:rPr>
          <w:rFonts w:ascii="David" w:hAnsi="David" w:hint="eastAsia"/>
          <w:sz w:val="24"/>
          <w:rtl/>
        </w:rPr>
        <w:t>לטענתה</w:t>
      </w:r>
      <w:r w:rsidRPr="00B86C1B">
        <w:rPr>
          <w:rFonts w:ascii="David" w:hAnsi="David"/>
          <w:sz w:val="24"/>
          <w:rtl/>
        </w:rPr>
        <w:t xml:space="preserve"> </w:t>
      </w:r>
      <w:r w:rsidRPr="00B86C1B">
        <w:rPr>
          <w:rFonts w:ascii="David" w:hAnsi="David" w:hint="eastAsia"/>
          <w:sz w:val="24"/>
          <w:rtl/>
        </w:rPr>
        <w:t>אם</w:t>
      </w:r>
      <w:r w:rsidRPr="00B86C1B">
        <w:rPr>
          <w:rFonts w:ascii="David" w:hAnsi="David"/>
          <w:sz w:val="24"/>
          <w:rtl/>
        </w:rPr>
        <w:t xml:space="preserve"> </w:t>
      </w:r>
      <w:r w:rsidRPr="00B86C1B">
        <w:rPr>
          <w:rFonts w:ascii="David" w:hAnsi="David" w:hint="eastAsia"/>
          <w:sz w:val="24"/>
          <w:rtl/>
        </w:rPr>
        <w:t>מקורות</w:t>
      </w:r>
      <w:r w:rsidRPr="00B86C1B">
        <w:rPr>
          <w:rFonts w:ascii="David" w:hAnsi="David"/>
          <w:sz w:val="24"/>
          <w:rtl/>
        </w:rPr>
        <w:t xml:space="preserve"> </w:t>
      </w:r>
      <w:r w:rsidRPr="00B86C1B">
        <w:rPr>
          <w:rFonts w:ascii="David" w:hAnsi="David" w:hint="eastAsia"/>
          <w:sz w:val="24"/>
          <w:rtl/>
        </w:rPr>
        <w:t>תבצע</w:t>
      </w:r>
      <w:r w:rsidRPr="00B86C1B">
        <w:rPr>
          <w:rFonts w:ascii="David" w:hAnsi="David"/>
          <w:sz w:val="24"/>
          <w:rtl/>
        </w:rPr>
        <w:t xml:space="preserve"> </w:t>
      </w:r>
      <w:r w:rsidRPr="00B86C1B">
        <w:rPr>
          <w:rFonts w:ascii="David" w:hAnsi="David" w:hint="eastAsia"/>
          <w:sz w:val="24"/>
          <w:rtl/>
        </w:rPr>
        <w:t>את</w:t>
      </w:r>
      <w:r w:rsidRPr="00B86C1B">
        <w:rPr>
          <w:rFonts w:ascii="David" w:hAnsi="David"/>
          <w:sz w:val="24"/>
          <w:rtl/>
        </w:rPr>
        <w:t xml:space="preserve"> </w:t>
      </w:r>
      <w:r w:rsidRPr="00B86C1B">
        <w:rPr>
          <w:rFonts w:ascii="David" w:hAnsi="David" w:hint="eastAsia"/>
          <w:sz w:val="24"/>
          <w:rtl/>
        </w:rPr>
        <w:t>העבודות</w:t>
      </w:r>
      <w:r>
        <w:rPr>
          <w:rStyle w:val="FootnoteReference1"/>
          <w:rFonts w:ascii="David" w:hAnsi="David"/>
          <w:sz w:val="24"/>
          <w:rtl/>
        </w:rPr>
        <w:footnoteReference w:id="68"/>
      </w:r>
      <w:r w:rsidRPr="00B86C1B">
        <w:rPr>
          <w:rFonts w:ascii="David" w:hAnsi="David"/>
          <w:sz w:val="24"/>
          <w:rtl/>
        </w:rPr>
        <w:t>.</w:t>
      </w:r>
    </w:p>
    <w:p w:rsidR="00FC4152" w:rsidRPr="00B86C1B" w:rsidP="00BB0C03">
      <w:pPr>
        <w:pStyle w:val="a"/>
        <w:spacing w:line="269" w:lineRule="auto"/>
        <w:rPr>
          <w:rtl/>
        </w:rPr>
      </w:pPr>
    </w:p>
    <w:p w:rsidR="0052797A" w:rsidP="00BB0C03">
      <w:pPr>
        <w:spacing w:line="269" w:lineRule="auto"/>
        <w:rPr>
          <w:rFonts w:ascii="David" w:hAnsi="David"/>
          <w:sz w:val="24"/>
          <w:rtl/>
        </w:rPr>
      </w:pPr>
      <w:r w:rsidRPr="00B86C1B">
        <w:rPr>
          <w:rFonts w:ascii="David" w:hAnsi="David" w:hint="eastAsia"/>
          <w:sz w:val="24"/>
          <w:rtl/>
        </w:rPr>
        <w:t>אגודה</w:t>
      </w:r>
      <w:r w:rsidRPr="00B86C1B">
        <w:rPr>
          <w:rFonts w:ascii="David" w:hAnsi="David"/>
          <w:sz w:val="24"/>
          <w:rtl/>
        </w:rPr>
        <w:t xml:space="preserve"> </w:t>
      </w:r>
      <w:r w:rsidRPr="00B86C1B">
        <w:rPr>
          <w:rFonts w:ascii="David" w:hAnsi="David" w:hint="eastAsia"/>
          <w:sz w:val="24"/>
          <w:rtl/>
        </w:rPr>
        <w:t>ג</w:t>
      </w:r>
      <w:r w:rsidRPr="00B86C1B">
        <w:rPr>
          <w:rFonts w:ascii="David" w:hAnsi="David"/>
          <w:sz w:val="24"/>
          <w:rtl/>
        </w:rPr>
        <w:t xml:space="preserve">' </w:t>
      </w:r>
      <w:r w:rsidRPr="00B86C1B">
        <w:rPr>
          <w:rFonts w:ascii="David" w:hAnsi="David" w:hint="eastAsia"/>
          <w:sz w:val="24"/>
          <w:rtl/>
        </w:rPr>
        <w:t>ציינה</w:t>
      </w:r>
      <w:r w:rsidRPr="00B86C1B">
        <w:rPr>
          <w:rFonts w:ascii="David" w:hAnsi="David"/>
          <w:sz w:val="24"/>
          <w:rtl/>
        </w:rPr>
        <w:t xml:space="preserve"> </w:t>
      </w:r>
      <w:r w:rsidRPr="00B86C1B">
        <w:rPr>
          <w:rFonts w:ascii="David" w:hAnsi="David" w:hint="eastAsia"/>
          <w:sz w:val="24"/>
          <w:rtl/>
        </w:rPr>
        <w:t>בתשובתה</w:t>
      </w:r>
      <w:r w:rsidRPr="00B86C1B">
        <w:rPr>
          <w:rFonts w:ascii="David" w:hAnsi="David"/>
          <w:sz w:val="24"/>
          <w:rtl/>
        </w:rPr>
        <w:t xml:space="preserve">, כי בחלופה של חיבור באמצעות המערכת הארצית יתקבל "מפעל שיהא פיל לבן" בשל המחיר הגבוה שייאלצו החקלאים </w:t>
      </w:r>
      <w:r w:rsidRPr="00B86C1B">
        <w:rPr>
          <w:rFonts w:ascii="David" w:hAnsi="David"/>
          <w:sz w:val="24"/>
          <w:rtl/>
        </w:rPr>
        <w:t>באיזור</w:t>
      </w:r>
      <w:r w:rsidRPr="00B86C1B">
        <w:rPr>
          <w:rFonts w:ascii="David" w:hAnsi="David"/>
          <w:sz w:val="24"/>
          <w:rtl/>
        </w:rPr>
        <w:t xml:space="preserve"> לשלם למקורות.</w:t>
      </w:r>
    </w:p>
    <w:p w:rsidR="00FC4152" w:rsidP="00BB0C03">
      <w:pPr>
        <w:pStyle w:val="a"/>
        <w:spacing w:line="269" w:lineRule="auto"/>
        <w:rPr>
          <w:rtl/>
        </w:rPr>
      </w:pPr>
    </w:p>
    <w:p w:rsidR="0052797A" w:rsidP="00BB0C03">
      <w:pPr>
        <w:spacing w:line="269" w:lineRule="auto"/>
        <w:rPr>
          <w:sz w:val="24"/>
          <w:rtl/>
        </w:rPr>
      </w:pPr>
      <w:r w:rsidRPr="00C66805">
        <w:rPr>
          <w:rFonts w:ascii="David" w:hAnsi="David" w:hint="eastAsia"/>
          <w:sz w:val="24"/>
          <w:rtl/>
        </w:rPr>
        <w:t>מקורות</w:t>
      </w:r>
      <w:r w:rsidRPr="00C66805">
        <w:rPr>
          <w:rFonts w:ascii="David" w:hAnsi="David"/>
          <w:sz w:val="24"/>
          <w:rtl/>
        </w:rPr>
        <w:t xml:space="preserve"> </w:t>
      </w:r>
      <w:r w:rsidRPr="00C66805">
        <w:rPr>
          <w:rFonts w:ascii="David" w:hAnsi="David" w:hint="eastAsia"/>
          <w:sz w:val="24"/>
          <w:rtl/>
        </w:rPr>
        <w:t>השיבה</w:t>
      </w:r>
      <w:r w:rsidRPr="00C66805">
        <w:rPr>
          <w:rFonts w:ascii="David" w:hAnsi="David"/>
          <w:sz w:val="24"/>
          <w:rtl/>
        </w:rPr>
        <w:t xml:space="preserve"> </w:t>
      </w:r>
      <w:r w:rsidRPr="00C66805">
        <w:rPr>
          <w:rFonts w:ascii="David" w:hAnsi="David" w:hint="eastAsia"/>
          <w:sz w:val="24"/>
          <w:rtl/>
        </w:rPr>
        <w:t>למשרד</w:t>
      </w:r>
      <w:r w:rsidRPr="00C66805">
        <w:rPr>
          <w:rFonts w:ascii="David" w:hAnsi="David"/>
          <w:sz w:val="24"/>
          <w:rtl/>
        </w:rPr>
        <w:t xml:space="preserve"> </w:t>
      </w:r>
      <w:r w:rsidRPr="00C66805">
        <w:rPr>
          <w:rFonts w:ascii="David" w:hAnsi="David" w:hint="eastAsia"/>
          <w:sz w:val="24"/>
          <w:rtl/>
        </w:rPr>
        <w:t>מבקר</w:t>
      </w:r>
      <w:r w:rsidRPr="00C66805">
        <w:rPr>
          <w:rFonts w:ascii="David" w:hAnsi="David"/>
          <w:sz w:val="24"/>
          <w:rtl/>
        </w:rPr>
        <w:t xml:space="preserve"> </w:t>
      </w:r>
      <w:r w:rsidRPr="00C66805">
        <w:rPr>
          <w:rFonts w:ascii="David" w:hAnsi="David" w:hint="eastAsia"/>
          <w:sz w:val="24"/>
          <w:rtl/>
        </w:rPr>
        <w:t>המדינה</w:t>
      </w:r>
      <w:r w:rsidRPr="00C66805">
        <w:rPr>
          <w:rFonts w:ascii="David" w:hAnsi="David"/>
          <w:sz w:val="24"/>
          <w:rtl/>
        </w:rPr>
        <w:t xml:space="preserve"> </w:t>
      </w:r>
      <w:r w:rsidRPr="00C66805">
        <w:rPr>
          <w:rFonts w:ascii="David" w:hAnsi="David" w:hint="eastAsia"/>
          <w:sz w:val="24"/>
          <w:rtl/>
        </w:rPr>
        <w:t>במאי</w:t>
      </w:r>
      <w:r w:rsidRPr="00C66805">
        <w:rPr>
          <w:rFonts w:ascii="David" w:hAnsi="David"/>
          <w:sz w:val="24"/>
          <w:rtl/>
        </w:rPr>
        <w:t xml:space="preserve"> 2020 </w:t>
      </w:r>
      <w:r w:rsidRPr="00C66805">
        <w:rPr>
          <w:rFonts w:ascii="David" w:hAnsi="David" w:hint="eastAsia"/>
          <w:sz w:val="24"/>
          <w:rtl/>
        </w:rPr>
        <w:t>שמערכת</w:t>
      </w:r>
      <w:r w:rsidRPr="00C66805">
        <w:rPr>
          <w:rFonts w:ascii="David" w:hAnsi="David"/>
          <w:sz w:val="24"/>
          <w:rtl/>
        </w:rPr>
        <w:t xml:space="preserve"> </w:t>
      </w:r>
      <w:r w:rsidRPr="00C66805">
        <w:rPr>
          <w:rFonts w:ascii="David" w:hAnsi="David" w:hint="eastAsia"/>
          <w:sz w:val="24"/>
          <w:rtl/>
        </w:rPr>
        <w:t>מורכבת</w:t>
      </w:r>
      <w:r w:rsidRPr="00C66805">
        <w:rPr>
          <w:rFonts w:ascii="David" w:hAnsi="David"/>
          <w:sz w:val="24"/>
          <w:rtl/>
        </w:rPr>
        <w:t xml:space="preserve"> </w:t>
      </w:r>
      <w:r w:rsidRPr="00C66805">
        <w:rPr>
          <w:rFonts w:ascii="David" w:hAnsi="David" w:hint="eastAsia"/>
          <w:sz w:val="24"/>
          <w:rtl/>
        </w:rPr>
        <w:t>של</w:t>
      </w:r>
      <w:r w:rsidRPr="00C66805">
        <w:rPr>
          <w:rFonts w:ascii="David" w:hAnsi="David"/>
          <w:sz w:val="24"/>
          <w:rtl/>
        </w:rPr>
        <w:t xml:space="preserve"> </w:t>
      </w:r>
      <w:r w:rsidRPr="00C66805">
        <w:rPr>
          <w:rFonts w:ascii="David" w:hAnsi="David" w:hint="eastAsia"/>
          <w:sz w:val="24"/>
          <w:rtl/>
        </w:rPr>
        <w:t>העברות</w:t>
      </w:r>
      <w:r w:rsidRPr="00C66805">
        <w:rPr>
          <w:rFonts w:ascii="David" w:hAnsi="David"/>
          <w:sz w:val="24"/>
          <w:rtl/>
        </w:rPr>
        <w:t xml:space="preserve"> </w:t>
      </w:r>
      <w:r w:rsidRPr="00C66805">
        <w:rPr>
          <w:rFonts w:ascii="David" w:hAnsi="David" w:hint="eastAsia"/>
          <w:sz w:val="24"/>
          <w:rtl/>
        </w:rPr>
        <w:t>מים</w:t>
      </w:r>
      <w:r w:rsidRPr="00C66805">
        <w:rPr>
          <w:rFonts w:ascii="David" w:hAnsi="David"/>
          <w:sz w:val="24"/>
          <w:rtl/>
        </w:rPr>
        <w:t xml:space="preserve"> </w:t>
      </w:r>
      <w:r w:rsidRPr="00C66805">
        <w:rPr>
          <w:rFonts w:ascii="David" w:hAnsi="David" w:hint="eastAsia"/>
          <w:sz w:val="24"/>
          <w:rtl/>
        </w:rPr>
        <w:t>בין</w:t>
      </w:r>
      <w:r w:rsidRPr="00C66805">
        <w:rPr>
          <w:rFonts w:ascii="David" w:hAnsi="David"/>
          <w:sz w:val="24"/>
          <w:rtl/>
        </w:rPr>
        <w:t xml:space="preserve"> </w:t>
      </w:r>
      <w:r w:rsidRPr="00C66805">
        <w:rPr>
          <w:rFonts w:ascii="David" w:hAnsi="David" w:hint="eastAsia"/>
          <w:sz w:val="24"/>
          <w:rtl/>
        </w:rPr>
        <w:t>אזורים</w:t>
      </w:r>
      <w:r w:rsidRPr="00C66805">
        <w:rPr>
          <w:rFonts w:ascii="David" w:hAnsi="David"/>
          <w:sz w:val="24"/>
          <w:rtl/>
        </w:rPr>
        <w:t xml:space="preserve"> </w:t>
      </w:r>
      <w:r w:rsidRPr="00C66805">
        <w:rPr>
          <w:rFonts w:ascii="David" w:hAnsi="David" w:hint="eastAsia"/>
          <w:sz w:val="24"/>
          <w:rtl/>
        </w:rPr>
        <w:t>מרוחקים</w:t>
      </w:r>
      <w:r w:rsidRPr="00C66805">
        <w:rPr>
          <w:rFonts w:ascii="David" w:hAnsi="David"/>
          <w:sz w:val="24"/>
          <w:rtl/>
        </w:rPr>
        <w:t xml:space="preserve"> </w:t>
      </w:r>
      <w:r w:rsidRPr="00C66805">
        <w:rPr>
          <w:rFonts w:ascii="David" w:hAnsi="David" w:hint="eastAsia"/>
          <w:sz w:val="24"/>
          <w:rtl/>
        </w:rPr>
        <w:t>מחייבת</w:t>
      </w:r>
      <w:r w:rsidRPr="00C66805">
        <w:rPr>
          <w:rFonts w:ascii="David" w:hAnsi="David"/>
          <w:sz w:val="24"/>
          <w:rtl/>
        </w:rPr>
        <w:t xml:space="preserve"> </w:t>
      </w:r>
      <w:r w:rsidRPr="00C66805">
        <w:rPr>
          <w:rFonts w:ascii="David" w:hAnsi="David" w:hint="eastAsia"/>
          <w:sz w:val="24"/>
          <w:rtl/>
        </w:rPr>
        <w:t>לדעתה</w:t>
      </w:r>
      <w:r w:rsidRPr="00C66805">
        <w:rPr>
          <w:rFonts w:ascii="David" w:hAnsi="David"/>
          <w:sz w:val="24"/>
          <w:rtl/>
        </w:rPr>
        <w:t xml:space="preserve"> </w:t>
      </w:r>
      <w:r w:rsidRPr="00C66805">
        <w:rPr>
          <w:rFonts w:ascii="David" w:hAnsi="David" w:hint="eastAsia"/>
          <w:sz w:val="24"/>
          <w:rtl/>
        </w:rPr>
        <w:t>מערכות</w:t>
      </w:r>
      <w:r w:rsidRPr="00C66805">
        <w:rPr>
          <w:rFonts w:ascii="David" w:hAnsi="David"/>
          <w:sz w:val="24"/>
          <w:rtl/>
        </w:rPr>
        <w:t xml:space="preserve"> </w:t>
      </w:r>
      <w:r w:rsidRPr="00C66805">
        <w:rPr>
          <w:rFonts w:ascii="David" w:hAnsi="David" w:hint="eastAsia"/>
          <w:sz w:val="24"/>
          <w:rtl/>
        </w:rPr>
        <w:t>פיקוד</w:t>
      </w:r>
      <w:r w:rsidRPr="00C66805">
        <w:rPr>
          <w:rFonts w:ascii="David" w:hAnsi="David"/>
          <w:sz w:val="24"/>
          <w:rtl/>
        </w:rPr>
        <w:t xml:space="preserve"> </w:t>
      </w:r>
      <w:r w:rsidRPr="00C66805">
        <w:rPr>
          <w:rFonts w:ascii="David" w:hAnsi="David" w:hint="eastAsia"/>
          <w:sz w:val="24"/>
          <w:rtl/>
        </w:rPr>
        <w:t>ושליטה</w:t>
      </w:r>
      <w:r w:rsidRPr="00C66805">
        <w:rPr>
          <w:rFonts w:ascii="David" w:hAnsi="David"/>
          <w:sz w:val="24"/>
          <w:rtl/>
        </w:rPr>
        <w:t xml:space="preserve"> </w:t>
      </w:r>
      <w:r w:rsidRPr="00C66805">
        <w:rPr>
          <w:rFonts w:ascii="David" w:hAnsi="David" w:hint="eastAsia"/>
          <w:sz w:val="24"/>
          <w:rtl/>
        </w:rPr>
        <w:t>ברמה</w:t>
      </w:r>
      <w:r w:rsidRPr="00C66805">
        <w:rPr>
          <w:rFonts w:ascii="David" w:hAnsi="David"/>
          <w:sz w:val="24"/>
          <w:rtl/>
        </w:rPr>
        <w:t xml:space="preserve"> </w:t>
      </w:r>
      <w:r w:rsidRPr="00C66805">
        <w:rPr>
          <w:rFonts w:ascii="David" w:hAnsi="David" w:hint="eastAsia"/>
          <w:sz w:val="24"/>
          <w:rtl/>
        </w:rPr>
        <w:t>גבוהה</w:t>
      </w:r>
      <w:r w:rsidRPr="00C66805">
        <w:rPr>
          <w:rFonts w:ascii="David" w:hAnsi="David"/>
          <w:sz w:val="24"/>
          <w:rtl/>
        </w:rPr>
        <w:t xml:space="preserve">, </w:t>
      </w:r>
      <w:r w:rsidRPr="00C66805">
        <w:rPr>
          <w:rFonts w:ascii="David" w:hAnsi="David" w:hint="eastAsia"/>
          <w:sz w:val="24"/>
          <w:rtl/>
        </w:rPr>
        <w:t>ראייה</w:t>
      </w:r>
      <w:r w:rsidRPr="00C66805">
        <w:rPr>
          <w:rFonts w:ascii="David" w:hAnsi="David"/>
          <w:sz w:val="24"/>
          <w:rtl/>
        </w:rPr>
        <w:t xml:space="preserve"> </w:t>
      </w:r>
      <w:r w:rsidRPr="00C66805">
        <w:rPr>
          <w:rFonts w:ascii="David" w:hAnsi="David" w:hint="eastAsia"/>
          <w:sz w:val="24"/>
          <w:rtl/>
        </w:rPr>
        <w:t>ארצית</w:t>
      </w:r>
      <w:r w:rsidRPr="00C66805">
        <w:rPr>
          <w:rFonts w:ascii="David" w:hAnsi="David"/>
          <w:sz w:val="24"/>
          <w:rtl/>
        </w:rPr>
        <w:t xml:space="preserve"> </w:t>
      </w:r>
      <w:r w:rsidRPr="00C66805">
        <w:rPr>
          <w:rFonts w:ascii="David" w:hAnsi="David" w:hint="eastAsia"/>
          <w:sz w:val="24"/>
          <w:rtl/>
        </w:rPr>
        <w:t>כוללת</w:t>
      </w:r>
      <w:r w:rsidRPr="00C66805">
        <w:rPr>
          <w:rFonts w:ascii="David" w:hAnsi="David"/>
          <w:sz w:val="24"/>
          <w:rtl/>
        </w:rPr>
        <w:t xml:space="preserve"> </w:t>
      </w:r>
      <w:r w:rsidRPr="00C66805">
        <w:rPr>
          <w:rFonts w:ascii="David" w:hAnsi="David" w:hint="eastAsia"/>
          <w:sz w:val="24"/>
          <w:rtl/>
        </w:rPr>
        <w:t>המתכללת</w:t>
      </w:r>
      <w:r w:rsidRPr="00C66805">
        <w:rPr>
          <w:rFonts w:ascii="David" w:hAnsi="David"/>
          <w:sz w:val="24"/>
          <w:rtl/>
        </w:rPr>
        <w:t xml:space="preserve"> </w:t>
      </w:r>
      <w:r w:rsidRPr="00C66805">
        <w:rPr>
          <w:rFonts w:ascii="David" w:hAnsi="David" w:hint="eastAsia"/>
          <w:sz w:val="24"/>
          <w:rtl/>
        </w:rPr>
        <w:t>את</w:t>
      </w:r>
      <w:r w:rsidRPr="00C66805">
        <w:rPr>
          <w:rFonts w:ascii="David" w:hAnsi="David"/>
          <w:sz w:val="24"/>
          <w:rtl/>
        </w:rPr>
        <w:t xml:space="preserve"> </w:t>
      </w:r>
      <w:r w:rsidRPr="00C66805">
        <w:rPr>
          <w:rFonts w:ascii="David" w:hAnsi="David" w:hint="eastAsia"/>
          <w:sz w:val="24"/>
          <w:rtl/>
        </w:rPr>
        <w:t>כל</w:t>
      </w:r>
      <w:r w:rsidRPr="00C66805">
        <w:rPr>
          <w:rFonts w:ascii="David" w:hAnsi="David"/>
          <w:sz w:val="24"/>
          <w:rtl/>
        </w:rPr>
        <w:t xml:space="preserve"> </w:t>
      </w:r>
      <w:r w:rsidRPr="00C66805">
        <w:rPr>
          <w:rFonts w:ascii="David" w:hAnsi="David" w:hint="eastAsia"/>
          <w:sz w:val="24"/>
          <w:rtl/>
        </w:rPr>
        <w:t>המקורות</w:t>
      </w:r>
      <w:r w:rsidRPr="00C66805">
        <w:rPr>
          <w:rFonts w:ascii="David" w:hAnsi="David"/>
          <w:sz w:val="24"/>
          <w:rtl/>
        </w:rPr>
        <w:t xml:space="preserve"> </w:t>
      </w:r>
      <w:r w:rsidRPr="00C66805">
        <w:rPr>
          <w:rFonts w:ascii="David" w:hAnsi="David" w:hint="eastAsia"/>
          <w:sz w:val="24"/>
          <w:rtl/>
        </w:rPr>
        <w:t>והשימושים</w:t>
      </w:r>
      <w:r w:rsidRPr="00C66805">
        <w:rPr>
          <w:rFonts w:ascii="David" w:hAnsi="David"/>
          <w:sz w:val="24"/>
          <w:rtl/>
        </w:rPr>
        <w:t xml:space="preserve"> </w:t>
      </w:r>
      <w:r w:rsidRPr="00C66805">
        <w:rPr>
          <w:rFonts w:ascii="David" w:hAnsi="David" w:hint="eastAsia"/>
          <w:sz w:val="24"/>
          <w:rtl/>
        </w:rPr>
        <w:t>וכן</w:t>
      </w:r>
      <w:r w:rsidRPr="00C66805">
        <w:rPr>
          <w:rFonts w:ascii="David" w:hAnsi="David"/>
          <w:sz w:val="24"/>
          <w:rtl/>
        </w:rPr>
        <w:t xml:space="preserve"> </w:t>
      </w:r>
      <w:r w:rsidRPr="00C66805">
        <w:rPr>
          <w:rFonts w:ascii="David" w:hAnsi="David" w:hint="eastAsia"/>
          <w:sz w:val="24"/>
          <w:rtl/>
        </w:rPr>
        <w:t>מערכת</w:t>
      </w:r>
      <w:r w:rsidRPr="00C66805">
        <w:rPr>
          <w:rFonts w:ascii="David" w:hAnsi="David"/>
          <w:sz w:val="24"/>
          <w:rtl/>
        </w:rPr>
        <w:t xml:space="preserve"> </w:t>
      </w:r>
      <w:r w:rsidRPr="00C66805">
        <w:rPr>
          <w:rFonts w:ascii="David" w:hAnsi="David" w:hint="eastAsia"/>
          <w:sz w:val="24"/>
          <w:rtl/>
        </w:rPr>
        <w:t>בקרה</w:t>
      </w:r>
      <w:r w:rsidRPr="00C66805">
        <w:rPr>
          <w:rFonts w:ascii="David" w:hAnsi="David"/>
          <w:sz w:val="24"/>
          <w:rtl/>
        </w:rPr>
        <w:t xml:space="preserve"> </w:t>
      </w:r>
      <w:r w:rsidRPr="00C66805">
        <w:rPr>
          <w:rFonts w:ascii="David" w:hAnsi="David" w:hint="eastAsia"/>
          <w:sz w:val="24"/>
          <w:rtl/>
        </w:rPr>
        <w:t>המאויישת</w:t>
      </w:r>
      <w:r w:rsidRPr="00C66805">
        <w:rPr>
          <w:rFonts w:ascii="David" w:hAnsi="David"/>
          <w:sz w:val="24"/>
          <w:rtl/>
        </w:rPr>
        <w:t xml:space="preserve"> </w:t>
      </w:r>
      <w:r w:rsidRPr="00C66805">
        <w:rPr>
          <w:rFonts w:ascii="David" w:hAnsi="David" w:hint="eastAsia"/>
          <w:sz w:val="24"/>
          <w:rtl/>
        </w:rPr>
        <w:t>בכל</w:t>
      </w:r>
      <w:r w:rsidRPr="00C66805">
        <w:rPr>
          <w:rFonts w:ascii="David" w:hAnsi="David"/>
          <w:sz w:val="24"/>
          <w:rtl/>
        </w:rPr>
        <w:t xml:space="preserve"> </w:t>
      </w:r>
      <w:r w:rsidRPr="00C66805">
        <w:rPr>
          <w:rFonts w:ascii="David" w:hAnsi="David" w:hint="eastAsia"/>
          <w:sz w:val="24"/>
          <w:rtl/>
        </w:rPr>
        <w:t>ימות</w:t>
      </w:r>
      <w:r w:rsidRPr="00C66805">
        <w:rPr>
          <w:rFonts w:ascii="David" w:hAnsi="David"/>
          <w:sz w:val="24"/>
          <w:rtl/>
        </w:rPr>
        <w:t xml:space="preserve"> </w:t>
      </w:r>
      <w:r w:rsidRPr="00C66805">
        <w:rPr>
          <w:rFonts w:ascii="David" w:hAnsi="David" w:hint="eastAsia"/>
          <w:sz w:val="24"/>
          <w:rtl/>
        </w:rPr>
        <w:t>השנה</w:t>
      </w:r>
      <w:r w:rsidRPr="00C66805">
        <w:rPr>
          <w:rFonts w:ascii="David" w:hAnsi="David"/>
          <w:sz w:val="24"/>
          <w:rtl/>
        </w:rPr>
        <w:t xml:space="preserve"> </w:t>
      </w:r>
      <w:r w:rsidRPr="00C66805">
        <w:rPr>
          <w:rFonts w:ascii="David" w:hAnsi="David" w:hint="eastAsia"/>
          <w:sz w:val="24"/>
          <w:rtl/>
        </w:rPr>
        <w:t>כל</w:t>
      </w:r>
      <w:r w:rsidRPr="00C66805">
        <w:rPr>
          <w:rFonts w:ascii="David" w:hAnsi="David"/>
          <w:sz w:val="24"/>
          <w:rtl/>
        </w:rPr>
        <w:t xml:space="preserve"> </w:t>
      </w:r>
      <w:r w:rsidRPr="00C66805">
        <w:rPr>
          <w:rFonts w:ascii="David" w:hAnsi="David" w:hint="eastAsia"/>
          <w:sz w:val="24"/>
          <w:rtl/>
        </w:rPr>
        <w:t>שעות</w:t>
      </w:r>
      <w:r w:rsidRPr="00C66805">
        <w:rPr>
          <w:rFonts w:ascii="David" w:hAnsi="David"/>
          <w:sz w:val="24"/>
          <w:rtl/>
        </w:rPr>
        <w:t xml:space="preserve"> </w:t>
      </w:r>
      <w:r w:rsidRPr="00C66805">
        <w:rPr>
          <w:rFonts w:ascii="David" w:hAnsi="David" w:hint="eastAsia"/>
          <w:sz w:val="24"/>
          <w:rtl/>
        </w:rPr>
        <w:t>היממה</w:t>
      </w:r>
      <w:r w:rsidR="00C05072">
        <w:rPr>
          <w:rFonts w:ascii="David" w:hAnsi="David" w:hint="cs"/>
          <w:sz w:val="24"/>
          <w:rtl/>
        </w:rPr>
        <w:t xml:space="preserve">. עוד השיבה </w:t>
      </w:r>
      <w:r w:rsidRPr="00C66805">
        <w:rPr>
          <w:rFonts w:ascii="David" w:hAnsi="David" w:hint="eastAsia"/>
          <w:sz w:val="24"/>
          <w:rtl/>
        </w:rPr>
        <w:t>כי</w:t>
      </w:r>
      <w:r w:rsidRPr="00C66805">
        <w:rPr>
          <w:rFonts w:ascii="David" w:hAnsi="David"/>
          <w:sz w:val="24"/>
          <w:rtl/>
        </w:rPr>
        <w:t xml:space="preserve"> "מערכת </w:t>
      </w:r>
      <w:r w:rsidRPr="00C66805">
        <w:rPr>
          <w:rFonts w:ascii="David" w:hAnsi="David" w:hint="eastAsia"/>
          <w:sz w:val="24"/>
          <w:rtl/>
        </w:rPr>
        <w:t>הפיקוד</w:t>
      </w:r>
      <w:r w:rsidRPr="00C66805">
        <w:rPr>
          <w:rFonts w:ascii="David" w:hAnsi="David"/>
          <w:sz w:val="24"/>
          <w:rtl/>
        </w:rPr>
        <w:t xml:space="preserve"> </w:t>
      </w:r>
      <w:r w:rsidRPr="00C66805">
        <w:rPr>
          <w:rFonts w:ascii="David" w:hAnsi="David" w:hint="eastAsia"/>
          <w:sz w:val="24"/>
          <w:rtl/>
        </w:rPr>
        <w:t>והשליטה</w:t>
      </w:r>
      <w:r w:rsidRPr="00C66805">
        <w:rPr>
          <w:rFonts w:ascii="David" w:hAnsi="David"/>
          <w:sz w:val="24"/>
          <w:rtl/>
        </w:rPr>
        <w:t xml:space="preserve"> </w:t>
      </w:r>
      <w:r w:rsidRPr="00C66805">
        <w:rPr>
          <w:rFonts w:ascii="David" w:hAnsi="David" w:hint="eastAsia"/>
          <w:sz w:val="24"/>
          <w:rtl/>
        </w:rPr>
        <w:t>של</w:t>
      </w:r>
      <w:r w:rsidRPr="00C66805">
        <w:rPr>
          <w:rFonts w:ascii="David" w:hAnsi="David"/>
          <w:sz w:val="24"/>
          <w:rtl/>
        </w:rPr>
        <w:t xml:space="preserve"> </w:t>
      </w:r>
      <w:r w:rsidRPr="00C66805">
        <w:rPr>
          <w:rFonts w:ascii="David" w:hAnsi="David" w:hint="eastAsia"/>
          <w:sz w:val="24"/>
          <w:rtl/>
        </w:rPr>
        <w:t>מקורות</w:t>
      </w:r>
      <w:r w:rsidRPr="00C66805">
        <w:rPr>
          <w:rFonts w:ascii="David" w:hAnsi="David"/>
          <w:sz w:val="24"/>
          <w:rtl/>
        </w:rPr>
        <w:t xml:space="preserve"> </w:t>
      </w:r>
      <w:r w:rsidRPr="00C66805">
        <w:rPr>
          <w:rFonts w:ascii="David" w:hAnsi="David" w:hint="eastAsia"/>
          <w:sz w:val="24"/>
          <w:rtl/>
        </w:rPr>
        <w:t>מוגנת</w:t>
      </w:r>
      <w:r w:rsidRPr="00C66805">
        <w:rPr>
          <w:rFonts w:ascii="David" w:hAnsi="David"/>
          <w:sz w:val="24"/>
          <w:rtl/>
        </w:rPr>
        <w:t xml:space="preserve"> </w:t>
      </w:r>
      <w:r w:rsidRPr="00C66805">
        <w:rPr>
          <w:rFonts w:ascii="David" w:hAnsi="David" w:hint="eastAsia"/>
          <w:sz w:val="24"/>
          <w:rtl/>
        </w:rPr>
        <w:t>באופן</w:t>
      </w:r>
      <w:r w:rsidRPr="00C66805">
        <w:rPr>
          <w:rFonts w:ascii="David" w:hAnsi="David"/>
          <w:sz w:val="24"/>
          <w:rtl/>
        </w:rPr>
        <w:t xml:space="preserve"> </w:t>
      </w:r>
      <w:r w:rsidRPr="00C66805">
        <w:rPr>
          <w:rFonts w:ascii="David" w:hAnsi="David" w:hint="eastAsia"/>
          <w:sz w:val="24"/>
          <w:rtl/>
        </w:rPr>
        <w:t>מיטבי</w:t>
      </w:r>
      <w:r w:rsidRPr="00C66805">
        <w:rPr>
          <w:rFonts w:ascii="David" w:hAnsi="David"/>
          <w:sz w:val="24"/>
          <w:rtl/>
        </w:rPr>
        <w:t xml:space="preserve"> </w:t>
      </w:r>
      <w:r w:rsidRPr="00C66805">
        <w:rPr>
          <w:rFonts w:ascii="David" w:hAnsi="David" w:hint="eastAsia"/>
          <w:sz w:val="24"/>
          <w:rtl/>
        </w:rPr>
        <w:t>כנגד</w:t>
      </w:r>
      <w:r w:rsidRPr="00C66805">
        <w:rPr>
          <w:rFonts w:ascii="David" w:hAnsi="David"/>
          <w:sz w:val="24"/>
          <w:rtl/>
        </w:rPr>
        <w:t xml:space="preserve"> </w:t>
      </w:r>
      <w:r w:rsidRPr="00C66805">
        <w:rPr>
          <w:rFonts w:ascii="David" w:hAnsi="David" w:hint="eastAsia"/>
          <w:sz w:val="24"/>
          <w:rtl/>
        </w:rPr>
        <w:t>התקפות</w:t>
      </w:r>
      <w:r w:rsidRPr="00C66805">
        <w:rPr>
          <w:rFonts w:ascii="David" w:hAnsi="David"/>
          <w:sz w:val="24"/>
          <w:rtl/>
        </w:rPr>
        <w:t xml:space="preserve"> </w:t>
      </w:r>
      <w:r w:rsidRPr="00C66805">
        <w:rPr>
          <w:rFonts w:ascii="David" w:hAnsi="David" w:hint="eastAsia"/>
          <w:sz w:val="24"/>
          <w:rtl/>
        </w:rPr>
        <w:t>סייבר</w:t>
      </w:r>
      <w:r w:rsidRPr="00C66805">
        <w:rPr>
          <w:rFonts w:ascii="David" w:hAnsi="David"/>
          <w:sz w:val="24"/>
          <w:rtl/>
        </w:rPr>
        <w:t xml:space="preserve">" </w:t>
      </w:r>
      <w:r w:rsidRPr="00C66805">
        <w:rPr>
          <w:rFonts w:ascii="David" w:hAnsi="David" w:hint="eastAsia"/>
          <w:sz w:val="24"/>
          <w:rtl/>
        </w:rPr>
        <w:t>וכי</w:t>
      </w:r>
      <w:r w:rsidRPr="00C66805">
        <w:rPr>
          <w:rFonts w:ascii="David" w:hAnsi="David"/>
          <w:sz w:val="24"/>
          <w:rtl/>
        </w:rPr>
        <w:t xml:space="preserve"> </w:t>
      </w:r>
      <w:r w:rsidRPr="00C66805">
        <w:rPr>
          <w:rFonts w:ascii="David" w:hAnsi="David" w:hint="eastAsia"/>
          <w:sz w:val="24"/>
          <w:rtl/>
        </w:rPr>
        <w:t>היא</w:t>
      </w:r>
      <w:r w:rsidRPr="00C66805">
        <w:rPr>
          <w:rFonts w:ascii="David" w:hAnsi="David"/>
          <w:sz w:val="24"/>
          <w:rtl/>
        </w:rPr>
        <w:t xml:space="preserve"> </w:t>
      </w:r>
      <w:r w:rsidRPr="00C66805">
        <w:rPr>
          <w:rFonts w:ascii="David" w:hAnsi="David" w:hint="eastAsia"/>
          <w:sz w:val="24"/>
          <w:rtl/>
        </w:rPr>
        <w:t>גורם</w:t>
      </w:r>
      <w:r w:rsidRPr="00C66805">
        <w:rPr>
          <w:rFonts w:ascii="David" w:hAnsi="David"/>
          <w:sz w:val="24"/>
          <w:rtl/>
        </w:rPr>
        <w:t xml:space="preserve"> </w:t>
      </w:r>
      <w:r w:rsidRPr="00C66805">
        <w:rPr>
          <w:rFonts w:ascii="David" w:hAnsi="David" w:hint="eastAsia"/>
          <w:sz w:val="24"/>
          <w:rtl/>
        </w:rPr>
        <w:t>מתפעל</w:t>
      </w:r>
      <w:r w:rsidRPr="00C66805">
        <w:rPr>
          <w:rFonts w:ascii="David" w:hAnsi="David"/>
          <w:sz w:val="24"/>
          <w:rtl/>
        </w:rPr>
        <w:t xml:space="preserve"> </w:t>
      </w:r>
      <w:r w:rsidRPr="00C66805">
        <w:rPr>
          <w:rFonts w:ascii="David" w:hAnsi="David" w:hint="eastAsia"/>
          <w:sz w:val="24"/>
          <w:rtl/>
        </w:rPr>
        <w:t>ברמה</w:t>
      </w:r>
      <w:r w:rsidRPr="00C66805">
        <w:rPr>
          <w:rFonts w:ascii="David" w:hAnsi="David"/>
          <w:sz w:val="24"/>
          <w:rtl/>
        </w:rPr>
        <w:t xml:space="preserve"> </w:t>
      </w:r>
      <w:r w:rsidRPr="00C66805">
        <w:rPr>
          <w:rFonts w:ascii="David" w:hAnsi="David" w:hint="eastAsia"/>
          <w:sz w:val="24"/>
          <w:rtl/>
        </w:rPr>
        <w:t>הארצית</w:t>
      </w:r>
      <w:r w:rsidRPr="00C66805">
        <w:rPr>
          <w:rFonts w:ascii="David" w:hAnsi="David"/>
          <w:sz w:val="24"/>
          <w:rtl/>
        </w:rPr>
        <w:t xml:space="preserve"> </w:t>
      </w:r>
      <w:r w:rsidRPr="00C66805">
        <w:rPr>
          <w:rFonts w:ascii="David" w:hAnsi="David" w:hint="eastAsia"/>
          <w:sz w:val="24"/>
          <w:rtl/>
        </w:rPr>
        <w:t>הרואה</w:t>
      </w:r>
      <w:r w:rsidRPr="00C66805">
        <w:rPr>
          <w:rFonts w:ascii="David" w:hAnsi="David"/>
          <w:sz w:val="24"/>
          <w:rtl/>
        </w:rPr>
        <w:t xml:space="preserve"> </w:t>
      </w:r>
      <w:r w:rsidRPr="00C66805">
        <w:rPr>
          <w:rFonts w:ascii="David" w:hAnsi="David" w:hint="eastAsia"/>
          <w:sz w:val="24"/>
          <w:rtl/>
        </w:rPr>
        <w:t>את</w:t>
      </w:r>
      <w:r w:rsidRPr="00C66805">
        <w:rPr>
          <w:rFonts w:ascii="David" w:hAnsi="David"/>
          <w:sz w:val="24"/>
          <w:rtl/>
        </w:rPr>
        <w:t xml:space="preserve"> </w:t>
      </w:r>
      <w:r w:rsidRPr="00C66805">
        <w:rPr>
          <w:rFonts w:ascii="David" w:hAnsi="David" w:hint="eastAsia"/>
          <w:sz w:val="24"/>
          <w:rtl/>
        </w:rPr>
        <w:t>כלל</w:t>
      </w:r>
      <w:r w:rsidRPr="00C66805">
        <w:rPr>
          <w:rFonts w:ascii="David" w:hAnsi="David"/>
          <w:sz w:val="24"/>
          <w:rtl/>
        </w:rPr>
        <w:t xml:space="preserve"> </w:t>
      </w:r>
      <w:r w:rsidRPr="00C66805">
        <w:rPr>
          <w:rFonts w:ascii="David" w:hAnsi="David" w:hint="eastAsia"/>
          <w:sz w:val="24"/>
          <w:rtl/>
        </w:rPr>
        <w:t>המערכת</w:t>
      </w:r>
      <w:r w:rsidRPr="00C66805">
        <w:rPr>
          <w:rFonts w:ascii="David" w:hAnsi="David"/>
          <w:sz w:val="24"/>
          <w:rtl/>
        </w:rPr>
        <w:t xml:space="preserve">, </w:t>
      </w:r>
      <w:r w:rsidRPr="00C66805">
        <w:rPr>
          <w:rFonts w:ascii="David" w:hAnsi="David" w:hint="eastAsia"/>
          <w:sz w:val="24"/>
          <w:rtl/>
        </w:rPr>
        <w:t>וביצוע</w:t>
      </w:r>
      <w:r w:rsidRPr="00C66805">
        <w:rPr>
          <w:rFonts w:ascii="David" w:hAnsi="David"/>
          <w:sz w:val="24"/>
          <w:rtl/>
        </w:rPr>
        <w:t xml:space="preserve"> </w:t>
      </w:r>
      <w:r w:rsidRPr="00C66805">
        <w:rPr>
          <w:rFonts w:ascii="David" w:hAnsi="David" w:hint="eastAsia"/>
          <w:sz w:val="24"/>
          <w:rtl/>
        </w:rPr>
        <w:t>העבודות</w:t>
      </w:r>
      <w:r w:rsidRPr="00C66805">
        <w:rPr>
          <w:rFonts w:ascii="David" w:hAnsi="David"/>
          <w:sz w:val="24"/>
          <w:rtl/>
        </w:rPr>
        <w:t xml:space="preserve"> </w:t>
      </w:r>
      <w:r w:rsidRPr="00C66805">
        <w:rPr>
          <w:rFonts w:ascii="David" w:hAnsi="David" w:hint="eastAsia"/>
          <w:sz w:val="24"/>
          <w:rtl/>
        </w:rPr>
        <w:t>על</w:t>
      </w:r>
      <w:r w:rsidRPr="00C66805">
        <w:rPr>
          <w:rFonts w:ascii="David" w:hAnsi="David"/>
          <w:sz w:val="24"/>
          <w:rtl/>
        </w:rPr>
        <w:t xml:space="preserve"> </w:t>
      </w:r>
      <w:r w:rsidRPr="00C66805">
        <w:rPr>
          <w:rFonts w:ascii="David" w:hAnsi="David" w:hint="eastAsia"/>
          <w:sz w:val="24"/>
          <w:rtl/>
        </w:rPr>
        <w:t>ידה</w:t>
      </w:r>
      <w:r w:rsidRPr="00C66805">
        <w:rPr>
          <w:rFonts w:ascii="David" w:hAnsi="David"/>
          <w:sz w:val="24"/>
          <w:rtl/>
        </w:rPr>
        <w:t xml:space="preserve"> </w:t>
      </w:r>
      <w:r w:rsidRPr="00C66805">
        <w:rPr>
          <w:rFonts w:ascii="David" w:hAnsi="David" w:hint="eastAsia"/>
          <w:sz w:val="24"/>
          <w:rtl/>
        </w:rPr>
        <w:t>יאפשר</w:t>
      </w:r>
      <w:r w:rsidRPr="00C66805">
        <w:rPr>
          <w:rFonts w:ascii="David" w:hAnsi="David"/>
          <w:sz w:val="24"/>
          <w:rtl/>
        </w:rPr>
        <w:t xml:space="preserve"> </w:t>
      </w:r>
      <w:r w:rsidRPr="00C66805">
        <w:rPr>
          <w:rFonts w:ascii="David" w:hAnsi="David" w:hint="eastAsia"/>
          <w:sz w:val="24"/>
          <w:rtl/>
        </w:rPr>
        <w:t>ניצול</w:t>
      </w:r>
      <w:r w:rsidRPr="00C66805">
        <w:rPr>
          <w:rFonts w:ascii="David" w:hAnsi="David"/>
          <w:sz w:val="24"/>
          <w:rtl/>
        </w:rPr>
        <w:t xml:space="preserve"> </w:t>
      </w:r>
      <w:r w:rsidRPr="00C66805">
        <w:rPr>
          <w:rFonts w:ascii="David" w:hAnsi="David" w:hint="eastAsia"/>
          <w:sz w:val="24"/>
          <w:rtl/>
        </w:rPr>
        <w:t>יתרון</w:t>
      </w:r>
      <w:r w:rsidRPr="00C66805">
        <w:rPr>
          <w:rFonts w:ascii="David" w:hAnsi="David"/>
          <w:sz w:val="24"/>
          <w:rtl/>
        </w:rPr>
        <w:t xml:space="preserve"> </w:t>
      </w:r>
      <w:r w:rsidRPr="00C66805">
        <w:rPr>
          <w:rFonts w:ascii="David" w:hAnsi="David" w:hint="eastAsia"/>
          <w:sz w:val="24"/>
          <w:rtl/>
        </w:rPr>
        <w:t>לגודל</w:t>
      </w:r>
      <w:r w:rsidRPr="00C66805">
        <w:rPr>
          <w:rFonts w:ascii="David" w:hAnsi="David"/>
          <w:sz w:val="24"/>
          <w:rtl/>
        </w:rPr>
        <w:t xml:space="preserve"> </w:t>
      </w:r>
      <w:r w:rsidRPr="00C66805">
        <w:rPr>
          <w:rFonts w:ascii="David" w:hAnsi="David" w:hint="eastAsia"/>
          <w:sz w:val="24"/>
          <w:rtl/>
        </w:rPr>
        <w:t>בניהול</w:t>
      </w:r>
      <w:r w:rsidRPr="00C66805">
        <w:rPr>
          <w:rFonts w:ascii="David" w:hAnsi="David"/>
          <w:sz w:val="24"/>
          <w:rtl/>
        </w:rPr>
        <w:t xml:space="preserve"> </w:t>
      </w:r>
      <w:r w:rsidRPr="00C66805">
        <w:rPr>
          <w:rFonts w:ascii="David" w:hAnsi="David" w:hint="eastAsia"/>
          <w:sz w:val="24"/>
          <w:rtl/>
        </w:rPr>
        <w:t>אחוד</w:t>
      </w:r>
      <w:r w:rsidRPr="00C66805">
        <w:rPr>
          <w:rFonts w:ascii="David" w:hAnsi="David"/>
          <w:sz w:val="24"/>
          <w:rtl/>
        </w:rPr>
        <w:t xml:space="preserve"> </w:t>
      </w:r>
      <w:r w:rsidRPr="00C66805">
        <w:rPr>
          <w:rFonts w:ascii="David" w:hAnsi="David" w:hint="eastAsia"/>
          <w:sz w:val="24"/>
          <w:rtl/>
        </w:rPr>
        <w:t>של</w:t>
      </w:r>
      <w:r w:rsidRPr="00C66805">
        <w:rPr>
          <w:rFonts w:ascii="David" w:hAnsi="David"/>
          <w:sz w:val="24"/>
          <w:rtl/>
        </w:rPr>
        <w:t xml:space="preserve"> </w:t>
      </w:r>
      <w:r w:rsidRPr="00C66805">
        <w:rPr>
          <w:rFonts w:ascii="David" w:hAnsi="David" w:hint="eastAsia"/>
          <w:sz w:val="24"/>
          <w:rtl/>
        </w:rPr>
        <w:t>מערכת</w:t>
      </w:r>
      <w:r w:rsidRPr="00C66805">
        <w:rPr>
          <w:rFonts w:ascii="David" w:hAnsi="David"/>
          <w:sz w:val="24"/>
          <w:rtl/>
        </w:rPr>
        <w:t xml:space="preserve"> </w:t>
      </w:r>
      <w:r w:rsidRPr="00C66805">
        <w:rPr>
          <w:rFonts w:ascii="David" w:hAnsi="David" w:hint="eastAsia"/>
          <w:sz w:val="24"/>
          <w:rtl/>
        </w:rPr>
        <w:t>אספקת</w:t>
      </w:r>
      <w:r w:rsidRPr="00C66805">
        <w:rPr>
          <w:rFonts w:ascii="David" w:hAnsi="David"/>
          <w:sz w:val="24"/>
          <w:rtl/>
        </w:rPr>
        <w:t xml:space="preserve"> </w:t>
      </w:r>
      <w:r w:rsidRPr="00C66805">
        <w:rPr>
          <w:rFonts w:ascii="David" w:hAnsi="David" w:hint="eastAsia"/>
          <w:sz w:val="24"/>
          <w:rtl/>
        </w:rPr>
        <w:t>המים</w:t>
      </w:r>
      <w:r w:rsidRPr="00C66805">
        <w:rPr>
          <w:rFonts w:ascii="David" w:hAnsi="David"/>
          <w:sz w:val="24"/>
          <w:rtl/>
        </w:rPr>
        <w:t xml:space="preserve"> </w:t>
      </w:r>
      <w:r w:rsidRPr="00C66805">
        <w:rPr>
          <w:rFonts w:ascii="David" w:hAnsi="David" w:hint="eastAsia"/>
          <w:sz w:val="24"/>
          <w:rtl/>
        </w:rPr>
        <w:t>וימנע</w:t>
      </w:r>
      <w:r w:rsidRPr="00C66805">
        <w:rPr>
          <w:rFonts w:ascii="David" w:hAnsi="David"/>
          <w:sz w:val="24"/>
          <w:rtl/>
        </w:rPr>
        <w:t xml:space="preserve"> </w:t>
      </w:r>
      <w:r w:rsidRPr="00C66805">
        <w:rPr>
          <w:rFonts w:ascii="David" w:hAnsi="David" w:hint="eastAsia"/>
          <w:sz w:val="24"/>
          <w:rtl/>
        </w:rPr>
        <w:t>כפל</w:t>
      </w:r>
      <w:r w:rsidRPr="00C66805">
        <w:rPr>
          <w:rFonts w:ascii="David" w:hAnsi="David"/>
          <w:sz w:val="24"/>
          <w:rtl/>
        </w:rPr>
        <w:t xml:space="preserve"> </w:t>
      </w:r>
      <w:r w:rsidRPr="00C66805">
        <w:rPr>
          <w:rFonts w:ascii="David" w:hAnsi="David" w:hint="eastAsia"/>
          <w:sz w:val="24"/>
          <w:rtl/>
        </w:rPr>
        <w:t>עלויות</w:t>
      </w:r>
      <w:r w:rsidRPr="00C66805">
        <w:rPr>
          <w:rFonts w:ascii="David" w:hAnsi="David"/>
          <w:sz w:val="24"/>
          <w:rtl/>
        </w:rPr>
        <w:t xml:space="preserve"> </w:t>
      </w:r>
      <w:r w:rsidRPr="00C66805">
        <w:rPr>
          <w:rFonts w:ascii="David" w:hAnsi="David" w:hint="eastAsia"/>
          <w:sz w:val="24"/>
          <w:rtl/>
        </w:rPr>
        <w:t>תקורה</w:t>
      </w:r>
      <w:r w:rsidRPr="00C66805">
        <w:rPr>
          <w:rFonts w:ascii="David" w:hAnsi="David"/>
          <w:sz w:val="24"/>
          <w:rtl/>
        </w:rPr>
        <w:t xml:space="preserve"> (כגון </w:t>
      </w:r>
      <w:r w:rsidRPr="00C66805">
        <w:rPr>
          <w:rFonts w:ascii="David" w:hAnsi="David" w:hint="eastAsia"/>
          <w:sz w:val="24"/>
          <w:rtl/>
        </w:rPr>
        <w:t>לצורך</w:t>
      </w:r>
      <w:r w:rsidRPr="00C66805">
        <w:rPr>
          <w:rFonts w:ascii="David" w:hAnsi="David"/>
          <w:sz w:val="24"/>
          <w:rtl/>
        </w:rPr>
        <w:t xml:space="preserve"> </w:t>
      </w:r>
      <w:r w:rsidRPr="00C66805">
        <w:rPr>
          <w:rFonts w:ascii="David" w:hAnsi="David" w:hint="eastAsia"/>
          <w:sz w:val="24"/>
          <w:rtl/>
        </w:rPr>
        <w:t>חדרי</w:t>
      </w:r>
      <w:r w:rsidRPr="00C66805">
        <w:rPr>
          <w:rFonts w:ascii="David" w:hAnsi="David"/>
          <w:sz w:val="24"/>
          <w:rtl/>
        </w:rPr>
        <w:t xml:space="preserve"> </w:t>
      </w:r>
      <w:r w:rsidRPr="00C66805">
        <w:rPr>
          <w:rFonts w:ascii="David" w:hAnsi="David" w:hint="eastAsia"/>
          <w:sz w:val="24"/>
          <w:rtl/>
        </w:rPr>
        <w:t>בקרה</w:t>
      </w:r>
      <w:r w:rsidR="00C05072">
        <w:rPr>
          <w:rFonts w:ascii="David" w:hAnsi="David" w:hint="cs"/>
          <w:sz w:val="24"/>
          <w:rtl/>
        </w:rPr>
        <w:t>).</w:t>
      </w:r>
      <w:r w:rsidRPr="00C66805">
        <w:rPr>
          <w:sz w:val="24"/>
          <w:rtl/>
        </w:rPr>
        <w:t xml:space="preserve"> כמו כן בשל איתנותה הפיננסית היא יכולה לגייס הון בריבית נמוכה.</w:t>
      </w:r>
    </w:p>
    <w:p w:rsidR="00FC4152" w:rsidRPr="00C66805" w:rsidP="00BB0C03">
      <w:pPr>
        <w:pStyle w:val="a"/>
        <w:spacing w:line="269" w:lineRule="auto"/>
        <w:rPr>
          <w:rtl/>
        </w:rPr>
      </w:pPr>
    </w:p>
    <w:p w:rsidR="00F827F4" w:rsidRPr="00C82D0E" w:rsidP="00191264">
      <w:pPr>
        <w:spacing w:line="269" w:lineRule="auto"/>
        <w:rPr>
          <w:rtl/>
        </w:rPr>
      </w:pPr>
      <w:r w:rsidRPr="00740029">
        <w:rPr>
          <w:rFonts w:hint="eastAsia"/>
          <w:rtl/>
        </w:rPr>
        <w:t>עוד</w:t>
      </w:r>
      <w:r w:rsidRPr="00740029">
        <w:rPr>
          <w:rtl/>
        </w:rPr>
        <w:t xml:space="preserve"> השיבה </w:t>
      </w:r>
      <w:r w:rsidRPr="00740029">
        <w:rPr>
          <w:rFonts w:hint="eastAsia"/>
          <w:rtl/>
        </w:rPr>
        <w:t>מקורות</w:t>
      </w:r>
      <w:r w:rsidRPr="00740029">
        <w:rPr>
          <w:rtl/>
        </w:rPr>
        <w:t xml:space="preserve"> </w:t>
      </w:r>
      <w:r w:rsidRPr="00E245DB">
        <w:rPr>
          <w:rFonts w:hint="cs"/>
          <w:rtl/>
        </w:rPr>
        <w:t xml:space="preserve">למשרד מבקר המדינה ביולי 2020 כי חיבור למערכת הארצית </w:t>
      </w:r>
      <w:r w:rsidR="00C05072">
        <w:rPr>
          <w:rFonts w:hint="cs"/>
          <w:rtl/>
        </w:rPr>
        <w:t>הוא</w:t>
      </w:r>
      <w:r w:rsidRPr="00E245DB">
        <w:rPr>
          <w:rFonts w:hint="cs"/>
          <w:rtl/>
        </w:rPr>
        <w:t xml:space="preserve"> פתרון כולל, היעיל והכלכלי ביותר, התואם את מדיניות הממשלה לחיבור אזורים מנותקים באופן שוויוני תוך מתן שירות שווה לכלל צרכני מדינת ישראל; החלופה מעניקה פתרון לכלל הצרכים</w:t>
      </w:r>
      <w:r w:rsidR="00191264">
        <w:rPr>
          <w:rFonts w:hint="cs"/>
          <w:rtl/>
        </w:rPr>
        <w:t>:</w:t>
      </w:r>
      <w:r w:rsidRPr="00E245DB">
        <w:rPr>
          <w:rFonts w:hint="cs"/>
          <w:rtl/>
        </w:rPr>
        <w:t xml:space="preserve"> הן צ</w:t>
      </w:r>
      <w:r w:rsidR="006C5B65">
        <w:rPr>
          <w:rFonts w:hint="cs"/>
          <w:rtl/>
        </w:rPr>
        <w:t>ו</w:t>
      </w:r>
      <w:r w:rsidRPr="00E245DB">
        <w:rPr>
          <w:rFonts w:hint="cs"/>
          <w:rtl/>
        </w:rPr>
        <w:t>רכי מי השתייה הצפויים תוך הבטחת מי שת</w:t>
      </w:r>
      <w:r w:rsidR="006C5B65">
        <w:rPr>
          <w:rFonts w:hint="cs"/>
          <w:rtl/>
        </w:rPr>
        <w:t>י</w:t>
      </w:r>
      <w:r w:rsidRPr="00E245DB">
        <w:rPr>
          <w:rFonts w:hint="cs"/>
          <w:rtl/>
        </w:rPr>
        <w:t>יה באמינות התואמת לת</w:t>
      </w:r>
      <w:r w:rsidR="006C5B65">
        <w:rPr>
          <w:rFonts w:hint="cs"/>
          <w:rtl/>
        </w:rPr>
        <w:t>ו</w:t>
      </w:r>
      <w:r w:rsidRPr="00E245DB">
        <w:rPr>
          <w:rFonts w:hint="cs"/>
          <w:rtl/>
        </w:rPr>
        <w:t xml:space="preserve">כניות הפיתוח וההתרחבות באזורים הללו, הן מים לחקלאות באיכות המתאימה לכלל הצרכים ועוד. כל זאת, תוך שמירת מי הכינרת כאוגר, התמודדות עם סיכונים </w:t>
      </w:r>
      <w:r w:rsidRPr="00E245DB">
        <w:rPr>
          <w:rFonts w:hint="cs"/>
          <w:rtl/>
        </w:rPr>
        <w:t>סייסמים</w:t>
      </w:r>
      <w:r w:rsidRPr="00E245DB">
        <w:rPr>
          <w:rFonts w:hint="cs"/>
          <w:rtl/>
        </w:rPr>
        <w:t xml:space="preserve"> ותרחיש רעידות אדמה באזור, המחסור במי שתיה הצפוי בשנים הקרובות בבית שאן ו</w:t>
      </w:r>
      <w:r w:rsidR="006C5B65">
        <w:rPr>
          <w:rFonts w:hint="cs"/>
          <w:rtl/>
        </w:rPr>
        <w:t>ב</w:t>
      </w:r>
      <w:r w:rsidRPr="00E245DB">
        <w:rPr>
          <w:rFonts w:hint="cs"/>
          <w:rtl/>
        </w:rPr>
        <w:t>אזור כולו במסגרת ההסתמכות על קידוחים בסיכון אשר הולכים ומידלדלים.</w:t>
      </w:r>
      <w:r>
        <w:rPr>
          <w:rFonts w:hint="cs"/>
          <w:rtl/>
        </w:rPr>
        <w:t xml:space="preserve"> ו</w:t>
      </w:r>
      <w:r w:rsidRPr="00E245DB">
        <w:rPr>
          <w:rFonts w:hint="cs"/>
          <w:rtl/>
        </w:rPr>
        <w:t xml:space="preserve">כי חיבור </w:t>
      </w:r>
      <w:r w:rsidRPr="00E245DB">
        <w:rPr>
          <w:rtl/>
        </w:rPr>
        <w:t xml:space="preserve">כלל האזורים המנותקים למערכת הארצית יאפשר ניהול מיטבי </w:t>
      </w:r>
      <w:r w:rsidRPr="00E245DB">
        <w:rPr>
          <w:rFonts w:hint="cs"/>
          <w:rtl/>
        </w:rPr>
        <w:t xml:space="preserve">וגמישות תפעולית </w:t>
      </w:r>
      <w:r w:rsidRPr="00E245DB">
        <w:rPr>
          <w:rtl/>
        </w:rPr>
        <w:t>של כלל מקורות המים ברמה הלאומית תוך איזון בין הצרכים של כל צרכני המים במדינה ולא רק של צרכנים מסוימים באזור מסוים</w:t>
      </w:r>
      <w:r w:rsidRPr="00E245DB">
        <w:rPr>
          <w:rFonts w:hint="cs"/>
          <w:rtl/>
        </w:rPr>
        <w:t>, לרבות שימושים לבית וכן כגיבוי לעת חירום ו</w:t>
      </w:r>
      <w:r w:rsidR="006C5B65">
        <w:rPr>
          <w:rFonts w:hint="cs"/>
          <w:rtl/>
        </w:rPr>
        <w:t>ל</w:t>
      </w:r>
      <w:r w:rsidRPr="00E245DB">
        <w:rPr>
          <w:rFonts w:hint="cs"/>
          <w:rtl/>
        </w:rPr>
        <w:t>אירועי טבע אשר עלולים לשבש את יכולת האספקה ממקורות המים המקומיים</w:t>
      </w:r>
      <w:r w:rsidRPr="00E245DB">
        <w:rPr>
          <w:rtl/>
        </w:rPr>
        <w:t>.</w:t>
      </w:r>
      <w:r w:rsidRPr="00E245DB">
        <w:rPr>
          <w:rFonts w:hint="cs"/>
          <w:rtl/>
        </w:rPr>
        <w:t xml:space="preserve"> מקורות הוסיפה כי מדובר באזור </w:t>
      </w:r>
      <w:r w:rsidR="006C5B65">
        <w:rPr>
          <w:rFonts w:hint="cs"/>
          <w:rtl/>
        </w:rPr>
        <w:t>השוכן</w:t>
      </w:r>
      <w:r w:rsidRPr="00E245DB">
        <w:rPr>
          <w:rFonts w:hint="cs"/>
          <w:rtl/>
        </w:rPr>
        <w:t xml:space="preserve"> בלב השבר הסורי-אפריקאי ועל כן מהווה מוקד סיכון לרעידות אדמה.</w:t>
      </w:r>
    </w:p>
    <w:p w:rsidR="0052797A" w:rsidRPr="00876A73" w:rsidP="00BB0C03">
      <w:pPr>
        <w:pStyle w:val="a"/>
        <w:spacing w:line="269" w:lineRule="auto"/>
        <w:rPr>
          <w:rtl/>
        </w:rPr>
      </w:pPr>
    </w:p>
    <w:p w:rsidR="0052797A" w:rsidRPr="00B86C1B" w:rsidP="00BB0C03">
      <w:pPr>
        <w:pStyle w:val="Heading3"/>
        <w:spacing w:before="0" w:line="269" w:lineRule="auto"/>
        <w:rPr>
          <w:rtl/>
        </w:rPr>
      </w:pPr>
      <w:r w:rsidRPr="00B86C1B">
        <w:rPr>
          <w:rFonts w:hint="eastAsia"/>
          <w:rtl/>
        </w:rPr>
        <w:t>בחינת</w:t>
      </w:r>
      <w:r w:rsidRPr="00B86C1B">
        <w:rPr>
          <w:rtl/>
        </w:rPr>
        <w:t xml:space="preserve"> איכות הביצוע וכדאיות כלכלית </w:t>
      </w:r>
    </w:p>
    <w:p w:rsidR="00BB0C03" w:rsidP="00BB0C03">
      <w:pPr>
        <w:pStyle w:val="a"/>
        <w:spacing w:line="269" w:lineRule="auto"/>
        <w:rPr>
          <w:rtl/>
        </w:rPr>
      </w:pPr>
    </w:p>
    <w:p w:rsidR="0052797A" w:rsidP="00BB0C03">
      <w:pPr>
        <w:spacing w:line="269" w:lineRule="auto"/>
        <w:ind w:left="-2"/>
        <w:rPr>
          <w:rtl/>
        </w:rPr>
      </w:pPr>
      <w:r w:rsidRPr="00B86C1B">
        <w:rPr>
          <w:rFonts w:hint="eastAsia"/>
          <w:rtl/>
        </w:rPr>
        <w:t>במסמך</w:t>
      </w:r>
      <w:r w:rsidRPr="00B86C1B">
        <w:rPr>
          <w:rtl/>
        </w:rPr>
        <w:t xml:space="preserve"> </w:t>
      </w:r>
      <w:r w:rsidRPr="00B86C1B">
        <w:rPr>
          <w:rFonts w:hint="eastAsia"/>
          <w:rtl/>
        </w:rPr>
        <w:t>גיוון</w:t>
      </w:r>
      <w:r w:rsidRPr="00B86C1B">
        <w:rPr>
          <w:rtl/>
        </w:rPr>
        <w:t xml:space="preserve"> </w:t>
      </w:r>
      <w:r w:rsidRPr="00B86C1B">
        <w:rPr>
          <w:rFonts w:hint="eastAsia"/>
          <w:rtl/>
        </w:rPr>
        <w:t>הספקים</w:t>
      </w:r>
      <w:r w:rsidRPr="00B86C1B">
        <w:rPr>
          <w:rtl/>
        </w:rPr>
        <w:t xml:space="preserve"> </w:t>
      </w:r>
      <w:r w:rsidRPr="00B86C1B">
        <w:rPr>
          <w:rFonts w:hint="eastAsia"/>
          <w:rtl/>
        </w:rPr>
        <w:t>ציינה</w:t>
      </w:r>
      <w:r w:rsidRPr="00B86C1B">
        <w:rPr>
          <w:rtl/>
        </w:rPr>
        <w:t xml:space="preserve"> </w:t>
      </w:r>
      <w:r w:rsidRPr="00B86C1B">
        <w:rPr>
          <w:rFonts w:hint="eastAsia"/>
          <w:rtl/>
        </w:rPr>
        <w:t>הרשות</w:t>
      </w:r>
      <w:r w:rsidRPr="00B86C1B">
        <w:rPr>
          <w:rtl/>
        </w:rPr>
        <w:t xml:space="preserve"> </w:t>
      </w:r>
      <w:r w:rsidRPr="00B86C1B">
        <w:rPr>
          <w:rFonts w:hint="eastAsia"/>
          <w:rtl/>
        </w:rPr>
        <w:t>כי</w:t>
      </w:r>
      <w:r w:rsidRPr="00B86C1B">
        <w:rPr>
          <w:rtl/>
        </w:rPr>
        <w:t xml:space="preserve"> </w:t>
      </w:r>
      <w:r w:rsidRPr="00B86C1B">
        <w:rPr>
          <w:rFonts w:hint="eastAsia"/>
          <w:rtl/>
        </w:rPr>
        <w:t>בכדי</w:t>
      </w:r>
      <w:r w:rsidRPr="00B86C1B">
        <w:rPr>
          <w:rtl/>
        </w:rPr>
        <w:t xml:space="preserve"> </w:t>
      </w:r>
      <w:r w:rsidRPr="00B86C1B">
        <w:rPr>
          <w:rFonts w:hint="eastAsia"/>
          <w:rtl/>
        </w:rPr>
        <w:t>לכמת</w:t>
      </w:r>
      <w:r w:rsidRPr="00B86C1B">
        <w:rPr>
          <w:rtl/>
        </w:rPr>
        <w:t xml:space="preserve"> </w:t>
      </w:r>
      <w:r w:rsidRPr="00B86C1B">
        <w:rPr>
          <w:rFonts w:hint="eastAsia"/>
          <w:rtl/>
        </w:rPr>
        <w:t>את</w:t>
      </w:r>
      <w:r w:rsidRPr="00B86C1B">
        <w:rPr>
          <w:rtl/>
        </w:rPr>
        <w:t xml:space="preserve"> </w:t>
      </w:r>
      <w:r w:rsidRPr="00B86C1B">
        <w:rPr>
          <w:rFonts w:hint="eastAsia"/>
          <w:rtl/>
        </w:rPr>
        <w:t>התועלת</w:t>
      </w:r>
      <w:r w:rsidRPr="00B86C1B">
        <w:rPr>
          <w:rtl/>
        </w:rPr>
        <w:t xml:space="preserve"> </w:t>
      </w:r>
      <w:r w:rsidRPr="00B86C1B">
        <w:rPr>
          <w:rFonts w:hint="eastAsia"/>
          <w:rtl/>
        </w:rPr>
        <w:t>המשקית</w:t>
      </w:r>
      <w:r w:rsidRPr="00B86C1B">
        <w:rPr>
          <w:rtl/>
        </w:rPr>
        <w:t xml:space="preserve"> </w:t>
      </w:r>
      <w:r w:rsidRPr="00B86C1B">
        <w:rPr>
          <w:rFonts w:hint="eastAsia"/>
          <w:rtl/>
        </w:rPr>
        <w:t>מביצוע</w:t>
      </w:r>
      <w:r w:rsidRPr="00B86C1B">
        <w:rPr>
          <w:rtl/>
        </w:rPr>
        <w:t xml:space="preserve"> </w:t>
      </w:r>
      <w:r w:rsidRPr="00B86C1B">
        <w:rPr>
          <w:rFonts w:hint="eastAsia"/>
          <w:rtl/>
        </w:rPr>
        <w:t>מיזמים</w:t>
      </w:r>
      <w:r w:rsidRPr="00B86C1B">
        <w:rPr>
          <w:rtl/>
        </w:rPr>
        <w:t xml:space="preserve"> </w:t>
      </w:r>
      <w:r w:rsidRPr="00B86C1B">
        <w:rPr>
          <w:rFonts w:hint="eastAsia"/>
          <w:rtl/>
        </w:rPr>
        <w:t>לאספקת</w:t>
      </w:r>
      <w:r w:rsidRPr="00B86C1B">
        <w:rPr>
          <w:rtl/>
        </w:rPr>
        <w:t xml:space="preserve"> </w:t>
      </w:r>
      <w:r w:rsidRPr="00B86C1B">
        <w:rPr>
          <w:rFonts w:hint="eastAsia"/>
          <w:rtl/>
        </w:rPr>
        <w:t>מים</w:t>
      </w:r>
      <w:r w:rsidRPr="00B86C1B">
        <w:rPr>
          <w:rtl/>
        </w:rPr>
        <w:t xml:space="preserve"> </w:t>
      </w:r>
      <w:r w:rsidRPr="00B86C1B">
        <w:rPr>
          <w:rFonts w:hint="eastAsia"/>
          <w:rtl/>
        </w:rPr>
        <w:t>שפירים</w:t>
      </w:r>
      <w:r w:rsidRPr="00B86C1B">
        <w:rPr>
          <w:rtl/>
        </w:rPr>
        <w:t xml:space="preserve"> </w:t>
      </w:r>
      <w:r w:rsidRPr="00B86C1B">
        <w:rPr>
          <w:rFonts w:hint="eastAsia"/>
          <w:rtl/>
        </w:rPr>
        <w:t>לחקלאות</w:t>
      </w:r>
      <w:r w:rsidRPr="00B86C1B">
        <w:rPr>
          <w:rtl/>
        </w:rPr>
        <w:t xml:space="preserve"> </w:t>
      </w:r>
      <w:r w:rsidRPr="00B86C1B">
        <w:rPr>
          <w:rFonts w:hint="eastAsia"/>
          <w:rtl/>
        </w:rPr>
        <w:t>על</w:t>
      </w:r>
      <w:r w:rsidRPr="00B86C1B">
        <w:rPr>
          <w:rtl/>
        </w:rPr>
        <w:t xml:space="preserve"> </w:t>
      </w:r>
      <w:r w:rsidRPr="00B86C1B">
        <w:rPr>
          <w:rFonts w:hint="eastAsia"/>
          <w:rtl/>
        </w:rPr>
        <w:t>ידי</w:t>
      </w:r>
      <w:r w:rsidRPr="00B86C1B">
        <w:rPr>
          <w:rtl/>
        </w:rPr>
        <w:t xml:space="preserve"> </w:t>
      </w:r>
      <w:r w:rsidRPr="00B86C1B">
        <w:rPr>
          <w:rFonts w:hint="eastAsia"/>
          <w:rtl/>
        </w:rPr>
        <w:t>אגודות</w:t>
      </w:r>
      <w:r w:rsidRPr="00B86C1B">
        <w:rPr>
          <w:rtl/>
        </w:rPr>
        <w:t xml:space="preserve"> </w:t>
      </w:r>
      <w:r w:rsidRPr="00B86C1B">
        <w:rPr>
          <w:rFonts w:hint="eastAsia"/>
          <w:rtl/>
        </w:rPr>
        <w:t>מים</w:t>
      </w:r>
      <w:r w:rsidRPr="00B86C1B">
        <w:rPr>
          <w:rtl/>
        </w:rPr>
        <w:t xml:space="preserve">, </w:t>
      </w:r>
      <w:r w:rsidRPr="00B86C1B">
        <w:rPr>
          <w:rFonts w:hint="eastAsia"/>
          <w:rtl/>
        </w:rPr>
        <w:t>יש</w:t>
      </w:r>
      <w:r w:rsidRPr="00B86C1B">
        <w:rPr>
          <w:rtl/>
        </w:rPr>
        <w:t xml:space="preserve"> </w:t>
      </w:r>
      <w:r w:rsidRPr="00B86C1B">
        <w:rPr>
          <w:rFonts w:hint="eastAsia"/>
          <w:rtl/>
        </w:rPr>
        <w:t>לכמת</w:t>
      </w:r>
      <w:r w:rsidRPr="00B86C1B">
        <w:rPr>
          <w:rtl/>
        </w:rPr>
        <w:t xml:space="preserve"> </w:t>
      </w:r>
      <w:r w:rsidRPr="00B86C1B">
        <w:rPr>
          <w:rFonts w:hint="eastAsia"/>
          <w:rtl/>
        </w:rPr>
        <w:t>את</w:t>
      </w:r>
      <w:r w:rsidRPr="00B86C1B">
        <w:rPr>
          <w:rtl/>
        </w:rPr>
        <w:t xml:space="preserve"> </w:t>
      </w:r>
      <w:r w:rsidRPr="00B86C1B">
        <w:rPr>
          <w:rFonts w:hint="eastAsia"/>
          <w:rtl/>
        </w:rPr>
        <w:t>העלות</w:t>
      </w:r>
      <w:r w:rsidRPr="00B86C1B">
        <w:rPr>
          <w:rtl/>
        </w:rPr>
        <w:t xml:space="preserve"> </w:t>
      </w:r>
      <w:r w:rsidRPr="00B86C1B">
        <w:rPr>
          <w:rFonts w:hint="eastAsia"/>
          <w:rtl/>
        </w:rPr>
        <w:t>של</w:t>
      </w:r>
      <w:r w:rsidRPr="00B86C1B">
        <w:rPr>
          <w:rtl/>
        </w:rPr>
        <w:t xml:space="preserve"> </w:t>
      </w:r>
      <w:r w:rsidRPr="00B86C1B">
        <w:rPr>
          <w:rFonts w:hint="eastAsia"/>
          <w:rtl/>
        </w:rPr>
        <w:t>חברת</w:t>
      </w:r>
      <w:r w:rsidRPr="00B86C1B">
        <w:rPr>
          <w:rtl/>
        </w:rPr>
        <w:t xml:space="preserve"> </w:t>
      </w:r>
      <w:r w:rsidRPr="00B86C1B">
        <w:rPr>
          <w:rFonts w:hint="eastAsia"/>
          <w:rtl/>
        </w:rPr>
        <w:t>מקורות</w:t>
      </w:r>
      <w:r w:rsidRPr="00B86C1B">
        <w:rPr>
          <w:rtl/>
        </w:rPr>
        <w:t xml:space="preserve"> </w:t>
      </w:r>
      <w:r w:rsidRPr="00B86C1B">
        <w:rPr>
          <w:rFonts w:hint="eastAsia"/>
          <w:rtl/>
        </w:rPr>
        <w:t>למיזם</w:t>
      </w:r>
      <w:r w:rsidRPr="00B86C1B">
        <w:rPr>
          <w:rtl/>
        </w:rPr>
        <w:t xml:space="preserve"> </w:t>
      </w:r>
      <w:r w:rsidRPr="00B86C1B">
        <w:rPr>
          <w:rFonts w:hint="eastAsia"/>
          <w:rtl/>
        </w:rPr>
        <w:t>דומה</w:t>
      </w:r>
      <w:r w:rsidRPr="00B86C1B">
        <w:rPr>
          <w:rtl/>
        </w:rPr>
        <w:t xml:space="preserve"> </w:t>
      </w:r>
      <w:r w:rsidRPr="00B86C1B">
        <w:rPr>
          <w:rFonts w:hint="eastAsia"/>
          <w:rtl/>
        </w:rPr>
        <w:t>לזה</w:t>
      </w:r>
      <w:r w:rsidRPr="00B86C1B">
        <w:rPr>
          <w:rtl/>
        </w:rPr>
        <w:t xml:space="preserve"> </w:t>
      </w:r>
      <w:r w:rsidRPr="00B86C1B">
        <w:rPr>
          <w:rFonts w:hint="eastAsia"/>
          <w:rtl/>
        </w:rPr>
        <w:t>שביצעה</w:t>
      </w:r>
      <w:r w:rsidRPr="00B86C1B">
        <w:rPr>
          <w:rtl/>
        </w:rPr>
        <w:t xml:space="preserve"> </w:t>
      </w:r>
      <w:r w:rsidRPr="00B86C1B">
        <w:rPr>
          <w:rFonts w:hint="eastAsia"/>
          <w:rtl/>
        </w:rPr>
        <w:t>אגודת</w:t>
      </w:r>
      <w:r w:rsidRPr="00B86C1B">
        <w:rPr>
          <w:rtl/>
        </w:rPr>
        <w:t xml:space="preserve"> </w:t>
      </w:r>
      <w:r w:rsidRPr="00B86C1B">
        <w:rPr>
          <w:rFonts w:hint="eastAsia"/>
          <w:rtl/>
        </w:rPr>
        <w:t>המים</w:t>
      </w:r>
      <w:r w:rsidRPr="00B86C1B">
        <w:rPr>
          <w:rtl/>
        </w:rPr>
        <w:t xml:space="preserve">, </w:t>
      </w:r>
      <w:r w:rsidRPr="00B86C1B">
        <w:rPr>
          <w:rFonts w:hint="eastAsia"/>
          <w:rtl/>
        </w:rPr>
        <w:t>כאשר</w:t>
      </w:r>
      <w:r w:rsidRPr="00B86C1B">
        <w:rPr>
          <w:rtl/>
        </w:rPr>
        <w:t xml:space="preserve"> </w:t>
      </w:r>
      <w:r w:rsidRPr="00B86C1B">
        <w:rPr>
          <w:rFonts w:hint="eastAsia"/>
          <w:rtl/>
        </w:rPr>
        <w:t>ההפרש</w:t>
      </w:r>
      <w:r w:rsidRPr="00B86C1B">
        <w:rPr>
          <w:rtl/>
        </w:rPr>
        <w:t xml:space="preserve"> </w:t>
      </w:r>
      <w:r w:rsidRPr="00B86C1B">
        <w:rPr>
          <w:rFonts w:hint="eastAsia"/>
          <w:rtl/>
        </w:rPr>
        <w:t>בעלויות</w:t>
      </w:r>
      <w:r w:rsidRPr="00B86C1B">
        <w:rPr>
          <w:rtl/>
        </w:rPr>
        <w:t xml:space="preserve"> </w:t>
      </w:r>
      <w:r w:rsidRPr="00B86C1B">
        <w:rPr>
          <w:rFonts w:hint="eastAsia"/>
          <w:rtl/>
        </w:rPr>
        <w:t>מייצג</w:t>
      </w:r>
      <w:r w:rsidRPr="00B86C1B">
        <w:rPr>
          <w:rtl/>
        </w:rPr>
        <w:t xml:space="preserve"> </w:t>
      </w:r>
      <w:r w:rsidRPr="00B86C1B">
        <w:rPr>
          <w:rFonts w:hint="eastAsia"/>
          <w:rtl/>
        </w:rPr>
        <w:t>את</w:t>
      </w:r>
      <w:r w:rsidRPr="00B86C1B">
        <w:rPr>
          <w:rtl/>
        </w:rPr>
        <w:t xml:space="preserve"> </w:t>
      </w:r>
      <w:r w:rsidRPr="00B86C1B">
        <w:rPr>
          <w:rFonts w:hint="eastAsia"/>
          <w:rtl/>
        </w:rPr>
        <w:t>התועלת</w:t>
      </w:r>
      <w:r w:rsidRPr="00B86C1B">
        <w:rPr>
          <w:rtl/>
        </w:rPr>
        <w:t xml:space="preserve"> </w:t>
      </w:r>
      <w:r w:rsidRPr="00B86C1B">
        <w:rPr>
          <w:rFonts w:hint="eastAsia"/>
          <w:rtl/>
        </w:rPr>
        <w:t>המשקית</w:t>
      </w:r>
      <w:r w:rsidRPr="00B86C1B">
        <w:rPr>
          <w:rtl/>
        </w:rPr>
        <w:t xml:space="preserve">. </w:t>
      </w:r>
      <w:r w:rsidRPr="00B86C1B">
        <w:rPr>
          <w:rFonts w:hint="eastAsia"/>
          <w:rtl/>
        </w:rPr>
        <w:t>רשות</w:t>
      </w:r>
      <w:r w:rsidRPr="00B86C1B">
        <w:rPr>
          <w:rtl/>
        </w:rPr>
        <w:t xml:space="preserve"> </w:t>
      </w:r>
      <w:r w:rsidRPr="00B86C1B">
        <w:rPr>
          <w:rFonts w:hint="eastAsia"/>
          <w:rtl/>
        </w:rPr>
        <w:t>המים</w:t>
      </w:r>
      <w:r w:rsidRPr="00B86C1B">
        <w:rPr>
          <w:rtl/>
        </w:rPr>
        <w:t xml:space="preserve"> </w:t>
      </w:r>
      <w:r w:rsidRPr="00B86C1B">
        <w:rPr>
          <w:rFonts w:hint="eastAsia"/>
          <w:rtl/>
        </w:rPr>
        <w:t>הוסיפה</w:t>
      </w:r>
      <w:r w:rsidRPr="00B86C1B">
        <w:rPr>
          <w:rtl/>
        </w:rPr>
        <w:t xml:space="preserve"> </w:t>
      </w:r>
      <w:r w:rsidRPr="00B86C1B">
        <w:rPr>
          <w:rFonts w:hint="eastAsia"/>
          <w:rtl/>
        </w:rPr>
        <w:t>כי</w:t>
      </w:r>
      <w:r w:rsidRPr="00B86C1B">
        <w:rPr>
          <w:rtl/>
        </w:rPr>
        <w:t xml:space="preserve"> </w:t>
      </w:r>
      <w:r w:rsidRPr="00B86C1B">
        <w:rPr>
          <w:rFonts w:hint="eastAsia"/>
          <w:rtl/>
        </w:rPr>
        <w:t>שימוש</w:t>
      </w:r>
      <w:r w:rsidRPr="00B86C1B">
        <w:rPr>
          <w:rtl/>
        </w:rPr>
        <w:t xml:space="preserve"> </w:t>
      </w:r>
      <w:r w:rsidRPr="00B86C1B">
        <w:rPr>
          <w:rFonts w:hint="eastAsia"/>
          <w:rtl/>
        </w:rPr>
        <w:t>בשיטה</w:t>
      </w:r>
      <w:r w:rsidRPr="00B86C1B">
        <w:rPr>
          <w:rtl/>
        </w:rPr>
        <w:t xml:space="preserve"> </w:t>
      </w:r>
      <w:r w:rsidRPr="00B86C1B">
        <w:rPr>
          <w:rFonts w:hint="eastAsia"/>
          <w:rtl/>
        </w:rPr>
        <w:t>זו</w:t>
      </w:r>
      <w:r w:rsidRPr="00B86C1B">
        <w:rPr>
          <w:rtl/>
        </w:rPr>
        <w:t xml:space="preserve"> </w:t>
      </w:r>
      <w:r w:rsidRPr="00B86C1B">
        <w:rPr>
          <w:rFonts w:hint="eastAsia"/>
          <w:rtl/>
        </w:rPr>
        <w:t>אינו</w:t>
      </w:r>
      <w:r w:rsidRPr="00B86C1B">
        <w:rPr>
          <w:rtl/>
        </w:rPr>
        <w:t xml:space="preserve"> </w:t>
      </w:r>
      <w:r w:rsidRPr="00B86C1B">
        <w:rPr>
          <w:rFonts w:hint="eastAsia"/>
          <w:rtl/>
        </w:rPr>
        <w:t>אפשרי</w:t>
      </w:r>
      <w:r w:rsidRPr="00B86C1B">
        <w:rPr>
          <w:rtl/>
        </w:rPr>
        <w:t xml:space="preserve"> </w:t>
      </w:r>
      <w:r w:rsidRPr="00B86C1B">
        <w:rPr>
          <w:rFonts w:hint="eastAsia"/>
          <w:rtl/>
        </w:rPr>
        <w:t>במקרה</w:t>
      </w:r>
      <w:r w:rsidRPr="00B86C1B">
        <w:rPr>
          <w:rtl/>
        </w:rPr>
        <w:t xml:space="preserve"> </w:t>
      </w:r>
      <w:r w:rsidRPr="00B86C1B">
        <w:rPr>
          <w:rFonts w:hint="eastAsia"/>
          <w:rtl/>
        </w:rPr>
        <w:t>זה</w:t>
      </w:r>
      <w:r w:rsidRPr="00B86C1B">
        <w:rPr>
          <w:rtl/>
        </w:rPr>
        <w:t xml:space="preserve">, </w:t>
      </w:r>
      <w:r w:rsidRPr="00B86C1B">
        <w:rPr>
          <w:rFonts w:hint="eastAsia"/>
          <w:rtl/>
        </w:rPr>
        <w:t>מפני</w:t>
      </w:r>
      <w:r w:rsidRPr="00B86C1B">
        <w:rPr>
          <w:rtl/>
        </w:rPr>
        <w:t xml:space="preserve"> </w:t>
      </w:r>
      <w:r w:rsidRPr="00B86C1B">
        <w:rPr>
          <w:rFonts w:hint="eastAsia"/>
          <w:rtl/>
        </w:rPr>
        <w:t>שמורכב</w:t>
      </w:r>
      <w:r w:rsidRPr="00B86C1B">
        <w:rPr>
          <w:rtl/>
        </w:rPr>
        <w:t xml:space="preserve"> </w:t>
      </w:r>
      <w:r w:rsidRPr="00B86C1B">
        <w:rPr>
          <w:rFonts w:hint="eastAsia"/>
          <w:rtl/>
        </w:rPr>
        <w:t>לאתר</w:t>
      </w:r>
      <w:r w:rsidRPr="00B86C1B">
        <w:rPr>
          <w:rtl/>
        </w:rPr>
        <w:t xml:space="preserve"> </w:t>
      </w:r>
      <w:r w:rsidRPr="00B86C1B">
        <w:rPr>
          <w:rFonts w:hint="eastAsia"/>
          <w:rtl/>
        </w:rPr>
        <w:t>מיזמים</w:t>
      </w:r>
      <w:r w:rsidRPr="00B86C1B">
        <w:rPr>
          <w:rtl/>
        </w:rPr>
        <w:t xml:space="preserve"> </w:t>
      </w:r>
      <w:r w:rsidRPr="00B86C1B">
        <w:rPr>
          <w:rFonts w:hint="eastAsia"/>
          <w:rtl/>
        </w:rPr>
        <w:t>דומים</w:t>
      </w:r>
      <w:r w:rsidRPr="00B86C1B">
        <w:rPr>
          <w:rtl/>
        </w:rPr>
        <w:t xml:space="preserve"> </w:t>
      </w:r>
      <w:r w:rsidRPr="00B86C1B">
        <w:rPr>
          <w:rFonts w:hint="eastAsia"/>
          <w:rtl/>
        </w:rPr>
        <w:t>בחברת</w:t>
      </w:r>
      <w:r w:rsidRPr="00B86C1B">
        <w:rPr>
          <w:rtl/>
        </w:rPr>
        <w:t xml:space="preserve"> </w:t>
      </w:r>
      <w:r w:rsidRPr="00B86C1B">
        <w:rPr>
          <w:rFonts w:hint="eastAsia"/>
          <w:rtl/>
        </w:rPr>
        <w:t>מקורות</w:t>
      </w:r>
      <w:r w:rsidR="006C5B65">
        <w:rPr>
          <w:rFonts w:hint="cs"/>
          <w:rtl/>
        </w:rPr>
        <w:t>,</w:t>
      </w:r>
      <w:r w:rsidRPr="00B86C1B">
        <w:rPr>
          <w:rtl/>
        </w:rPr>
        <w:t xml:space="preserve"> </w:t>
      </w:r>
      <w:r w:rsidRPr="00B86C1B">
        <w:rPr>
          <w:rFonts w:hint="eastAsia"/>
          <w:rtl/>
        </w:rPr>
        <w:t>ולחברת</w:t>
      </w:r>
      <w:r w:rsidRPr="00B86C1B">
        <w:rPr>
          <w:rtl/>
        </w:rPr>
        <w:t xml:space="preserve"> </w:t>
      </w:r>
      <w:r w:rsidRPr="00B86C1B">
        <w:rPr>
          <w:rFonts w:hint="eastAsia"/>
          <w:rtl/>
        </w:rPr>
        <w:t>מקורות</w:t>
      </w:r>
      <w:r w:rsidRPr="00B86C1B">
        <w:rPr>
          <w:rtl/>
        </w:rPr>
        <w:t xml:space="preserve"> </w:t>
      </w:r>
      <w:r w:rsidRPr="00B86C1B">
        <w:rPr>
          <w:rFonts w:hint="eastAsia"/>
          <w:rtl/>
        </w:rPr>
        <w:t>אין</w:t>
      </w:r>
      <w:r w:rsidRPr="00B86C1B">
        <w:rPr>
          <w:rtl/>
        </w:rPr>
        <w:t xml:space="preserve"> </w:t>
      </w:r>
      <w:r w:rsidRPr="00B86C1B">
        <w:rPr>
          <w:rFonts w:hint="eastAsia"/>
          <w:rtl/>
        </w:rPr>
        <w:t>מחירון</w:t>
      </w:r>
      <w:r w:rsidRPr="00B86C1B">
        <w:rPr>
          <w:rtl/>
        </w:rPr>
        <w:t xml:space="preserve"> </w:t>
      </w:r>
      <w:r w:rsidRPr="00B86C1B">
        <w:rPr>
          <w:rFonts w:hint="eastAsia"/>
          <w:rtl/>
        </w:rPr>
        <w:t>נורמטיבי</w:t>
      </w:r>
      <w:r w:rsidRPr="00B86C1B">
        <w:rPr>
          <w:rtl/>
        </w:rPr>
        <w:t xml:space="preserve"> </w:t>
      </w:r>
      <w:r w:rsidRPr="00B86C1B">
        <w:rPr>
          <w:rFonts w:hint="eastAsia"/>
          <w:rtl/>
        </w:rPr>
        <w:t>לביצוע</w:t>
      </w:r>
      <w:r w:rsidRPr="00B86C1B">
        <w:rPr>
          <w:rtl/>
        </w:rPr>
        <w:t xml:space="preserve"> </w:t>
      </w:r>
      <w:r w:rsidRPr="00B86C1B">
        <w:rPr>
          <w:rFonts w:hint="eastAsia"/>
          <w:rtl/>
        </w:rPr>
        <w:t>עבודות</w:t>
      </w:r>
      <w:r w:rsidRPr="00B86C1B">
        <w:rPr>
          <w:rtl/>
        </w:rPr>
        <w:t xml:space="preserve"> </w:t>
      </w:r>
      <w:r w:rsidRPr="00B86C1B">
        <w:rPr>
          <w:rFonts w:hint="eastAsia"/>
          <w:rtl/>
        </w:rPr>
        <w:t>כאלו</w:t>
      </w:r>
      <w:r>
        <w:rPr>
          <w:rStyle w:val="FootnoteReference1"/>
          <w:rtl/>
        </w:rPr>
        <w:footnoteReference w:id="69"/>
      </w:r>
      <w:r w:rsidRPr="00B86C1B">
        <w:rPr>
          <w:rtl/>
        </w:rPr>
        <w:t xml:space="preserve">. </w:t>
      </w:r>
      <w:r w:rsidRPr="00B86C1B">
        <w:rPr>
          <w:rFonts w:hint="eastAsia"/>
          <w:rtl/>
        </w:rPr>
        <w:t>עוד</w:t>
      </w:r>
      <w:r w:rsidRPr="00B86C1B">
        <w:rPr>
          <w:rtl/>
        </w:rPr>
        <w:t xml:space="preserve"> </w:t>
      </w:r>
      <w:r w:rsidRPr="00B86C1B">
        <w:rPr>
          <w:rFonts w:hint="eastAsia"/>
          <w:rtl/>
        </w:rPr>
        <w:t>הוסיפה</w:t>
      </w:r>
      <w:r w:rsidRPr="00B86C1B">
        <w:rPr>
          <w:rtl/>
        </w:rPr>
        <w:t xml:space="preserve"> </w:t>
      </w:r>
      <w:r w:rsidRPr="00B86C1B">
        <w:rPr>
          <w:rFonts w:hint="eastAsia"/>
          <w:rtl/>
        </w:rPr>
        <w:t>רשות</w:t>
      </w:r>
      <w:r w:rsidRPr="00B86C1B">
        <w:rPr>
          <w:rtl/>
        </w:rPr>
        <w:t xml:space="preserve"> </w:t>
      </w:r>
      <w:r w:rsidRPr="00B86C1B">
        <w:rPr>
          <w:rFonts w:hint="eastAsia"/>
          <w:rtl/>
        </w:rPr>
        <w:t>המים</w:t>
      </w:r>
      <w:r w:rsidRPr="00B86C1B">
        <w:rPr>
          <w:rtl/>
        </w:rPr>
        <w:t xml:space="preserve"> </w:t>
      </w:r>
      <w:r w:rsidRPr="00B86C1B">
        <w:rPr>
          <w:rFonts w:hint="eastAsia"/>
          <w:rtl/>
        </w:rPr>
        <w:t>כי</w:t>
      </w:r>
      <w:r w:rsidRPr="00B86C1B">
        <w:rPr>
          <w:rtl/>
        </w:rPr>
        <w:t xml:space="preserve"> </w:t>
      </w:r>
      <w:r w:rsidRPr="00B86C1B">
        <w:rPr>
          <w:rFonts w:hint="eastAsia"/>
          <w:rtl/>
        </w:rPr>
        <w:t>ייתכן</w:t>
      </w:r>
      <w:r w:rsidRPr="00B86C1B">
        <w:rPr>
          <w:rtl/>
        </w:rPr>
        <w:t xml:space="preserve"> </w:t>
      </w:r>
      <w:r w:rsidR="006C5B65">
        <w:rPr>
          <w:rFonts w:hint="cs"/>
          <w:rtl/>
        </w:rPr>
        <w:t>ש</w:t>
      </w:r>
      <w:r w:rsidRPr="00B86C1B">
        <w:rPr>
          <w:rFonts w:hint="eastAsia"/>
          <w:rtl/>
        </w:rPr>
        <w:t>גם</w:t>
      </w:r>
      <w:r w:rsidRPr="00B86C1B">
        <w:rPr>
          <w:rtl/>
        </w:rPr>
        <w:t xml:space="preserve"> </w:t>
      </w:r>
      <w:r w:rsidRPr="00B86C1B">
        <w:rPr>
          <w:rFonts w:hint="eastAsia"/>
          <w:rtl/>
        </w:rPr>
        <w:t>סטנדרט</w:t>
      </w:r>
      <w:r w:rsidRPr="00B86C1B">
        <w:rPr>
          <w:rtl/>
        </w:rPr>
        <w:t xml:space="preserve"> </w:t>
      </w:r>
      <w:r w:rsidRPr="00B86C1B">
        <w:rPr>
          <w:rFonts w:hint="eastAsia"/>
          <w:rtl/>
        </w:rPr>
        <w:t>הביצוע</w:t>
      </w:r>
      <w:r w:rsidRPr="00B86C1B">
        <w:rPr>
          <w:rtl/>
        </w:rPr>
        <w:t xml:space="preserve"> </w:t>
      </w:r>
      <w:r w:rsidRPr="00B86C1B">
        <w:rPr>
          <w:rFonts w:hint="eastAsia"/>
          <w:rtl/>
        </w:rPr>
        <w:t>של</w:t>
      </w:r>
      <w:r w:rsidRPr="00B86C1B">
        <w:rPr>
          <w:rtl/>
        </w:rPr>
        <w:t xml:space="preserve"> </w:t>
      </w:r>
      <w:r w:rsidRPr="00B86C1B">
        <w:rPr>
          <w:rFonts w:hint="eastAsia"/>
          <w:rtl/>
        </w:rPr>
        <w:t>מקורות</w:t>
      </w:r>
      <w:r w:rsidR="006C5B65">
        <w:rPr>
          <w:rFonts w:hint="cs"/>
          <w:rtl/>
        </w:rPr>
        <w:t>,</w:t>
      </w:r>
      <w:r w:rsidRPr="00B86C1B">
        <w:rPr>
          <w:rtl/>
        </w:rPr>
        <w:t xml:space="preserve"> </w:t>
      </w:r>
      <w:r w:rsidRPr="00B86C1B">
        <w:rPr>
          <w:rFonts w:hint="eastAsia"/>
          <w:rtl/>
        </w:rPr>
        <w:t>שנועד</w:t>
      </w:r>
      <w:r w:rsidRPr="00B86C1B">
        <w:rPr>
          <w:rtl/>
        </w:rPr>
        <w:t xml:space="preserve"> </w:t>
      </w:r>
      <w:r w:rsidRPr="00B86C1B">
        <w:rPr>
          <w:rFonts w:hint="eastAsia"/>
          <w:rtl/>
        </w:rPr>
        <w:t>לתת</w:t>
      </w:r>
      <w:r w:rsidRPr="00B86C1B">
        <w:rPr>
          <w:rtl/>
        </w:rPr>
        <w:t xml:space="preserve"> </w:t>
      </w:r>
      <w:r w:rsidRPr="00B86C1B">
        <w:rPr>
          <w:rFonts w:hint="eastAsia"/>
          <w:rtl/>
        </w:rPr>
        <w:t>בראש</w:t>
      </w:r>
      <w:r w:rsidRPr="00B86C1B">
        <w:rPr>
          <w:rtl/>
        </w:rPr>
        <w:t xml:space="preserve"> </w:t>
      </w:r>
      <w:r w:rsidRPr="00B86C1B">
        <w:rPr>
          <w:rFonts w:hint="eastAsia"/>
          <w:rtl/>
        </w:rPr>
        <w:t>ובראשונה</w:t>
      </w:r>
      <w:r w:rsidRPr="00B86C1B">
        <w:rPr>
          <w:rtl/>
        </w:rPr>
        <w:t xml:space="preserve"> </w:t>
      </w:r>
      <w:r w:rsidRPr="00B86C1B">
        <w:rPr>
          <w:rFonts w:hint="eastAsia"/>
          <w:rtl/>
        </w:rPr>
        <w:t>מענה</w:t>
      </w:r>
      <w:r w:rsidRPr="00B86C1B">
        <w:rPr>
          <w:rtl/>
        </w:rPr>
        <w:t xml:space="preserve"> </w:t>
      </w:r>
      <w:r w:rsidRPr="00B86C1B">
        <w:rPr>
          <w:rFonts w:hint="eastAsia"/>
          <w:rtl/>
        </w:rPr>
        <w:t>מיטבי</w:t>
      </w:r>
      <w:r w:rsidRPr="00B86C1B">
        <w:rPr>
          <w:rtl/>
        </w:rPr>
        <w:t xml:space="preserve"> </w:t>
      </w:r>
      <w:r w:rsidRPr="00B86C1B">
        <w:rPr>
          <w:rFonts w:hint="eastAsia"/>
          <w:rtl/>
        </w:rPr>
        <w:t>לאספקת</w:t>
      </w:r>
      <w:r w:rsidRPr="00B86C1B">
        <w:rPr>
          <w:rtl/>
        </w:rPr>
        <w:t xml:space="preserve"> </w:t>
      </w:r>
      <w:r w:rsidRPr="00B86C1B">
        <w:rPr>
          <w:rFonts w:hint="eastAsia"/>
          <w:rtl/>
        </w:rPr>
        <w:t>מי</w:t>
      </w:r>
      <w:r w:rsidRPr="00B86C1B">
        <w:rPr>
          <w:rtl/>
        </w:rPr>
        <w:t xml:space="preserve"> </w:t>
      </w:r>
      <w:r w:rsidRPr="00B86C1B">
        <w:rPr>
          <w:rFonts w:hint="eastAsia"/>
          <w:rtl/>
        </w:rPr>
        <w:t>שתייה</w:t>
      </w:r>
      <w:r w:rsidRPr="00B86C1B">
        <w:rPr>
          <w:rtl/>
        </w:rPr>
        <w:t xml:space="preserve">, </w:t>
      </w:r>
      <w:r w:rsidRPr="00B86C1B">
        <w:rPr>
          <w:rFonts w:hint="eastAsia"/>
          <w:rtl/>
        </w:rPr>
        <w:t>גבוה</w:t>
      </w:r>
      <w:r w:rsidRPr="00B86C1B">
        <w:rPr>
          <w:rtl/>
        </w:rPr>
        <w:t xml:space="preserve"> </w:t>
      </w:r>
      <w:r w:rsidRPr="00B86C1B">
        <w:rPr>
          <w:rFonts w:hint="eastAsia"/>
          <w:rtl/>
        </w:rPr>
        <w:t>מהסטנדרט</w:t>
      </w:r>
      <w:r w:rsidRPr="00B86C1B">
        <w:rPr>
          <w:rtl/>
        </w:rPr>
        <w:t xml:space="preserve"> </w:t>
      </w:r>
      <w:r w:rsidRPr="00B86C1B">
        <w:rPr>
          <w:rFonts w:hint="eastAsia"/>
          <w:rtl/>
        </w:rPr>
        <w:t>הנדרש</w:t>
      </w:r>
      <w:r w:rsidRPr="00B86C1B">
        <w:rPr>
          <w:rtl/>
        </w:rPr>
        <w:t xml:space="preserve"> </w:t>
      </w:r>
      <w:r w:rsidRPr="00B86C1B">
        <w:rPr>
          <w:rFonts w:hint="eastAsia"/>
          <w:rtl/>
        </w:rPr>
        <w:t>מאגודת</w:t>
      </w:r>
      <w:r w:rsidRPr="00B86C1B">
        <w:rPr>
          <w:rtl/>
        </w:rPr>
        <w:t xml:space="preserve"> </w:t>
      </w:r>
      <w:r w:rsidRPr="00B86C1B">
        <w:rPr>
          <w:rFonts w:hint="eastAsia"/>
          <w:rtl/>
        </w:rPr>
        <w:t>מים</w:t>
      </w:r>
      <w:r w:rsidRPr="00B86C1B">
        <w:rPr>
          <w:rtl/>
        </w:rPr>
        <w:t xml:space="preserve"> </w:t>
      </w:r>
      <w:r w:rsidRPr="00B86C1B">
        <w:rPr>
          <w:rFonts w:hint="eastAsia"/>
          <w:rtl/>
        </w:rPr>
        <w:t>המקימה</w:t>
      </w:r>
      <w:r w:rsidRPr="00B86C1B">
        <w:rPr>
          <w:rtl/>
        </w:rPr>
        <w:t xml:space="preserve"> </w:t>
      </w:r>
      <w:r w:rsidRPr="00B86C1B">
        <w:rPr>
          <w:rFonts w:hint="eastAsia"/>
          <w:rtl/>
        </w:rPr>
        <w:t>מיזם</w:t>
      </w:r>
      <w:r w:rsidRPr="00B86C1B">
        <w:rPr>
          <w:rtl/>
        </w:rPr>
        <w:t xml:space="preserve"> </w:t>
      </w:r>
      <w:r w:rsidRPr="00B86C1B">
        <w:rPr>
          <w:rFonts w:hint="eastAsia"/>
          <w:rtl/>
        </w:rPr>
        <w:t>לצורך</w:t>
      </w:r>
      <w:r w:rsidRPr="00B86C1B">
        <w:rPr>
          <w:rtl/>
        </w:rPr>
        <w:t xml:space="preserve"> </w:t>
      </w:r>
      <w:r w:rsidRPr="00B86C1B">
        <w:rPr>
          <w:rFonts w:hint="eastAsia"/>
          <w:rtl/>
        </w:rPr>
        <w:t>השקיה</w:t>
      </w:r>
      <w:r w:rsidRPr="00B86C1B">
        <w:rPr>
          <w:rtl/>
        </w:rPr>
        <w:t xml:space="preserve"> </w:t>
      </w:r>
      <w:r w:rsidRPr="00B86C1B">
        <w:rPr>
          <w:rFonts w:hint="eastAsia"/>
          <w:rtl/>
        </w:rPr>
        <w:t>חקלאית</w:t>
      </w:r>
      <w:r w:rsidRPr="00B86C1B">
        <w:rPr>
          <w:rtl/>
        </w:rPr>
        <w:t>.</w:t>
      </w:r>
    </w:p>
    <w:p w:rsidR="00FC4152" w:rsidRPr="00B86C1B" w:rsidP="00BB0C03">
      <w:pPr>
        <w:pStyle w:val="a"/>
        <w:spacing w:line="269" w:lineRule="auto"/>
        <w:rPr>
          <w:rtl/>
        </w:rPr>
      </w:pPr>
    </w:p>
    <w:p w:rsidR="0052797A" w:rsidP="00BB0C03">
      <w:pPr>
        <w:spacing w:line="269" w:lineRule="auto"/>
        <w:ind w:left="-2"/>
        <w:rPr>
          <w:rtl/>
        </w:rPr>
      </w:pPr>
      <w:r w:rsidRPr="00B86C1B">
        <w:rPr>
          <w:rFonts w:hint="eastAsia"/>
          <w:rtl/>
        </w:rPr>
        <w:t>בתשובת</w:t>
      </w:r>
      <w:r w:rsidRPr="00B86C1B">
        <w:rPr>
          <w:rtl/>
        </w:rPr>
        <w:t xml:space="preserve"> </w:t>
      </w:r>
      <w:r w:rsidRPr="00B86C1B">
        <w:rPr>
          <w:rFonts w:hint="eastAsia"/>
          <w:rtl/>
        </w:rPr>
        <w:t>רשות</w:t>
      </w:r>
      <w:r w:rsidRPr="00B86C1B">
        <w:rPr>
          <w:rtl/>
        </w:rPr>
        <w:t xml:space="preserve"> </w:t>
      </w:r>
      <w:r w:rsidRPr="00B86C1B">
        <w:rPr>
          <w:rFonts w:hint="eastAsia"/>
          <w:rtl/>
        </w:rPr>
        <w:t>המים</w:t>
      </w:r>
      <w:r w:rsidRPr="00B86C1B">
        <w:rPr>
          <w:rtl/>
        </w:rPr>
        <w:t xml:space="preserve"> </w:t>
      </w:r>
      <w:r w:rsidRPr="00B86C1B">
        <w:rPr>
          <w:rFonts w:hint="eastAsia"/>
          <w:rtl/>
        </w:rPr>
        <w:t>ממאי</w:t>
      </w:r>
      <w:r w:rsidR="006C5B65">
        <w:rPr>
          <w:rtl/>
        </w:rPr>
        <w:t xml:space="preserve"> 2020</w:t>
      </w:r>
      <w:r w:rsidRPr="00B86C1B">
        <w:rPr>
          <w:rtl/>
        </w:rPr>
        <w:t xml:space="preserve"> </w:t>
      </w:r>
      <w:r w:rsidRPr="00B86C1B">
        <w:rPr>
          <w:rFonts w:hint="eastAsia"/>
          <w:rtl/>
        </w:rPr>
        <w:t>צוין</w:t>
      </w:r>
      <w:r w:rsidRPr="00B86C1B">
        <w:rPr>
          <w:rtl/>
        </w:rPr>
        <w:t xml:space="preserve"> </w:t>
      </w:r>
      <w:r w:rsidRPr="00B86C1B">
        <w:rPr>
          <w:rFonts w:hint="eastAsia"/>
          <w:rtl/>
        </w:rPr>
        <w:t>כי</w:t>
      </w:r>
      <w:r w:rsidRPr="00B86C1B">
        <w:rPr>
          <w:rtl/>
        </w:rPr>
        <w:t xml:space="preserve"> </w:t>
      </w:r>
      <w:r w:rsidRPr="00B86C1B">
        <w:rPr>
          <w:rFonts w:hint="eastAsia"/>
          <w:rtl/>
        </w:rPr>
        <w:t>מבדיקות</w:t>
      </w:r>
      <w:r w:rsidRPr="00B86C1B">
        <w:rPr>
          <w:rtl/>
        </w:rPr>
        <w:t xml:space="preserve"> </w:t>
      </w:r>
      <w:r w:rsidRPr="00B86C1B">
        <w:rPr>
          <w:rFonts w:hint="eastAsia"/>
          <w:rtl/>
        </w:rPr>
        <w:t>שהיא</w:t>
      </w:r>
      <w:r w:rsidRPr="00B86C1B">
        <w:rPr>
          <w:rtl/>
        </w:rPr>
        <w:t xml:space="preserve"> </w:t>
      </w:r>
      <w:r w:rsidRPr="00B86C1B">
        <w:rPr>
          <w:rFonts w:hint="eastAsia"/>
          <w:rtl/>
        </w:rPr>
        <w:t>ערכה</w:t>
      </w:r>
      <w:r w:rsidRPr="00B86C1B">
        <w:rPr>
          <w:rtl/>
        </w:rPr>
        <w:t xml:space="preserve">, </w:t>
      </w:r>
      <w:r w:rsidRPr="00B86C1B">
        <w:rPr>
          <w:rFonts w:hint="eastAsia"/>
          <w:rtl/>
        </w:rPr>
        <w:t>עולה</w:t>
      </w:r>
      <w:r w:rsidRPr="00B86C1B">
        <w:rPr>
          <w:rtl/>
        </w:rPr>
        <w:t xml:space="preserve"> </w:t>
      </w:r>
      <w:r w:rsidRPr="00B86C1B">
        <w:rPr>
          <w:rFonts w:hint="eastAsia"/>
          <w:rtl/>
        </w:rPr>
        <w:t>כי</w:t>
      </w:r>
      <w:r w:rsidRPr="00B86C1B">
        <w:rPr>
          <w:rtl/>
        </w:rPr>
        <w:t xml:space="preserve"> </w:t>
      </w:r>
      <w:r w:rsidRPr="00B86C1B">
        <w:rPr>
          <w:rFonts w:hint="eastAsia"/>
          <w:rtl/>
        </w:rPr>
        <w:t>עבודות</w:t>
      </w:r>
      <w:r w:rsidRPr="00B86C1B">
        <w:rPr>
          <w:rtl/>
        </w:rPr>
        <w:t xml:space="preserve"> </w:t>
      </w:r>
      <w:r w:rsidRPr="00B86C1B">
        <w:rPr>
          <w:rFonts w:hint="eastAsia"/>
          <w:rtl/>
        </w:rPr>
        <w:t>המבוצעות</w:t>
      </w:r>
      <w:r w:rsidRPr="00B86C1B">
        <w:rPr>
          <w:rtl/>
        </w:rPr>
        <w:t xml:space="preserve"> </w:t>
      </w:r>
      <w:r w:rsidRPr="00B86C1B">
        <w:rPr>
          <w:rFonts w:hint="eastAsia"/>
          <w:rtl/>
        </w:rPr>
        <w:t>על</w:t>
      </w:r>
      <w:r w:rsidRPr="00B86C1B">
        <w:rPr>
          <w:rtl/>
        </w:rPr>
        <w:t xml:space="preserve"> </w:t>
      </w:r>
      <w:r w:rsidRPr="00B86C1B">
        <w:rPr>
          <w:rFonts w:hint="eastAsia"/>
          <w:rtl/>
        </w:rPr>
        <w:t>ידי</w:t>
      </w:r>
      <w:r w:rsidRPr="00B86C1B">
        <w:rPr>
          <w:rtl/>
        </w:rPr>
        <w:t xml:space="preserve"> חברת מקורות יקרות בכ-20% עד 30% מעבודות דומות תחת אותם סטנדרטים, המבוצעות על ידי יזמים פרטיים, כתלות בסוג המתקן (</w:t>
      </w:r>
      <w:r w:rsidRPr="00B86C1B">
        <w:rPr>
          <w:rFonts w:hint="eastAsia"/>
          <w:rtl/>
        </w:rPr>
        <w:t>ולעיתים</w:t>
      </w:r>
      <w:r w:rsidRPr="00B86C1B">
        <w:rPr>
          <w:rtl/>
        </w:rPr>
        <w:t xml:space="preserve"> הן עשויות להיות יקרות עד 50%).</w:t>
      </w:r>
    </w:p>
    <w:p w:rsidR="00FC4152" w:rsidP="00BB0C03">
      <w:pPr>
        <w:pStyle w:val="a"/>
        <w:spacing w:line="269" w:lineRule="auto"/>
        <w:rPr>
          <w:rtl/>
        </w:rPr>
      </w:pPr>
    </w:p>
    <w:p w:rsidR="00FC4152" w:rsidP="00BB0C03">
      <w:pPr>
        <w:spacing w:line="269" w:lineRule="auto"/>
        <w:rPr>
          <w:rtl/>
        </w:rPr>
      </w:pPr>
      <w:r w:rsidRPr="00B86C1B">
        <w:rPr>
          <w:rFonts w:hint="eastAsia"/>
          <w:rtl/>
        </w:rPr>
        <w:t>מקורות</w:t>
      </w:r>
      <w:r w:rsidRPr="00B86C1B">
        <w:rPr>
          <w:rtl/>
        </w:rPr>
        <w:t xml:space="preserve"> השיבה למשרד מבקר המדינה במאי 2020 כי מאחר </w:t>
      </w:r>
      <w:r w:rsidR="006C5B65">
        <w:rPr>
          <w:rFonts w:hint="cs"/>
          <w:rtl/>
        </w:rPr>
        <w:t>ש</w:t>
      </w:r>
      <w:r w:rsidRPr="00B86C1B">
        <w:rPr>
          <w:rtl/>
        </w:rPr>
        <w:t xml:space="preserve">המיזמים יבוצעו בהליך מכרזי מוסדר "על פי סטנדרט מקובל בעולם המים הרי שלהערכת מקורות עלות ההקמה בין אם </w:t>
      </w:r>
      <w:r w:rsidRPr="00B86C1B">
        <w:rPr>
          <w:rtl/>
        </w:rPr>
        <w:t>תהיה ע"י מקורות ובין ע"י יזם אחר במידה ותהיה על בסיס אותו סטנדרט לא תושפע כתוצאה מזהות המבצע</w:t>
      </w:r>
      <w:r w:rsidRPr="00B86C1B">
        <w:t>."</w:t>
      </w:r>
      <w:r w:rsidRPr="00B86C1B">
        <w:rPr>
          <w:rtl/>
        </w:rPr>
        <w:t xml:space="preserve"> מקורות אף מסרה כי "בכוונת מקורות לבצע את חיבור </w:t>
      </w:r>
      <w:r w:rsidRPr="00B86C1B">
        <w:rPr>
          <w:rtl/>
        </w:rPr>
        <w:t>האיזורים</w:t>
      </w:r>
      <w:r w:rsidRPr="00B86C1B">
        <w:rPr>
          <w:rtl/>
        </w:rPr>
        <w:t xml:space="preserve"> המנותקים באמצעות מכרזים </w:t>
      </w:r>
      <w:r w:rsidRPr="00B86C1B">
        <w:rPr>
          <w:rtl/>
        </w:rPr>
        <w:t>פומבייים</w:t>
      </w:r>
      <w:r w:rsidRPr="00B86C1B">
        <w:rPr>
          <w:rtl/>
        </w:rPr>
        <w:t>, כך שתעריפי הביצוע ייקבעו בהליך פומבי ושקוף ויבטאו את מחיר השוק". מקורות הוסיפה כי לדעתה ראוי לבחון מדוע "נאמר שאגודות המים המקומיות יכולות לבצע מכרז בעלויות נמוכות יותר מחברת מקורות. במידה והסטנדרט ירוד והפיקוח על הביצוע אינו תואם את המקובל בשוק, עולה החשש כי מפעל המים ייבנה באיכות ירודה ואמינות אספקת המים על ידו עלולה להיפגע".</w:t>
      </w:r>
      <w:r w:rsidRPr="00E245DB" w:rsidR="00973915">
        <w:rPr>
          <w:rFonts w:hint="cs"/>
          <w:rtl/>
        </w:rPr>
        <w:t xml:space="preserve"> מקורות השיבה למשרד מבקר המדינה ביולי 2020 כי יש לשקלל </w:t>
      </w:r>
      <w:r w:rsidR="006C5B65">
        <w:rPr>
          <w:rFonts w:hint="cs"/>
          <w:rtl/>
        </w:rPr>
        <w:t>את</w:t>
      </w:r>
      <w:r w:rsidRPr="00E245DB" w:rsidR="00973915">
        <w:rPr>
          <w:rFonts w:hint="cs"/>
          <w:rtl/>
        </w:rPr>
        <w:t xml:space="preserve"> עלויות ההקמה </w:t>
      </w:r>
      <w:r w:rsidR="006C5B65">
        <w:rPr>
          <w:rFonts w:hint="cs"/>
          <w:rtl/>
        </w:rPr>
        <w:t>את</w:t>
      </w:r>
      <w:r w:rsidRPr="00E245DB" w:rsidR="00973915">
        <w:rPr>
          <w:rFonts w:hint="cs"/>
          <w:rtl/>
        </w:rPr>
        <w:t xml:space="preserve"> משך החיים של מתקני המים ועלויות ה</w:t>
      </w:r>
      <w:r w:rsidR="006C5B65">
        <w:rPr>
          <w:rFonts w:hint="cs"/>
          <w:rtl/>
        </w:rPr>
        <w:t>תחזוקה</w:t>
      </w:r>
      <w:r w:rsidRPr="00E245DB" w:rsidR="00973915">
        <w:rPr>
          <w:rFonts w:hint="cs"/>
          <w:rtl/>
        </w:rPr>
        <w:t xml:space="preserve"> לאורך חייהם, שהם נגזרת ישירה </w:t>
      </w:r>
      <w:r w:rsidR="006C5B65">
        <w:rPr>
          <w:rFonts w:hint="cs"/>
          <w:rtl/>
        </w:rPr>
        <w:t>של ה</w:t>
      </w:r>
      <w:r w:rsidRPr="00E245DB" w:rsidR="00973915">
        <w:rPr>
          <w:rFonts w:hint="cs"/>
          <w:rtl/>
        </w:rPr>
        <w:t xml:space="preserve">הקפדה על סטנדרטים בתכנון, </w:t>
      </w:r>
      <w:r w:rsidR="006C5B65">
        <w:rPr>
          <w:rFonts w:hint="cs"/>
          <w:rtl/>
        </w:rPr>
        <w:t xml:space="preserve">בבחירת </w:t>
      </w:r>
      <w:r w:rsidRPr="00E245DB" w:rsidR="00973915">
        <w:rPr>
          <w:rFonts w:hint="cs"/>
          <w:rtl/>
        </w:rPr>
        <w:t>החומרים ו</w:t>
      </w:r>
      <w:r w:rsidR="006C5B65">
        <w:rPr>
          <w:rFonts w:hint="cs"/>
          <w:rtl/>
        </w:rPr>
        <w:t>ב</w:t>
      </w:r>
      <w:r w:rsidRPr="00E245DB" w:rsidR="00973915">
        <w:rPr>
          <w:rFonts w:hint="cs"/>
          <w:rtl/>
        </w:rPr>
        <w:t>ביצוע בעת הקמתם.</w:t>
      </w:r>
      <w:r w:rsidR="00FE7295">
        <w:rPr>
          <w:rFonts w:hint="cs"/>
          <w:rtl/>
        </w:rPr>
        <w:t xml:space="preserve"> </w:t>
      </w:r>
    </w:p>
    <w:p w:rsidR="0052797A" w:rsidP="00BB0C03">
      <w:pPr>
        <w:pStyle w:val="a"/>
        <w:spacing w:line="269" w:lineRule="auto"/>
        <w:rPr>
          <w:rtl/>
        </w:rPr>
      </w:pPr>
    </w:p>
    <w:p w:rsidR="0052797A" w:rsidP="00BB0C03">
      <w:pPr>
        <w:spacing w:line="269" w:lineRule="auto"/>
        <w:rPr>
          <w:rtl/>
        </w:rPr>
      </w:pPr>
      <w:r w:rsidRPr="00B86C1B">
        <w:rPr>
          <w:rFonts w:hint="eastAsia"/>
          <w:rtl/>
        </w:rPr>
        <w:t>אגודה</w:t>
      </w:r>
      <w:r w:rsidRPr="00B86C1B">
        <w:rPr>
          <w:rtl/>
        </w:rPr>
        <w:t xml:space="preserve"> ב' השיבה למשרד מבקר המדינה במאי 2020 כי רוב הגורמים שעוסקים בפיתוח תשתיות מים בארץ, כגון: אגודות מים שיתופיות, חברת מקורות וקבלני </w:t>
      </w:r>
      <w:r w:rsidRPr="00B86C1B">
        <w:t>BOT</w:t>
      </w:r>
      <w:r w:rsidRPr="00B86C1B">
        <w:rPr>
          <w:rtl/>
        </w:rPr>
        <w:t>, עובדים עם קבלני תשתיות וצנרות זהים; הניהול והביצוע נמצאים בידי גורמים מקצועיים שמצויים בשוק המים (</w:t>
      </w:r>
      <w:r w:rsidRPr="00B86C1B">
        <w:rPr>
          <w:rFonts w:hint="eastAsia"/>
          <w:rtl/>
        </w:rPr>
        <w:t>כגון</w:t>
      </w:r>
      <w:r w:rsidRPr="00B86C1B">
        <w:rPr>
          <w:rtl/>
        </w:rPr>
        <w:t xml:space="preserve"> קבלני משנה) </w:t>
      </w:r>
      <w:r w:rsidR="00BF245D">
        <w:rPr>
          <w:rFonts w:hint="cs"/>
          <w:rtl/>
        </w:rPr>
        <w:t>ובאסדרה</w:t>
      </w:r>
      <w:r w:rsidRPr="00B86C1B">
        <w:rPr>
          <w:rtl/>
        </w:rPr>
        <w:t xml:space="preserve"> של רשות המים.</w:t>
      </w:r>
    </w:p>
    <w:p w:rsidR="00FC4152" w:rsidRPr="00B86C1B" w:rsidP="00BB0C03">
      <w:pPr>
        <w:pStyle w:val="a"/>
        <w:spacing w:line="269" w:lineRule="auto"/>
        <w:rPr>
          <w:rtl/>
        </w:rPr>
      </w:pPr>
    </w:p>
    <w:p w:rsidR="0052797A" w:rsidRPr="00B86C1B" w:rsidP="00BB0C03">
      <w:pPr>
        <w:spacing w:line="269" w:lineRule="auto"/>
        <w:rPr>
          <w:b/>
          <w:bCs/>
          <w:rtl/>
        </w:rPr>
      </w:pPr>
      <w:r w:rsidRPr="00863E0C">
        <w:rPr>
          <w:rFonts w:hint="eastAsia"/>
          <w:b/>
          <w:bCs/>
          <w:rtl/>
        </w:rPr>
        <w:t>מומלץ</w:t>
      </w:r>
      <w:r w:rsidRPr="00863E0C">
        <w:rPr>
          <w:b/>
          <w:bCs/>
          <w:rtl/>
        </w:rPr>
        <w:t xml:space="preserve"> כי רשות המים תציג </w:t>
      </w:r>
      <w:r w:rsidRPr="00863E0C">
        <w:rPr>
          <w:rFonts w:hint="eastAsia"/>
          <w:b/>
          <w:bCs/>
          <w:rtl/>
        </w:rPr>
        <w:t>את</w:t>
      </w:r>
      <w:r w:rsidRPr="00863E0C">
        <w:rPr>
          <w:b/>
          <w:bCs/>
          <w:rtl/>
        </w:rPr>
        <w:t xml:space="preserve"> </w:t>
      </w:r>
      <w:r w:rsidRPr="00863E0C">
        <w:rPr>
          <w:rFonts w:hint="eastAsia"/>
          <w:b/>
          <w:bCs/>
          <w:rtl/>
        </w:rPr>
        <w:t>כל</w:t>
      </w:r>
      <w:r w:rsidRPr="00863E0C">
        <w:rPr>
          <w:b/>
          <w:bCs/>
          <w:rtl/>
        </w:rPr>
        <w:t xml:space="preserve"> </w:t>
      </w:r>
      <w:r w:rsidRPr="00863E0C">
        <w:rPr>
          <w:rFonts w:hint="eastAsia"/>
          <w:b/>
          <w:bCs/>
          <w:rtl/>
        </w:rPr>
        <w:t>השיקולים</w:t>
      </w:r>
      <w:r w:rsidRPr="00863E0C">
        <w:rPr>
          <w:b/>
          <w:bCs/>
          <w:rtl/>
        </w:rPr>
        <w:t xml:space="preserve"> </w:t>
      </w:r>
      <w:r w:rsidRPr="00863E0C">
        <w:rPr>
          <w:rFonts w:hint="eastAsia"/>
          <w:b/>
          <w:bCs/>
          <w:rtl/>
        </w:rPr>
        <w:t>הרל</w:t>
      </w:r>
      <w:r w:rsidRPr="00863E0C" w:rsidR="00957A25">
        <w:rPr>
          <w:rFonts w:hint="cs"/>
          <w:b/>
          <w:bCs/>
          <w:rtl/>
        </w:rPr>
        <w:t>וו</w:t>
      </w:r>
      <w:r w:rsidRPr="00863E0C">
        <w:rPr>
          <w:rFonts w:hint="eastAsia"/>
          <w:b/>
          <w:bCs/>
          <w:rtl/>
        </w:rPr>
        <w:t>נטיים</w:t>
      </w:r>
      <w:r w:rsidRPr="00863E0C">
        <w:rPr>
          <w:b/>
          <w:bCs/>
          <w:rtl/>
        </w:rPr>
        <w:t xml:space="preserve"> </w:t>
      </w:r>
      <w:r w:rsidRPr="00863E0C">
        <w:rPr>
          <w:rFonts w:hint="eastAsia"/>
          <w:b/>
          <w:bCs/>
          <w:rtl/>
        </w:rPr>
        <w:t>לקבלת</w:t>
      </w:r>
      <w:r w:rsidRPr="00863E0C">
        <w:rPr>
          <w:b/>
          <w:bCs/>
          <w:rtl/>
        </w:rPr>
        <w:t xml:space="preserve"> </w:t>
      </w:r>
      <w:r w:rsidRPr="00863E0C">
        <w:rPr>
          <w:rFonts w:hint="eastAsia"/>
          <w:b/>
          <w:bCs/>
          <w:rtl/>
        </w:rPr>
        <w:t>ההחלטה</w:t>
      </w:r>
      <w:r w:rsidRPr="00863E0C">
        <w:rPr>
          <w:b/>
          <w:bCs/>
          <w:rtl/>
        </w:rPr>
        <w:t xml:space="preserve"> </w:t>
      </w:r>
      <w:r w:rsidRPr="00863E0C">
        <w:rPr>
          <w:rFonts w:hint="eastAsia"/>
          <w:b/>
          <w:bCs/>
          <w:rtl/>
        </w:rPr>
        <w:t>בדבר</w:t>
      </w:r>
      <w:r w:rsidRPr="00863E0C">
        <w:rPr>
          <w:b/>
          <w:bCs/>
          <w:rtl/>
        </w:rPr>
        <w:t xml:space="preserve"> </w:t>
      </w:r>
      <w:r w:rsidRPr="00863E0C">
        <w:rPr>
          <w:rFonts w:hint="eastAsia"/>
          <w:b/>
          <w:bCs/>
          <w:rtl/>
        </w:rPr>
        <w:t>הגורם</w:t>
      </w:r>
      <w:r w:rsidRPr="00863E0C">
        <w:rPr>
          <w:b/>
          <w:bCs/>
          <w:rtl/>
        </w:rPr>
        <w:t xml:space="preserve"> </w:t>
      </w:r>
      <w:r w:rsidRPr="00863E0C">
        <w:rPr>
          <w:rFonts w:hint="eastAsia"/>
          <w:b/>
          <w:bCs/>
          <w:rtl/>
        </w:rPr>
        <w:t>המבצע</w:t>
      </w:r>
      <w:r w:rsidRPr="00863E0C">
        <w:rPr>
          <w:b/>
          <w:bCs/>
          <w:rtl/>
        </w:rPr>
        <w:t xml:space="preserve">, </w:t>
      </w:r>
      <w:r w:rsidRPr="00863E0C">
        <w:rPr>
          <w:rFonts w:hint="eastAsia"/>
          <w:b/>
          <w:bCs/>
          <w:rtl/>
        </w:rPr>
        <w:t>בפני</w:t>
      </w:r>
      <w:r w:rsidRPr="00863E0C">
        <w:rPr>
          <w:b/>
          <w:bCs/>
          <w:rtl/>
        </w:rPr>
        <w:t xml:space="preserve"> </w:t>
      </w:r>
      <w:r w:rsidRPr="00863E0C">
        <w:rPr>
          <w:rFonts w:hint="eastAsia"/>
          <w:b/>
          <w:bCs/>
          <w:rtl/>
        </w:rPr>
        <w:t>המועצה</w:t>
      </w:r>
      <w:r w:rsidRPr="00863E0C">
        <w:rPr>
          <w:b/>
          <w:bCs/>
          <w:rtl/>
        </w:rPr>
        <w:t xml:space="preserve">, </w:t>
      </w:r>
      <w:r w:rsidRPr="00863E0C">
        <w:rPr>
          <w:rFonts w:hint="eastAsia"/>
          <w:b/>
          <w:bCs/>
          <w:rtl/>
        </w:rPr>
        <w:t>ובין</w:t>
      </w:r>
      <w:r w:rsidRPr="00863E0C">
        <w:rPr>
          <w:b/>
          <w:bCs/>
          <w:rtl/>
        </w:rPr>
        <w:t xml:space="preserve"> </w:t>
      </w:r>
      <w:r w:rsidRPr="00863E0C">
        <w:rPr>
          <w:rFonts w:hint="eastAsia"/>
          <w:b/>
          <w:bCs/>
          <w:rtl/>
        </w:rPr>
        <w:t>היתר</w:t>
      </w:r>
      <w:r w:rsidRPr="00863E0C">
        <w:rPr>
          <w:b/>
          <w:bCs/>
          <w:rtl/>
        </w:rPr>
        <w:t xml:space="preserve"> </w:t>
      </w:r>
      <w:r w:rsidRPr="00863E0C">
        <w:rPr>
          <w:rFonts w:hint="eastAsia"/>
          <w:b/>
          <w:bCs/>
          <w:rtl/>
        </w:rPr>
        <w:t>את</w:t>
      </w:r>
      <w:r w:rsidRPr="00863E0C">
        <w:rPr>
          <w:b/>
          <w:bCs/>
          <w:rtl/>
        </w:rPr>
        <w:t xml:space="preserve"> </w:t>
      </w:r>
      <w:r w:rsidRPr="00863E0C">
        <w:rPr>
          <w:rFonts w:hint="eastAsia"/>
          <w:b/>
          <w:bCs/>
          <w:rtl/>
        </w:rPr>
        <w:t>תוצאות</w:t>
      </w:r>
      <w:r w:rsidRPr="00863E0C">
        <w:rPr>
          <w:b/>
          <w:bCs/>
          <w:rtl/>
        </w:rPr>
        <w:t xml:space="preserve"> </w:t>
      </w:r>
      <w:r w:rsidRPr="00863E0C">
        <w:rPr>
          <w:rFonts w:hint="eastAsia"/>
          <w:b/>
          <w:bCs/>
          <w:rtl/>
        </w:rPr>
        <w:t>הבדיקות</w:t>
      </w:r>
      <w:r w:rsidRPr="00863E0C">
        <w:rPr>
          <w:b/>
          <w:bCs/>
          <w:rtl/>
        </w:rPr>
        <w:t xml:space="preserve"> </w:t>
      </w:r>
      <w:r w:rsidRPr="00863E0C">
        <w:rPr>
          <w:rFonts w:hint="eastAsia"/>
          <w:b/>
          <w:bCs/>
          <w:rtl/>
        </w:rPr>
        <w:t>שערכה</w:t>
      </w:r>
      <w:r w:rsidRPr="00863E0C">
        <w:rPr>
          <w:b/>
          <w:bCs/>
          <w:rtl/>
        </w:rPr>
        <w:t xml:space="preserve">, </w:t>
      </w:r>
      <w:r w:rsidRPr="00863E0C">
        <w:rPr>
          <w:rFonts w:hint="eastAsia"/>
          <w:b/>
          <w:bCs/>
          <w:rtl/>
        </w:rPr>
        <w:t>המשוות</w:t>
      </w:r>
      <w:r w:rsidRPr="00863E0C">
        <w:rPr>
          <w:b/>
          <w:bCs/>
          <w:rtl/>
        </w:rPr>
        <w:t xml:space="preserve"> </w:t>
      </w:r>
      <w:r w:rsidRPr="00863E0C">
        <w:rPr>
          <w:rFonts w:hint="eastAsia"/>
          <w:b/>
          <w:bCs/>
          <w:rtl/>
        </w:rPr>
        <w:t>בין</w:t>
      </w:r>
      <w:r w:rsidRPr="00863E0C">
        <w:rPr>
          <w:b/>
          <w:bCs/>
          <w:rtl/>
        </w:rPr>
        <w:t xml:space="preserve"> </w:t>
      </w:r>
      <w:r w:rsidRPr="00863E0C">
        <w:rPr>
          <w:rFonts w:hint="eastAsia"/>
          <w:b/>
          <w:bCs/>
          <w:rtl/>
        </w:rPr>
        <w:t>עלות</w:t>
      </w:r>
      <w:r w:rsidRPr="00863E0C">
        <w:rPr>
          <w:b/>
          <w:bCs/>
          <w:rtl/>
        </w:rPr>
        <w:t xml:space="preserve"> </w:t>
      </w:r>
      <w:r w:rsidRPr="00863E0C">
        <w:rPr>
          <w:rFonts w:hint="eastAsia"/>
          <w:b/>
          <w:bCs/>
          <w:rtl/>
        </w:rPr>
        <w:t>ביצוע</w:t>
      </w:r>
      <w:r w:rsidRPr="00863E0C">
        <w:rPr>
          <w:b/>
          <w:bCs/>
          <w:rtl/>
        </w:rPr>
        <w:t xml:space="preserve"> </w:t>
      </w:r>
      <w:r w:rsidRPr="00863E0C">
        <w:rPr>
          <w:rFonts w:hint="eastAsia"/>
          <w:b/>
          <w:bCs/>
          <w:rtl/>
        </w:rPr>
        <w:t>המיזמים</w:t>
      </w:r>
      <w:r w:rsidRPr="00863E0C">
        <w:rPr>
          <w:b/>
          <w:bCs/>
          <w:rtl/>
        </w:rPr>
        <w:t xml:space="preserve"> </w:t>
      </w:r>
      <w:r w:rsidRPr="00863E0C">
        <w:rPr>
          <w:rFonts w:hint="eastAsia"/>
          <w:b/>
          <w:bCs/>
          <w:rtl/>
        </w:rPr>
        <w:t>באמצעות</w:t>
      </w:r>
      <w:r w:rsidRPr="00863E0C">
        <w:rPr>
          <w:b/>
          <w:bCs/>
          <w:rtl/>
        </w:rPr>
        <w:t xml:space="preserve"> </w:t>
      </w:r>
      <w:r w:rsidRPr="00863E0C">
        <w:rPr>
          <w:rFonts w:hint="eastAsia"/>
          <w:b/>
          <w:bCs/>
          <w:rtl/>
        </w:rPr>
        <w:t>מקורות</w:t>
      </w:r>
      <w:r w:rsidRPr="00863E0C">
        <w:rPr>
          <w:b/>
          <w:bCs/>
          <w:rtl/>
        </w:rPr>
        <w:t xml:space="preserve"> </w:t>
      </w:r>
      <w:r w:rsidRPr="00863E0C">
        <w:rPr>
          <w:rFonts w:hint="eastAsia"/>
          <w:b/>
          <w:bCs/>
          <w:rtl/>
        </w:rPr>
        <w:t>לבין</w:t>
      </w:r>
      <w:r w:rsidRPr="00863E0C">
        <w:rPr>
          <w:b/>
          <w:bCs/>
          <w:rtl/>
        </w:rPr>
        <w:t xml:space="preserve"> </w:t>
      </w:r>
      <w:r w:rsidRPr="00863E0C">
        <w:rPr>
          <w:rFonts w:hint="eastAsia"/>
          <w:b/>
          <w:bCs/>
          <w:rtl/>
        </w:rPr>
        <w:t>עלות</w:t>
      </w:r>
      <w:r w:rsidRPr="00863E0C">
        <w:rPr>
          <w:b/>
          <w:bCs/>
          <w:rtl/>
        </w:rPr>
        <w:t xml:space="preserve"> </w:t>
      </w:r>
      <w:r w:rsidRPr="00863E0C">
        <w:rPr>
          <w:rFonts w:hint="eastAsia"/>
          <w:b/>
          <w:bCs/>
          <w:rtl/>
        </w:rPr>
        <w:t>ביצועם</w:t>
      </w:r>
      <w:r w:rsidRPr="00863E0C">
        <w:rPr>
          <w:b/>
          <w:bCs/>
          <w:rtl/>
        </w:rPr>
        <w:t xml:space="preserve"> </w:t>
      </w:r>
      <w:r w:rsidRPr="00863E0C">
        <w:rPr>
          <w:rFonts w:hint="eastAsia"/>
          <w:b/>
          <w:bCs/>
          <w:rtl/>
        </w:rPr>
        <w:t>בידי</w:t>
      </w:r>
      <w:r w:rsidRPr="00863E0C">
        <w:rPr>
          <w:b/>
          <w:bCs/>
          <w:rtl/>
        </w:rPr>
        <w:t xml:space="preserve"> </w:t>
      </w:r>
      <w:r w:rsidRPr="00863E0C">
        <w:rPr>
          <w:rFonts w:hint="eastAsia"/>
          <w:b/>
          <w:bCs/>
          <w:rtl/>
        </w:rPr>
        <w:t>ספקים</w:t>
      </w:r>
      <w:r w:rsidRPr="00863E0C">
        <w:rPr>
          <w:b/>
          <w:bCs/>
          <w:rtl/>
        </w:rPr>
        <w:t xml:space="preserve"> </w:t>
      </w:r>
      <w:r w:rsidRPr="00863E0C">
        <w:rPr>
          <w:rFonts w:hint="eastAsia"/>
          <w:b/>
          <w:bCs/>
          <w:rtl/>
        </w:rPr>
        <w:t>פרטיים</w:t>
      </w:r>
      <w:r w:rsidRPr="00863E0C" w:rsidR="004147A8">
        <w:rPr>
          <w:rFonts w:hint="cs"/>
          <w:b/>
          <w:bCs/>
          <w:rtl/>
        </w:rPr>
        <w:t xml:space="preserve">, </w:t>
      </w:r>
      <w:r w:rsidRPr="00863E0C" w:rsidR="004147A8">
        <w:rPr>
          <w:rFonts w:hint="eastAsia"/>
          <w:b/>
          <w:bCs/>
          <w:rtl/>
        </w:rPr>
        <w:t>ו</w:t>
      </w:r>
      <w:r w:rsidRPr="00863E0C" w:rsidR="00957A25">
        <w:rPr>
          <w:rFonts w:hint="cs"/>
          <w:b/>
          <w:bCs/>
          <w:rtl/>
        </w:rPr>
        <w:t xml:space="preserve">את </w:t>
      </w:r>
      <w:r w:rsidRPr="00863E0C" w:rsidR="004147A8">
        <w:rPr>
          <w:rFonts w:hint="eastAsia"/>
          <w:b/>
          <w:bCs/>
          <w:rtl/>
        </w:rPr>
        <w:t>ההנחות</w:t>
      </w:r>
      <w:r w:rsidRPr="00863E0C" w:rsidR="004147A8">
        <w:rPr>
          <w:b/>
          <w:bCs/>
          <w:rtl/>
        </w:rPr>
        <w:t xml:space="preserve"> </w:t>
      </w:r>
      <w:r w:rsidRPr="00863E0C" w:rsidR="00957A25">
        <w:rPr>
          <w:rFonts w:hint="cs"/>
          <w:b/>
          <w:bCs/>
          <w:rtl/>
        </w:rPr>
        <w:t>ש</w:t>
      </w:r>
      <w:r w:rsidRPr="00863E0C" w:rsidR="004147A8">
        <w:rPr>
          <w:rFonts w:hint="eastAsia"/>
          <w:b/>
          <w:bCs/>
          <w:rtl/>
        </w:rPr>
        <w:t>בבסיסן</w:t>
      </w:r>
      <w:r w:rsidRPr="00863E0C">
        <w:rPr>
          <w:b/>
          <w:bCs/>
          <w:rtl/>
        </w:rPr>
        <w:t xml:space="preserve">. </w:t>
      </w:r>
      <w:r w:rsidRPr="00863E0C">
        <w:rPr>
          <w:rFonts w:hint="eastAsia"/>
          <w:b/>
          <w:bCs/>
          <w:rtl/>
        </w:rPr>
        <w:t>כמו</w:t>
      </w:r>
      <w:r w:rsidRPr="00863E0C">
        <w:rPr>
          <w:b/>
          <w:bCs/>
          <w:rtl/>
        </w:rPr>
        <w:t xml:space="preserve"> כן ראוי שיוצגו </w:t>
      </w:r>
      <w:r w:rsidRPr="00863E0C">
        <w:rPr>
          <w:rFonts w:hint="eastAsia"/>
          <w:b/>
          <w:bCs/>
          <w:rtl/>
        </w:rPr>
        <w:t>לוחות</w:t>
      </w:r>
      <w:r w:rsidRPr="00863E0C">
        <w:rPr>
          <w:b/>
          <w:bCs/>
          <w:rtl/>
        </w:rPr>
        <w:t xml:space="preserve"> </w:t>
      </w:r>
      <w:r w:rsidRPr="00863E0C">
        <w:rPr>
          <w:rFonts w:hint="eastAsia"/>
          <w:b/>
          <w:bCs/>
          <w:rtl/>
        </w:rPr>
        <w:t>הזמנים</w:t>
      </w:r>
      <w:r w:rsidRPr="00863E0C">
        <w:rPr>
          <w:b/>
          <w:bCs/>
          <w:rtl/>
        </w:rPr>
        <w:t xml:space="preserve"> </w:t>
      </w:r>
      <w:r w:rsidRPr="00863E0C">
        <w:rPr>
          <w:rFonts w:hint="eastAsia"/>
          <w:b/>
          <w:bCs/>
          <w:rtl/>
        </w:rPr>
        <w:t>והעלויות</w:t>
      </w:r>
      <w:r w:rsidRPr="00863E0C">
        <w:rPr>
          <w:b/>
          <w:bCs/>
          <w:rtl/>
        </w:rPr>
        <w:t xml:space="preserve"> </w:t>
      </w:r>
      <w:r w:rsidRPr="00863E0C">
        <w:rPr>
          <w:rFonts w:hint="eastAsia"/>
          <w:b/>
          <w:bCs/>
          <w:rtl/>
        </w:rPr>
        <w:t>שתוכננו</w:t>
      </w:r>
      <w:r w:rsidRPr="00863E0C">
        <w:rPr>
          <w:b/>
          <w:bCs/>
          <w:rtl/>
        </w:rPr>
        <w:t xml:space="preserve"> </w:t>
      </w:r>
      <w:r w:rsidRPr="00863E0C">
        <w:rPr>
          <w:rFonts w:hint="eastAsia"/>
          <w:b/>
          <w:bCs/>
          <w:rtl/>
        </w:rPr>
        <w:t>למיזמים</w:t>
      </w:r>
      <w:r w:rsidRPr="00863E0C">
        <w:rPr>
          <w:b/>
          <w:bCs/>
          <w:rtl/>
        </w:rPr>
        <w:t xml:space="preserve"> </w:t>
      </w:r>
      <w:r w:rsidRPr="00863E0C">
        <w:rPr>
          <w:rFonts w:hint="eastAsia"/>
          <w:b/>
          <w:bCs/>
          <w:rtl/>
        </w:rPr>
        <w:t>מול</w:t>
      </w:r>
      <w:r w:rsidRPr="00863E0C">
        <w:rPr>
          <w:b/>
          <w:bCs/>
          <w:rtl/>
        </w:rPr>
        <w:t xml:space="preserve"> </w:t>
      </w:r>
      <w:r w:rsidRPr="00863E0C">
        <w:rPr>
          <w:rFonts w:hint="eastAsia"/>
          <w:b/>
          <w:bCs/>
          <w:rtl/>
        </w:rPr>
        <w:t>העלויות</w:t>
      </w:r>
      <w:r w:rsidRPr="00863E0C">
        <w:rPr>
          <w:b/>
          <w:bCs/>
          <w:rtl/>
        </w:rPr>
        <w:t xml:space="preserve"> </w:t>
      </w:r>
      <w:r w:rsidRPr="00863E0C">
        <w:rPr>
          <w:rFonts w:hint="eastAsia"/>
          <w:b/>
          <w:bCs/>
          <w:rtl/>
        </w:rPr>
        <w:t>ולוחות</w:t>
      </w:r>
      <w:r w:rsidRPr="00863E0C">
        <w:rPr>
          <w:b/>
          <w:bCs/>
          <w:rtl/>
        </w:rPr>
        <w:t xml:space="preserve"> </w:t>
      </w:r>
      <w:r w:rsidRPr="00863E0C">
        <w:rPr>
          <w:rFonts w:hint="eastAsia"/>
          <w:b/>
          <w:bCs/>
          <w:rtl/>
        </w:rPr>
        <w:t>הזמנים</w:t>
      </w:r>
      <w:r w:rsidRPr="00863E0C">
        <w:rPr>
          <w:b/>
          <w:bCs/>
          <w:rtl/>
        </w:rPr>
        <w:t xml:space="preserve"> </w:t>
      </w:r>
      <w:r w:rsidRPr="00863E0C" w:rsidR="00957A25">
        <w:rPr>
          <w:rFonts w:hint="cs"/>
          <w:b/>
          <w:bCs/>
          <w:rtl/>
        </w:rPr>
        <w:t>ש</w:t>
      </w:r>
      <w:r w:rsidRPr="00863E0C">
        <w:rPr>
          <w:rFonts w:hint="eastAsia"/>
          <w:b/>
          <w:bCs/>
          <w:rtl/>
        </w:rPr>
        <w:t>בהם</w:t>
      </w:r>
      <w:r w:rsidRPr="00863E0C">
        <w:rPr>
          <w:b/>
          <w:bCs/>
          <w:rtl/>
        </w:rPr>
        <w:t xml:space="preserve"> </w:t>
      </w:r>
      <w:r w:rsidRPr="00863E0C">
        <w:rPr>
          <w:rFonts w:hint="eastAsia"/>
          <w:b/>
          <w:bCs/>
          <w:rtl/>
        </w:rPr>
        <w:t>בוצעו</w:t>
      </w:r>
      <w:r w:rsidRPr="00863E0C">
        <w:rPr>
          <w:b/>
          <w:bCs/>
          <w:rtl/>
        </w:rPr>
        <w:t xml:space="preserve"> </w:t>
      </w:r>
      <w:r w:rsidRPr="00863E0C">
        <w:rPr>
          <w:rFonts w:hint="eastAsia"/>
          <w:b/>
          <w:bCs/>
          <w:rtl/>
        </w:rPr>
        <w:t>בפועל</w:t>
      </w:r>
      <w:r w:rsidRPr="00863E0C">
        <w:rPr>
          <w:b/>
          <w:bCs/>
          <w:rtl/>
        </w:rPr>
        <w:t xml:space="preserve"> </w:t>
      </w:r>
      <w:r w:rsidRPr="00863E0C">
        <w:rPr>
          <w:rFonts w:hint="eastAsia"/>
          <w:b/>
          <w:bCs/>
          <w:rtl/>
        </w:rPr>
        <w:t>המיזמים</w:t>
      </w:r>
      <w:r w:rsidRPr="00863E0C">
        <w:rPr>
          <w:b/>
          <w:bCs/>
          <w:rtl/>
        </w:rPr>
        <w:t xml:space="preserve"> </w:t>
      </w:r>
      <w:r w:rsidRPr="00863E0C">
        <w:rPr>
          <w:rFonts w:hint="eastAsia"/>
          <w:b/>
          <w:bCs/>
          <w:rtl/>
        </w:rPr>
        <w:t>שנבחנו</w:t>
      </w:r>
      <w:r w:rsidRPr="00863E0C">
        <w:rPr>
          <w:b/>
          <w:bCs/>
          <w:rtl/>
        </w:rPr>
        <w:t xml:space="preserve">. על רשות המים לבחון מה השפעת הבדלי סטנדרט העבודה על איכות המיזם ולהביא אף מידע זה בפני חברי המועצה </w:t>
      </w:r>
      <w:r w:rsidRPr="00863E0C" w:rsidR="009D49B8">
        <w:rPr>
          <w:rFonts w:hint="cs"/>
          <w:b/>
          <w:bCs/>
          <w:rtl/>
        </w:rPr>
        <w:t xml:space="preserve">תוך </w:t>
      </w:r>
      <w:r w:rsidRPr="00863E0C" w:rsidR="009D49B8">
        <w:rPr>
          <w:rFonts w:hint="eastAsia"/>
          <w:b/>
          <w:bCs/>
          <w:rtl/>
        </w:rPr>
        <w:t>התיחסות</w:t>
      </w:r>
      <w:r w:rsidRPr="00863E0C" w:rsidR="009D49B8">
        <w:rPr>
          <w:b/>
          <w:bCs/>
          <w:rtl/>
        </w:rPr>
        <w:t xml:space="preserve"> </w:t>
      </w:r>
      <w:r w:rsidRPr="00863E0C">
        <w:rPr>
          <w:b/>
          <w:bCs/>
          <w:rtl/>
        </w:rPr>
        <w:t>ל</w:t>
      </w:r>
      <w:r w:rsidRPr="00863E0C" w:rsidR="00946D07">
        <w:rPr>
          <w:rFonts w:hint="eastAsia"/>
          <w:b/>
          <w:bCs/>
          <w:rtl/>
        </w:rPr>
        <w:t>עמדות</w:t>
      </w:r>
      <w:r w:rsidRPr="00863E0C" w:rsidR="00946D07">
        <w:rPr>
          <w:b/>
          <w:bCs/>
          <w:rtl/>
        </w:rPr>
        <w:t xml:space="preserve"> </w:t>
      </w:r>
      <w:r w:rsidRPr="00863E0C" w:rsidR="0082551B">
        <w:rPr>
          <w:rFonts w:hint="eastAsia"/>
          <w:b/>
          <w:bCs/>
          <w:rtl/>
        </w:rPr>
        <w:t>כלל</w:t>
      </w:r>
      <w:r w:rsidRPr="00863E0C" w:rsidR="0082551B">
        <w:rPr>
          <w:b/>
          <w:bCs/>
          <w:rtl/>
        </w:rPr>
        <w:t xml:space="preserve"> </w:t>
      </w:r>
      <w:r w:rsidRPr="00863E0C" w:rsidR="0082551B">
        <w:rPr>
          <w:rFonts w:hint="eastAsia"/>
          <w:b/>
          <w:bCs/>
          <w:rtl/>
        </w:rPr>
        <w:t>הגורמים</w:t>
      </w:r>
      <w:r w:rsidRPr="00863E0C" w:rsidR="0082551B">
        <w:rPr>
          <w:b/>
          <w:bCs/>
          <w:rtl/>
        </w:rPr>
        <w:t xml:space="preserve"> הרלוונטיים ובכלל זה ל</w:t>
      </w:r>
      <w:r w:rsidRPr="00863E0C">
        <w:rPr>
          <w:b/>
          <w:bCs/>
          <w:rtl/>
        </w:rPr>
        <w:t xml:space="preserve">עמדת מקורות </w:t>
      </w:r>
      <w:r w:rsidRPr="00863E0C" w:rsidR="009D49B8">
        <w:rPr>
          <w:rFonts w:hint="eastAsia"/>
          <w:b/>
          <w:bCs/>
          <w:rtl/>
        </w:rPr>
        <w:t>בנושא</w:t>
      </w:r>
      <w:r w:rsidRPr="00863E0C" w:rsidR="0093270D">
        <w:rPr>
          <w:rFonts w:hint="cs"/>
          <w:b/>
          <w:bCs/>
          <w:rtl/>
        </w:rPr>
        <w:t xml:space="preserve"> כאמור לעיל</w:t>
      </w:r>
      <w:r w:rsidRPr="00863E0C" w:rsidR="003D1650">
        <w:rPr>
          <w:rFonts w:hint="cs"/>
          <w:b/>
          <w:bCs/>
          <w:rtl/>
        </w:rPr>
        <w:t>.</w:t>
      </w:r>
      <w:r w:rsidRPr="00863E0C">
        <w:rPr>
          <w:b/>
          <w:bCs/>
          <w:rtl/>
        </w:rPr>
        <w:t xml:space="preserve"> </w:t>
      </w:r>
    </w:p>
    <w:p w:rsidR="0052797A" w:rsidRPr="00876A73" w:rsidP="00BB0C03">
      <w:pPr>
        <w:pStyle w:val="a"/>
        <w:spacing w:line="269" w:lineRule="auto"/>
        <w:rPr>
          <w:rtl/>
        </w:rPr>
      </w:pPr>
    </w:p>
    <w:p w:rsidR="0052797A" w:rsidP="00BB0C03">
      <w:pPr>
        <w:pStyle w:val="Heading3"/>
        <w:spacing w:before="0" w:line="269" w:lineRule="auto"/>
        <w:rPr>
          <w:rtl/>
        </w:rPr>
      </w:pPr>
      <w:r w:rsidRPr="00876A73">
        <w:rPr>
          <w:rFonts w:hint="eastAsia"/>
          <w:rtl/>
        </w:rPr>
        <w:t>סוגי</w:t>
      </w:r>
      <w:r w:rsidR="003628A6">
        <w:rPr>
          <w:rFonts w:hint="cs"/>
          <w:rtl/>
        </w:rPr>
        <w:t>י</w:t>
      </w:r>
      <w:r w:rsidRPr="00876A73">
        <w:rPr>
          <w:rFonts w:hint="eastAsia"/>
          <w:rtl/>
        </w:rPr>
        <w:t>ת</w:t>
      </w:r>
      <w:r w:rsidRPr="00876A73">
        <w:rPr>
          <w:rtl/>
        </w:rPr>
        <w:t xml:space="preserve"> </w:t>
      </w:r>
      <w:r w:rsidRPr="00E245DB" w:rsidR="00210687">
        <w:rPr>
          <w:rFonts w:hint="eastAsia"/>
          <w:rtl/>
        </w:rPr>
        <w:t>יכולתן</w:t>
      </w:r>
      <w:r w:rsidR="00210687">
        <w:rPr>
          <w:rFonts w:hint="cs"/>
          <w:rtl/>
        </w:rPr>
        <w:t xml:space="preserve"> </w:t>
      </w:r>
      <w:r w:rsidRPr="00876A73">
        <w:rPr>
          <w:rtl/>
        </w:rPr>
        <w:t>של אגודות לבצע את הפרויקט</w:t>
      </w:r>
    </w:p>
    <w:p w:rsidR="00BB0C03" w:rsidP="00BB0C03">
      <w:pPr>
        <w:pStyle w:val="a"/>
        <w:spacing w:line="269" w:lineRule="auto"/>
        <w:rPr>
          <w:rtl/>
        </w:rPr>
      </w:pPr>
    </w:p>
    <w:p w:rsidR="00DF02D2" w:rsidP="00BB0C03">
      <w:pPr>
        <w:spacing w:line="269" w:lineRule="auto"/>
        <w:ind w:left="-2"/>
        <w:rPr>
          <w:b/>
          <w:bCs/>
          <w:rtl/>
        </w:rPr>
      </w:pPr>
      <w:r w:rsidRPr="00DF02D2">
        <w:rPr>
          <w:rFonts w:hint="cs"/>
          <w:rtl/>
        </w:rPr>
        <w:t xml:space="preserve">רשות המים </w:t>
      </w:r>
      <w:r>
        <w:rPr>
          <w:rFonts w:hint="cs"/>
          <w:rtl/>
        </w:rPr>
        <w:t xml:space="preserve">ציינה במסמך </w:t>
      </w:r>
      <w:r w:rsidR="000A1DE1">
        <w:rPr>
          <w:rFonts w:hint="cs"/>
          <w:rtl/>
        </w:rPr>
        <w:t>גיו</w:t>
      </w:r>
      <w:r w:rsidR="00CE0AF4">
        <w:rPr>
          <w:rFonts w:hint="cs"/>
          <w:rtl/>
        </w:rPr>
        <w:t>ו</w:t>
      </w:r>
      <w:r w:rsidR="000A1DE1">
        <w:rPr>
          <w:rFonts w:hint="cs"/>
          <w:rtl/>
        </w:rPr>
        <w:t>ן הספקים</w:t>
      </w:r>
      <w:r>
        <w:rPr>
          <w:rFonts w:hint="cs"/>
          <w:rtl/>
        </w:rPr>
        <w:t xml:space="preserve"> כי "מטבע הדברים, לעיתים נרשמות חריגות בפרויקט זה או אחר </w:t>
      </w:r>
      <w:r w:rsidR="005F20E0">
        <w:rPr>
          <w:rFonts w:hint="cs"/>
          <w:rtl/>
        </w:rPr>
        <w:t>גם באגודות מים. אולם המענה למצבים מעין אלו הינו הגברת הפיקוח והבקרה</w:t>
      </w:r>
      <w:r w:rsidR="00BC3132">
        <w:rPr>
          <w:rFonts w:hint="cs"/>
          <w:rtl/>
        </w:rPr>
        <w:t xml:space="preserve"> </w:t>
      </w:r>
      <w:r w:rsidR="005F20E0">
        <w:rPr>
          <w:rFonts w:hint="cs"/>
          <w:rtl/>
        </w:rPr>
        <w:t xml:space="preserve">על האגודות... כפי שפועלת רשות המים". יצוין כי בישיבת המועצה מ-12.9.19 לא הציגה רשות המים לחברי המועצה פרטים </w:t>
      </w:r>
      <w:r w:rsidR="00AF2B87">
        <w:rPr>
          <w:rFonts w:hint="cs"/>
          <w:rtl/>
        </w:rPr>
        <w:t>רלוונט</w:t>
      </w:r>
      <w:r w:rsidR="007F59DC">
        <w:rPr>
          <w:rFonts w:hint="cs"/>
          <w:rtl/>
        </w:rPr>
        <w:t>י</w:t>
      </w:r>
      <w:r w:rsidR="00AF2B87">
        <w:rPr>
          <w:rFonts w:hint="cs"/>
          <w:rtl/>
        </w:rPr>
        <w:t xml:space="preserve">ים </w:t>
      </w:r>
      <w:r w:rsidR="00C56244">
        <w:rPr>
          <w:rFonts w:hint="cs"/>
          <w:rtl/>
        </w:rPr>
        <w:t>על</w:t>
      </w:r>
      <w:r w:rsidRPr="00021FA8" w:rsidR="005F20E0">
        <w:rPr>
          <w:rFonts w:hint="cs"/>
          <w:rtl/>
        </w:rPr>
        <w:t xml:space="preserve"> הספקים המקומיים </w:t>
      </w:r>
      <w:r w:rsidR="005F20E0">
        <w:rPr>
          <w:rFonts w:hint="cs"/>
          <w:rtl/>
        </w:rPr>
        <w:t>שבכוונתה לרתום לתהליך</w:t>
      </w:r>
      <w:r w:rsidR="00172821">
        <w:rPr>
          <w:rFonts w:hint="cs"/>
          <w:rtl/>
        </w:rPr>
        <w:t xml:space="preserve">, כגון </w:t>
      </w:r>
      <w:r w:rsidR="000A1DE1">
        <w:rPr>
          <w:rFonts w:hint="cs"/>
          <w:rtl/>
        </w:rPr>
        <w:t>קשיים ומחלוקות שהתגלעו בעבר</w:t>
      </w:r>
      <w:r w:rsidR="00C56244">
        <w:rPr>
          <w:rFonts w:hint="cs"/>
          <w:rtl/>
        </w:rPr>
        <w:t xml:space="preserve"> ב</w:t>
      </w:r>
      <w:r w:rsidR="00172821">
        <w:rPr>
          <w:rFonts w:hint="cs"/>
          <w:rtl/>
        </w:rPr>
        <w:t>מיזמי</w:t>
      </w:r>
      <w:r w:rsidR="000A1DE1">
        <w:rPr>
          <w:rFonts w:hint="cs"/>
          <w:rtl/>
        </w:rPr>
        <w:t xml:space="preserve"> תשתיות</w:t>
      </w:r>
      <w:r w:rsidR="00172821">
        <w:rPr>
          <w:rFonts w:hint="cs"/>
          <w:rtl/>
        </w:rPr>
        <w:t xml:space="preserve"> שביצעו</w:t>
      </w:r>
      <w:r w:rsidR="00E920DE">
        <w:rPr>
          <w:rFonts w:hint="cs"/>
          <w:rtl/>
        </w:rPr>
        <w:t>, חובות של ספקים למשק המים</w:t>
      </w:r>
      <w:r w:rsidR="001F6D48">
        <w:rPr>
          <w:rFonts w:hint="cs"/>
          <w:rtl/>
        </w:rPr>
        <w:t xml:space="preserve"> וסיכונים </w:t>
      </w:r>
      <w:r w:rsidR="00C4202A">
        <w:rPr>
          <w:rFonts w:hint="cs"/>
          <w:rtl/>
        </w:rPr>
        <w:t xml:space="preserve">אפשריים </w:t>
      </w:r>
      <w:r w:rsidR="001F6D48">
        <w:rPr>
          <w:rFonts w:hint="cs"/>
          <w:rtl/>
        </w:rPr>
        <w:t>בדבר איתנותם הכלכלית</w:t>
      </w:r>
      <w:r w:rsidR="00172821">
        <w:rPr>
          <w:rFonts w:hint="cs"/>
          <w:rtl/>
        </w:rPr>
        <w:t>.</w:t>
      </w:r>
    </w:p>
    <w:p w:rsidR="009D49B8" w:rsidP="00BB0C03">
      <w:pPr>
        <w:pStyle w:val="a"/>
        <w:spacing w:line="269" w:lineRule="auto"/>
        <w:rPr>
          <w:rtl/>
        </w:rPr>
      </w:pPr>
    </w:p>
    <w:p w:rsidR="003507F9" w:rsidP="00BB0C03">
      <w:pPr>
        <w:spacing w:line="269" w:lineRule="auto"/>
        <w:ind w:left="-2"/>
        <w:rPr>
          <w:rtl/>
        </w:rPr>
      </w:pPr>
      <w:r w:rsidRPr="000A1DE1">
        <w:rPr>
          <w:rFonts w:hint="cs"/>
          <w:rtl/>
        </w:rPr>
        <w:t xml:space="preserve">עמדת משרד </w:t>
      </w:r>
      <w:r w:rsidRPr="000A1DE1">
        <w:rPr>
          <w:rFonts w:hint="cs"/>
          <w:rtl/>
        </w:rPr>
        <w:t>האנרגייה</w:t>
      </w:r>
      <w:r w:rsidRPr="000A1DE1">
        <w:rPr>
          <w:rFonts w:hint="cs"/>
          <w:rtl/>
        </w:rPr>
        <w:t xml:space="preserve"> מספטמבר 2019 הייתה כי "כיום קיימות מחלוקות, שחלקן</w:t>
      </w:r>
      <w:r>
        <w:rPr>
          <w:rFonts w:hint="cs"/>
          <w:rtl/>
        </w:rPr>
        <w:t xml:space="preserve"> נמצאות בהליכי הסדרה, בין אגודות המים למשק המים בעניין חובות של האגודות ויש להסדיר נושא זה כתנאי לביצוע הפרויקט כאמור". </w:t>
      </w:r>
    </w:p>
    <w:p w:rsidR="00ED0580" w:rsidP="00BB0C03">
      <w:pPr>
        <w:pStyle w:val="a"/>
        <w:spacing w:line="269" w:lineRule="auto"/>
        <w:rPr>
          <w:rtl/>
        </w:rPr>
      </w:pPr>
    </w:p>
    <w:p w:rsidR="005416A1" w:rsidP="00BB0C03">
      <w:pPr>
        <w:spacing w:line="269" w:lineRule="auto"/>
        <w:rPr>
          <w:b/>
          <w:bCs/>
          <w:rtl/>
        </w:rPr>
      </w:pPr>
      <w:r w:rsidRPr="00B86C1B">
        <w:rPr>
          <w:rFonts w:hint="eastAsia"/>
          <w:sz w:val="24"/>
          <w:rtl/>
        </w:rPr>
        <w:t>בעניין</w:t>
      </w:r>
      <w:r w:rsidRPr="00B86C1B">
        <w:rPr>
          <w:sz w:val="24"/>
          <w:rtl/>
        </w:rPr>
        <w:t xml:space="preserve"> זה </w:t>
      </w:r>
      <w:r w:rsidRPr="00B86C1B">
        <w:rPr>
          <w:sz w:val="24"/>
          <w:rtl/>
        </w:rPr>
        <w:t>יצויין</w:t>
      </w:r>
      <w:r w:rsidRPr="00B86C1B">
        <w:rPr>
          <w:sz w:val="24"/>
          <w:rtl/>
        </w:rPr>
        <w:t xml:space="preserve"> כי </w:t>
      </w:r>
      <w:r w:rsidRPr="00B86C1B">
        <w:rPr>
          <w:rFonts w:hint="eastAsia"/>
          <w:sz w:val="24"/>
          <w:rtl/>
        </w:rPr>
        <w:t>חשב</w:t>
      </w:r>
      <w:r w:rsidRPr="00B86C1B">
        <w:rPr>
          <w:sz w:val="24"/>
          <w:rtl/>
        </w:rPr>
        <w:t xml:space="preserve"> רשות המים מסר למשרד מבקר המדינה במאי 2020 כי הוא בדק בשנת 2019 מיזם שביצעה אגודה א' להקמת מפעל השבת </w:t>
      </w:r>
      <w:r w:rsidRPr="00B86C1B">
        <w:rPr>
          <w:sz w:val="24"/>
          <w:rtl/>
        </w:rPr>
        <w:t>קולחין</w:t>
      </w:r>
      <w:r w:rsidRPr="00B86C1B">
        <w:rPr>
          <w:sz w:val="24"/>
          <w:rtl/>
        </w:rPr>
        <w:t xml:space="preserve"> עמק הירדן. על פי בדיקת החשב </w:t>
      </w:r>
      <w:r w:rsidRPr="00B86C1B">
        <w:rPr>
          <w:rFonts w:hint="eastAsia"/>
          <w:sz w:val="24"/>
          <w:rtl/>
        </w:rPr>
        <w:t>התגלעו</w:t>
      </w:r>
      <w:r w:rsidRPr="00B86C1B">
        <w:rPr>
          <w:sz w:val="24"/>
          <w:rtl/>
        </w:rPr>
        <w:t xml:space="preserve"> מחלוקות בין האגודה לבין רשות המים ומשרד האוצר, והפרויקט לא הושלם </w:t>
      </w:r>
      <w:r w:rsidR="0054657C">
        <w:rPr>
          <w:rFonts w:hint="cs"/>
          <w:sz w:val="24"/>
          <w:rtl/>
        </w:rPr>
        <w:t xml:space="preserve">במשך יותר </w:t>
      </w:r>
      <w:r w:rsidRPr="00B86C1B">
        <w:rPr>
          <w:sz w:val="24"/>
          <w:rtl/>
        </w:rPr>
        <w:t xml:space="preserve">מעשור. עוד מסר חשב רשות המים </w:t>
      </w:r>
      <w:r w:rsidRPr="00B86C1B" w:rsidR="00BF364F">
        <w:rPr>
          <w:rFonts w:hint="eastAsia"/>
          <w:sz w:val="24"/>
          <w:rtl/>
        </w:rPr>
        <w:t>ביוני</w:t>
      </w:r>
      <w:r w:rsidRPr="00B86C1B" w:rsidR="00BF364F">
        <w:rPr>
          <w:sz w:val="24"/>
          <w:rtl/>
        </w:rPr>
        <w:t xml:space="preserve"> 2020</w:t>
      </w:r>
      <w:r w:rsidRPr="00B86C1B" w:rsidR="002841B6">
        <w:rPr>
          <w:sz w:val="24"/>
          <w:rtl/>
        </w:rPr>
        <w:t xml:space="preserve"> </w:t>
      </w:r>
      <w:r w:rsidRPr="00B86C1B">
        <w:rPr>
          <w:rFonts w:hint="eastAsia"/>
          <w:sz w:val="24"/>
          <w:rtl/>
        </w:rPr>
        <w:t>כי</w:t>
      </w:r>
      <w:r w:rsidRPr="00B86C1B">
        <w:rPr>
          <w:sz w:val="24"/>
          <w:rtl/>
        </w:rPr>
        <w:t xml:space="preserve"> </w:t>
      </w:r>
      <w:r w:rsidRPr="00B86C1B">
        <w:rPr>
          <w:rFonts w:hint="eastAsia"/>
          <w:sz w:val="24"/>
          <w:rtl/>
        </w:rPr>
        <w:t>הנושא</w:t>
      </w:r>
      <w:r w:rsidRPr="00B86C1B">
        <w:rPr>
          <w:sz w:val="24"/>
          <w:rtl/>
        </w:rPr>
        <w:t xml:space="preserve"> </w:t>
      </w:r>
      <w:r w:rsidRPr="00B86C1B" w:rsidR="00BF364F">
        <w:rPr>
          <w:rFonts w:hint="eastAsia"/>
          <w:sz w:val="24"/>
          <w:rtl/>
        </w:rPr>
        <w:t>נמצא</w:t>
      </w:r>
      <w:r w:rsidRPr="00B86C1B" w:rsidR="00BF364F">
        <w:rPr>
          <w:sz w:val="24"/>
          <w:rtl/>
        </w:rPr>
        <w:t xml:space="preserve"> </w:t>
      </w:r>
      <w:r w:rsidRPr="00B86C1B">
        <w:rPr>
          <w:rFonts w:hint="eastAsia"/>
          <w:sz w:val="24"/>
          <w:rtl/>
        </w:rPr>
        <w:t>בהתדיינות</w:t>
      </w:r>
      <w:r w:rsidRPr="00B86C1B">
        <w:rPr>
          <w:sz w:val="24"/>
          <w:rtl/>
        </w:rPr>
        <w:t xml:space="preserve"> </w:t>
      </w:r>
      <w:r w:rsidRPr="00B86C1B">
        <w:rPr>
          <w:rFonts w:hint="eastAsia"/>
          <w:sz w:val="24"/>
          <w:rtl/>
        </w:rPr>
        <w:t>בין</w:t>
      </w:r>
      <w:r w:rsidRPr="00B86C1B">
        <w:rPr>
          <w:sz w:val="24"/>
          <w:rtl/>
        </w:rPr>
        <w:t xml:space="preserve"> </w:t>
      </w:r>
      <w:r w:rsidRPr="00B86C1B">
        <w:rPr>
          <w:rFonts w:hint="eastAsia"/>
          <w:sz w:val="24"/>
          <w:rtl/>
        </w:rPr>
        <w:t>הצדדים</w:t>
      </w:r>
      <w:r w:rsidRPr="00B86C1B" w:rsidR="005E01C3">
        <w:rPr>
          <w:sz w:val="24"/>
          <w:rtl/>
        </w:rPr>
        <w:t xml:space="preserve"> </w:t>
      </w:r>
      <w:r w:rsidRPr="00B86C1B" w:rsidR="005E01C3">
        <w:rPr>
          <w:rFonts w:hint="eastAsia"/>
          <w:sz w:val="24"/>
          <w:rtl/>
        </w:rPr>
        <w:t>והוגש</w:t>
      </w:r>
      <w:r w:rsidRPr="00B86C1B" w:rsidR="005E01C3">
        <w:rPr>
          <w:sz w:val="24"/>
          <w:rtl/>
        </w:rPr>
        <w:t xml:space="preserve"> </w:t>
      </w:r>
      <w:r w:rsidRPr="00B86C1B" w:rsidR="005E01C3">
        <w:rPr>
          <w:rFonts w:hint="eastAsia"/>
          <w:sz w:val="24"/>
          <w:rtl/>
        </w:rPr>
        <w:t>לאחרונה</w:t>
      </w:r>
      <w:r w:rsidRPr="00B86C1B" w:rsidR="005E01C3">
        <w:rPr>
          <w:sz w:val="24"/>
          <w:rtl/>
        </w:rPr>
        <w:t xml:space="preserve"> </w:t>
      </w:r>
      <w:r w:rsidRPr="00B86C1B" w:rsidR="005E01C3">
        <w:rPr>
          <w:rFonts w:hint="eastAsia"/>
          <w:sz w:val="24"/>
          <w:rtl/>
        </w:rPr>
        <w:t>לוועדת</w:t>
      </w:r>
      <w:r w:rsidRPr="00B86C1B" w:rsidR="005E01C3">
        <w:rPr>
          <w:sz w:val="24"/>
          <w:rtl/>
        </w:rPr>
        <w:t xml:space="preserve"> </w:t>
      </w:r>
      <w:r w:rsidRPr="00B86C1B" w:rsidR="005E01C3">
        <w:rPr>
          <w:rFonts w:hint="eastAsia"/>
          <w:sz w:val="24"/>
          <w:rtl/>
        </w:rPr>
        <w:t>פשרות</w:t>
      </w:r>
      <w:r w:rsidRPr="00B86C1B" w:rsidR="005E01C3">
        <w:rPr>
          <w:sz w:val="24"/>
          <w:rtl/>
        </w:rPr>
        <w:t xml:space="preserve"> </w:t>
      </w:r>
      <w:r w:rsidRPr="00B86C1B" w:rsidR="005E01C3">
        <w:rPr>
          <w:rFonts w:hint="eastAsia"/>
          <w:sz w:val="24"/>
          <w:rtl/>
        </w:rPr>
        <w:t>במשרד</w:t>
      </w:r>
      <w:r w:rsidRPr="00B86C1B" w:rsidR="005E01C3">
        <w:rPr>
          <w:sz w:val="24"/>
          <w:rtl/>
        </w:rPr>
        <w:t xml:space="preserve"> </w:t>
      </w:r>
      <w:r w:rsidRPr="00B86C1B" w:rsidR="005E01C3">
        <w:rPr>
          <w:rFonts w:hint="eastAsia"/>
          <w:sz w:val="24"/>
          <w:rtl/>
        </w:rPr>
        <w:t>האוצר</w:t>
      </w:r>
      <w:r w:rsidRPr="00B86C1B">
        <w:rPr>
          <w:sz w:val="24"/>
          <w:rtl/>
        </w:rPr>
        <w:t>.</w:t>
      </w:r>
    </w:p>
    <w:p w:rsidR="00ED0580" w:rsidP="00BB0C03">
      <w:pPr>
        <w:pStyle w:val="a"/>
        <w:spacing w:line="269" w:lineRule="auto"/>
        <w:rPr>
          <w:rtl/>
        </w:rPr>
      </w:pPr>
    </w:p>
    <w:p w:rsidR="002A30D3" w:rsidP="00BB0C03">
      <w:pPr>
        <w:spacing w:line="269" w:lineRule="auto"/>
        <w:rPr>
          <w:rtl/>
        </w:rPr>
      </w:pPr>
      <w:r>
        <w:rPr>
          <w:rFonts w:hint="cs"/>
          <w:rtl/>
        </w:rPr>
        <w:t>משר</w:t>
      </w:r>
      <w:r w:rsidR="002330E5">
        <w:rPr>
          <w:rFonts w:hint="cs"/>
          <w:rtl/>
        </w:rPr>
        <w:t>ד</w:t>
      </w:r>
      <w:r>
        <w:rPr>
          <w:rFonts w:hint="cs"/>
          <w:rtl/>
        </w:rPr>
        <w:t xml:space="preserve"> האוצר מסר למשרד מבקר המדינה </w:t>
      </w:r>
      <w:r w:rsidR="0065560F">
        <w:rPr>
          <w:rFonts w:hint="cs"/>
          <w:rtl/>
        </w:rPr>
        <w:t xml:space="preserve">במרץ </w:t>
      </w:r>
      <w:r>
        <w:rPr>
          <w:rFonts w:hint="cs"/>
          <w:rtl/>
        </w:rPr>
        <w:t xml:space="preserve">2020 כי </w:t>
      </w:r>
      <w:r w:rsidR="0054657C">
        <w:rPr>
          <w:rFonts w:hint="cs"/>
          <w:rtl/>
        </w:rPr>
        <w:t xml:space="preserve">לדעתו </w:t>
      </w:r>
      <w:r w:rsidRPr="0039661A">
        <w:rPr>
          <w:rtl/>
        </w:rPr>
        <w:t>פרויקט מפעל ההשבה שביצעה</w:t>
      </w:r>
      <w:r>
        <w:rPr>
          <w:rFonts w:hint="cs"/>
          <w:rtl/>
        </w:rPr>
        <w:t xml:space="preserve"> אגוד</w:t>
      </w:r>
      <w:r w:rsidR="00494F24">
        <w:rPr>
          <w:rFonts w:hint="cs"/>
          <w:rtl/>
        </w:rPr>
        <w:t>ה א'</w:t>
      </w:r>
      <w:r w:rsidRPr="0039661A">
        <w:rPr>
          <w:rtl/>
        </w:rPr>
        <w:t xml:space="preserve">, "נכשל </w:t>
      </w:r>
      <w:r w:rsidRPr="0039661A">
        <w:rPr>
          <w:rtl/>
        </w:rPr>
        <w:t>כשלון</w:t>
      </w:r>
      <w:r w:rsidRPr="0039661A">
        <w:rPr>
          <w:rtl/>
        </w:rPr>
        <w:t xml:space="preserve"> חרוץ הן מבחינה תכנונית-הנדסית והן מבחינה כלכלית, שכן עד כה הושקעו בו מעל 200 </w:t>
      </w:r>
      <w:r w:rsidRPr="0039661A">
        <w:rPr>
          <w:rtl/>
        </w:rPr>
        <w:t>מלש"ח</w:t>
      </w:r>
      <w:r w:rsidRPr="0039661A">
        <w:rPr>
          <w:rtl/>
        </w:rPr>
        <w:t xml:space="preserve"> מבלי שנוסף ולו קוב מים אחד למאזן המים באזור". </w:t>
      </w:r>
    </w:p>
    <w:p w:rsidR="00ED0580" w:rsidP="00BB0C03">
      <w:pPr>
        <w:pStyle w:val="a"/>
        <w:spacing w:line="269" w:lineRule="auto"/>
        <w:rPr>
          <w:rtl/>
        </w:rPr>
      </w:pPr>
    </w:p>
    <w:p w:rsidR="003507F9" w:rsidRPr="00C66805" w:rsidP="00BB0C03">
      <w:pPr>
        <w:spacing w:line="269" w:lineRule="auto"/>
        <w:rPr>
          <w:rFonts w:ascii="David" w:hAnsi="David"/>
          <w:sz w:val="24"/>
          <w:rtl/>
        </w:rPr>
      </w:pPr>
      <w:r w:rsidRPr="00C66805">
        <w:rPr>
          <w:rFonts w:ascii="David" w:hAnsi="David" w:hint="eastAsia"/>
          <w:sz w:val="24"/>
          <w:rtl/>
        </w:rPr>
        <w:t>אגודה</w:t>
      </w:r>
      <w:r w:rsidRPr="00C66805">
        <w:rPr>
          <w:rFonts w:ascii="David" w:hAnsi="David"/>
          <w:sz w:val="24"/>
          <w:rtl/>
        </w:rPr>
        <w:t xml:space="preserve"> </w:t>
      </w:r>
      <w:r w:rsidRPr="00C66805">
        <w:rPr>
          <w:rFonts w:ascii="David" w:hAnsi="David" w:hint="eastAsia"/>
          <w:sz w:val="24"/>
          <w:rtl/>
        </w:rPr>
        <w:t>א</w:t>
      </w:r>
      <w:r w:rsidRPr="00C66805">
        <w:rPr>
          <w:rFonts w:ascii="David" w:hAnsi="David"/>
          <w:sz w:val="24"/>
          <w:rtl/>
        </w:rPr>
        <w:t xml:space="preserve">' </w:t>
      </w:r>
      <w:r w:rsidRPr="00C66805">
        <w:rPr>
          <w:rFonts w:ascii="David" w:hAnsi="David" w:hint="eastAsia"/>
          <w:sz w:val="24"/>
          <w:rtl/>
        </w:rPr>
        <w:t>השיבה</w:t>
      </w:r>
      <w:r w:rsidRPr="00C66805">
        <w:rPr>
          <w:rFonts w:ascii="David" w:hAnsi="David"/>
          <w:sz w:val="24"/>
          <w:rtl/>
        </w:rPr>
        <w:t xml:space="preserve"> </w:t>
      </w:r>
      <w:r w:rsidRPr="00C66805">
        <w:rPr>
          <w:rFonts w:ascii="David" w:hAnsi="David" w:hint="eastAsia"/>
          <w:sz w:val="24"/>
          <w:rtl/>
        </w:rPr>
        <w:t>למשרד</w:t>
      </w:r>
      <w:r w:rsidRPr="00C66805">
        <w:rPr>
          <w:rFonts w:ascii="David" w:hAnsi="David"/>
          <w:sz w:val="24"/>
          <w:rtl/>
        </w:rPr>
        <w:t xml:space="preserve"> </w:t>
      </w:r>
      <w:r w:rsidRPr="00C66805">
        <w:rPr>
          <w:rFonts w:ascii="David" w:hAnsi="David" w:hint="eastAsia"/>
          <w:sz w:val="24"/>
          <w:rtl/>
        </w:rPr>
        <w:t>מבקר</w:t>
      </w:r>
      <w:r w:rsidRPr="00C66805">
        <w:rPr>
          <w:rFonts w:ascii="David" w:hAnsi="David"/>
          <w:sz w:val="24"/>
          <w:rtl/>
        </w:rPr>
        <w:t xml:space="preserve"> </w:t>
      </w:r>
      <w:r w:rsidRPr="00C66805">
        <w:rPr>
          <w:rFonts w:ascii="David" w:hAnsi="David" w:hint="eastAsia"/>
          <w:sz w:val="24"/>
          <w:rtl/>
        </w:rPr>
        <w:t>המדינה</w:t>
      </w:r>
      <w:r w:rsidRPr="00C66805">
        <w:rPr>
          <w:rFonts w:ascii="David" w:hAnsi="David"/>
          <w:sz w:val="24"/>
          <w:rtl/>
        </w:rPr>
        <w:t xml:space="preserve"> </w:t>
      </w:r>
      <w:r w:rsidRPr="00C66805">
        <w:rPr>
          <w:rFonts w:ascii="David" w:hAnsi="David" w:hint="eastAsia"/>
          <w:sz w:val="24"/>
          <w:rtl/>
        </w:rPr>
        <w:t>במאי</w:t>
      </w:r>
      <w:r w:rsidRPr="00C66805">
        <w:rPr>
          <w:rFonts w:ascii="David" w:hAnsi="David"/>
          <w:sz w:val="24"/>
          <w:rtl/>
        </w:rPr>
        <w:t xml:space="preserve"> 2020 </w:t>
      </w:r>
      <w:r w:rsidRPr="00C66805">
        <w:rPr>
          <w:rFonts w:ascii="David" w:hAnsi="David" w:hint="eastAsia"/>
          <w:sz w:val="24"/>
          <w:rtl/>
        </w:rPr>
        <w:t>כי</w:t>
      </w:r>
      <w:r w:rsidRPr="00C66805">
        <w:rPr>
          <w:rFonts w:ascii="David" w:hAnsi="David"/>
          <w:sz w:val="24"/>
          <w:rtl/>
        </w:rPr>
        <w:t xml:space="preserve"> </w:t>
      </w:r>
      <w:r w:rsidRPr="00C66805">
        <w:rPr>
          <w:rFonts w:ascii="David" w:hAnsi="David" w:hint="eastAsia"/>
          <w:sz w:val="24"/>
          <w:rtl/>
        </w:rPr>
        <w:t>המיזם</w:t>
      </w:r>
      <w:r w:rsidRPr="00C66805">
        <w:rPr>
          <w:rFonts w:ascii="David" w:hAnsi="David"/>
          <w:sz w:val="24"/>
          <w:rtl/>
        </w:rPr>
        <w:t xml:space="preserve"> </w:t>
      </w:r>
      <w:r w:rsidRPr="00C66805">
        <w:rPr>
          <w:rFonts w:ascii="David" w:hAnsi="David" w:hint="eastAsia"/>
          <w:sz w:val="24"/>
          <w:rtl/>
        </w:rPr>
        <w:t>התעכב</w:t>
      </w:r>
      <w:r w:rsidRPr="00C66805">
        <w:rPr>
          <w:rFonts w:ascii="David" w:hAnsi="David"/>
          <w:sz w:val="24"/>
          <w:rtl/>
        </w:rPr>
        <w:t xml:space="preserve"> </w:t>
      </w:r>
      <w:r w:rsidRPr="00C66805">
        <w:rPr>
          <w:rFonts w:ascii="David" w:hAnsi="David" w:hint="eastAsia"/>
          <w:sz w:val="24"/>
          <w:rtl/>
        </w:rPr>
        <w:t>בשל</w:t>
      </w:r>
      <w:r w:rsidRPr="00C66805">
        <w:rPr>
          <w:rFonts w:ascii="David" w:hAnsi="David"/>
          <w:sz w:val="24"/>
          <w:rtl/>
        </w:rPr>
        <w:t xml:space="preserve"> </w:t>
      </w:r>
      <w:r w:rsidRPr="00C66805">
        <w:rPr>
          <w:rFonts w:ascii="David" w:hAnsi="David" w:hint="eastAsia"/>
          <w:sz w:val="24"/>
          <w:rtl/>
        </w:rPr>
        <w:t>מחלוקות</w:t>
      </w:r>
      <w:r w:rsidRPr="00C66805">
        <w:rPr>
          <w:rFonts w:ascii="David" w:hAnsi="David"/>
          <w:sz w:val="24"/>
          <w:rtl/>
        </w:rPr>
        <w:t xml:space="preserve"> </w:t>
      </w:r>
      <w:r w:rsidRPr="00C66805">
        <w:rPr>
          <w:rFonts w:ascii="David" w:hAnsi="David" w:hint="eastAsia"/>
          <w:sz w:val="24"/>
          <w:rtl/>
        </w:rPr>
        <w:t>כספיות</w:t>
      </w:r>
      <w:r w:rsidRPr="00C66805" w:rsidR="002B2532">
        <w:rPr>
          <w:rFonts w:ascii="David" w:hAnsi="David"/>
          <w:sz w:val="24"/>
          <w:rtl/>
        </w:rPr>
        <w:t>.</w:t>
      </w:r>
      <w:r w:rsidR="00FE7295">
        <w:rPr>
          <w:rFonts w:ascii="David" w:hAnsi="David"/>
          <w:sz w:val="24"/>
          <w:rtl/>
        </w:rPr>
        <w:t xml:space="preserve"> </w:t>
      </w:r>
      <w:r w:rsidRPr="00C66805">
        <w:rPr>
          <w:rFonts w:ascii="David" w:hAnsi="David" w:hint="eastAsia"/>
          <w:sz w:val="24"/>
          <w:rtl/>
        </w:rPr>
        <w:t>עוד</w:t>
      </w:r>
      <w:r w:rsidRPr="00C66805">
        <w:rPr>
          <w:rFonts w:ascii="David" w:hAnsi="David"/>
          <w:sz w:val="24"/>
          <w:rtl/>
        </w:rPr>
        <w:t xml:space="preserve"> </w:t>
      </w:r>
      <w:r w:rsidRPr="00C66805">
        <w:rPr>
          <w:rFonts w:ascii="David" w:hAnsi="David" w:hint="eastAsia"/>
          <w:sz w:val="24"/>
          <w:rtl/>
        </w:rPr>
        <w:t>ציינה</w:t>
      </w:r>
      <w:r w:rsidRPr="00C66805">
        <w:rPr>
          <w:rFonts w:ascii="David" w:hAnsi="David"/>
          <w:sz w:val="24"/>
          <w:rtl/>
        </w:rPr>
        <w:t xml:space="preserve"> </w:t>
      </w:r>
      <w:r w:rsidRPr="00C66805">
        <w:rPr>
          <w:rFonts w:ascii="David" w:hAnsi="David" w:hint="eastAsia"/>
          <w:sz w:val="24"/>
          <w:rtl/>
        </w:rPr>
        <w:t>האגודה</w:t>
      </w:r>
      <w:r w:rsidRPr="00C66805">
        <w:rPr>
          <w:rFonts w:ascii="David" w:hAnsi="David"/>
          <w:sz w:val="24"/>
          <w:rtl/>
        </w:rPr>
        <w:t xml:space="preserve"> </w:t>
      </w:r>
      <w:r w:rsidRPr="00C66805">
        <w:rPr>
          <w:rFonts w:ascii="David" w:hAnsi="David" w:hint="eastAsia"/>
          <w:sz w:val="24"/>
          <w:rtl/>
        </w:rPr>
        <w:t>כי</w:t>
      </w:r>
      <w:r w:rsidRPr="00C66805">
        <w:rPr>
          <w:rFonts w:ascii="David" w:hAnsi="David"/>
          <w:sz w:val="24"/>
          <w:rtl/>
        </w:rPr>
        <w:t xml:space="preserve"> </w:t>
      </w:r>
      <w:r w:rsidRPr="00C66805">
        <w:rPr>
          <w:rFonts w:ascii="David" w:hAnsi="David" w:hint="eastAsia"/>
          <w:sz w:val="24"/>
          <w:rtl/>
        </w:rPr>
        <w:t>מימון</w:t>
      </w:r>
      <w:r w:rsidRPr="00C66805">
        <w:rPr>
          <w:rFonts w:ascii="David" w:hAnsi="David"/>
          <w:sz w:val="24"/>
          <w:rtl/>
        </w:rPr>
        <w:t xml:space="preserve"> מיזם </w:t>
      </w:r>
      <w:r w:rsidRPr="00C66805">
        <w:rPr>
          <w:rFonts w:ascii="David" w:hAnsi="David" w:hint="eastAsia"/>
          <w:sz w:val="24"/>
          <w:rtl/>
        </w:rPr>
        <w:t>החיבור</w:t>
      </w:r>
      <w:r w:rsidRPr="00C66805">
        <w:rPr>
          <w:rFonts w:ascii="David" w:hAnsi="David"/>
          <w:sz w:val="24"/>
          <w:rtl/>
        </w:rPr>
        <w:t xml:space="preserve"> של </w:t>
      </w:r>
      <w:r w:rsidRPr="00C66805">
        <w:rPr>
          <w:rFonts w:ascii="David" w:hAnsi="David"/>
          <w:sz w:val="24"/>
          <w:rtl/>
        </w:rPr>
        <w:t>האיזורים</w:t>
      </w:r>
      <w:r w:rsidRPr="00C66805">
        <w:rPr>
          <w:rFonts w:ascii="David" w:hAnsi="David"/>
          <w:sz w:val="24"/>
          <w:rtl/>
        </w:rPr>
        <w:t xml:space="preserve"> המנותקים </w:t>
      </w:r>
      <w:r w:rsidRPr="00C66805">
        <w:rPr>
          <w:rFonts w:ascii="David" w:hAnsi="David" w:hint="eastAsia"/>
          <w:sz w:val="24"/>
          <w:rtl/>
        </w:rPr>
        <w:t>ייעשה</w:t>
      </w:r>
      <w:r w:rsidRPr="00C66805">
        <w:rPr>
          <w:rFonts w:ascii="David" w:hAnsi="David"/>
          <w:sz w:val="24"/>
          <w:rtl/>
        </w:rPr>
        <w:t xml:space="preserve"> ממענקי המדינה וכי "אם יידרש לאגודת המים כספים נוספים האגודה תמצא את הדרך למנף את עצמה ולהשיג את הסכומים הנדרשים". </w:t>
      </w:r>
    </w:p>
    <w:p w:rsidR="00532D06" w:rsidRPr="00B86C1B" w:rsidP="00BB0C03">
      <w:pPr>
        <w:pStyle w:val="a"/>
        <w:spacing w:line="269" w:lineRule="auto"/>
        <w:rPr>
          <w:rtl/>
        </w:rPr>
      </w:pPr>
    </w:p>
    <w:p w:rsidR="003507F9" w:rsidP="00BB0C03">
      <w:pPr>
        <w:spacing w:line="269" w:lineRule="auto"/>
        <w:rPr>
          <w:rFonts w:ascii="David" w:hAnsi="David"/>
          <w:sz w:val="24"/>
          <w:rtl/>
        </w:rPr>
      </w:pPr>
      <w:r w:rsidRPr="00C66805">
        <w:rPr>
          <w:rFonts w:ascii="David" w:hAnsi="David" w:hint="eastAsia"/>
          <w:sz w:val="24"/>
          <w:rtl/>
        </w:rPr>
        <w:t>אגודה</w:t>
      </w:r>
      <w:r w:rsidRPr="00C66805">
        <w:rPr>
          <w:rFonts w:ascii="David" w:hAnsi="David"/>
          <w:sz w:val="24"/>
          <w:rtl/>
        </w:rPr>
        <w:t xml:space="preserve"> ב' </w:t>
      </w:r>
      <w:r w:rsidRPr="00C66805">
        <w:rPr>
          <w:rFonts w:ascii="David" w:hAnsi="David" w:hint="eastAsia"/>
          <w:sz w:val="24"/>
          <w:rtl/>
        </w:rPr>
        <w:t>ציינה</w:t>
      </w:r>
      <w:r w:rsidR="0054657C">
        <w:rPr>
          <w:rFonts w:ascii="David" w:hAnsi="David"/>
          <w:sz w:val="24"/>
          <w:rtl/>
        </w:rPr>
        <w:t xml:space="preserve"> כי</w:t>
      </w:r>
      <w:r w:rsidRPr="00C66805">
        <w:rPr>
          <w:rFonts w:ascii="David" w:hAnsi="David"/>
          <w:sz w:val="24"/>
          <w:rtl/>
        </w:rPr>
        <w:t xml:space="preserve"> </w:t>
      </w:r>
      <w:r w:rsidRPr="00C66805">
        <w:rPr>
          <w:rFonts w:ascii="David" w:hAnsi="David" w:hint="eastAsia"/>
          <w:sz w:val="24"/>
          <w:rtl/>
        </w:rPr>
        <w:t>אגודות</w:t>
      </w:r>
      <w:r w:rsidRPr="00C66805">
        <w:rPr>
          <w:rFonts w:ascii="David" w:hAnsi="David"/>
          <w:sz w:val="24"/>
          <w:rtl/>
        </w:rPr>
        <w:t xml:space="preserve"> </w:t>
      </w:r>
      <w:r w:rsidRPr="00C66805">
        <w:rPr>
          <w:rFonts w:ascii="David" w:hAnsi="David" w:hint="eastAsia"/>
          <w:sz w:val="24"/>
          <w:rtl/>
        </w:rPr>
        <w:t>כדוגמתה</w:t>
      </w:r>
      <w:r w:rsidRPr="00C66805">
        <w:rPr>
          <w:rFonts w:ascii="David" w:hAnsi="David"/>
          <w:sz w:val="24"/>
          <w:rtl/>
        </w:rPr>
        <w:t xml:space="preserve"> </w:t>
      </w:r>
      <w:r w:rsidRPr="00C66805">
        <w:rPr>
          <w:rFonts w:ascii="David" w:hAnsi="David" w:hint="eastAsia"/>
          <w:sz w:val="24"/>
          <w:rtl/>
        </w:rPr>
        <w:t>מסוגלות</w:t>
      </w:r>
      <w:r w:rsidRPr="00C66805">
        <w:rPr>
          <w:rFonts w:ascii="David" w:hAnsi="David"/>
          <w:sz w:val="24"/>
          <w:rtl/>
        </w:rPr>
        <w:t xml:space="preserve"> </w:t>
      </w:r>
      <w:r w:rsidRPr="00C66805">
        <w:rPr>
          <w:rFonts w:ascii="David" w:hAnsi="David" w:hint="eastAsia"/>
          <w:sz w:val="24"/>
          <w:rtl/>
        </w:rPr>
        <w:t>ומוכנות</w:t>
      </w:r>
      <w:r w:rsidRPr="00C66805">
        <w:rPr>
          <w:rFonts w:ascii="David" w:hAnsi="David"/>
          <w:sz w:val="24"/>
          <w:rtl/>
        </w:rPr>
        <w:t xml:space="preserve"> </w:t>
      </w:r>
      <w:r w:rsidRPr="00C66805">
        <w:rPr>
          <w:rFonts w:ascii="David" w:hAnsi="David" w:hint="eastAsia"/>
          <w:sz w:val="24"/>
          <w:rtl/>
        </w:rPr>
        <w:t>לבצע</w:t>
      </w:r>
      <w:r w:rsidRPr="00C66805">
        <w:rPr>
          <w:rFonts w:ascii="David" w:hAnsi="David"/>
          <w:sz w:val="24"/>
          <w:rtl/>
        </w:rPr>
        <w:t xml:space="preserve"> </w:t>
      </w:r>
      <w:r w:rsidRPr="00C66805">
        <w:rPr>
          <w:rFonts w:ascii="David" w:hAnsi="David" w:hint="eastAsia"/>
          <w:sz w:val="24"/>
          <w:rtl/>
        </w:rPr>
        <w:t>את</w:t>
      </w:r>
      <w:r w:rsidRPr="00C66805">
        <w:rPr>
          <w:rFonts w:ascii="David" w:hAnsi="David"/>
          <w:sz w:val="24"/>
          <w:rtl/>
        </w:rPr>
        <w:t xml:space="preserve"> </w:t>
      </w:r>
      <w:r w:rsidRPr="00C66805">
        <w:rPr>
          <w:rFonts w:ascii="David" w:hAnsi="David" w:hint="eastAsia"/>
          <w:sz w:val="24"/>
          <w:rtl/>
        </w:rPr>
        <w:t>תוכנית</w:t>
      </w:r>
      <w:r w:rsidRPr="00C66805">
        <w:rPr>
          <w:rFonts w:ascii="David" w:hAnsi="David"/>
          <w:sz w:val="24"/>
          <w:rtl/>
        </w:rPr>
        <w:t xml:space="preserve"> </w:t>
      </w:r>
      <w:r w:rsidRPr="00C66805">
        <w:rPr>
          <w:rFonts w:ascii="David" w:hAnsi="David" w:hint="eastAsia"/>
          <w:sz w:val="24"/>
          <w:rtl/>
        </w:rPr>
        <w:t>רשות</w:t>
      </w:r>
      <w:r w:rsidRPr="00C66805">
        <w:rPr>
          <w:rFonts w:ascii="David" w:hAnsi="David"/>
          <w:sz w:val="24"/>
          <w:rtl/>
        </w:rPr>
        <w:t xml:space="preserve"> </w:t>
      </w:r>
      <w:r w:rsidRPr="00C66805">
        <w:rPr>
          <w:rFonts w:ascii="David" w:hAnsi="David" w:hint="eastAsia"/>
          <w:sz w:val="24"/>
          <w:rtl/>
        </w:rPr>
        <w:t>המים</w:t>
      </w:r>
      <w:r w:rsidRPr="00C66805">
        <w:rPr>
          <w:rFonts w:ascii="David" w:hAnsi="David"/>
          <w:sz w:val="24"/>
          <w:rtl/>
        </w:rPr>
        <w:t xml:space="preserve"> </w:t>
      </w:r>
      <w:r w:rsidRPr="00C66805">
        <w:rPr>
          <w:rFonts w:ascii="David" w:hAnsi="David" w:hint="eastAsia"/>
          <w:sz w:val="24"/>
          <w:rtl/>
        </w:rPr>
        <w:t>בעלות</w:t>
      </w:r>
      <w:r w:rsidRPr="00C66805">
        <w:rPr>
          <w:rFonts w:ascii="David" w:hAnsi="David"/>
          <w:sz w:val="24"/>
          <w:rtl/>
        </w:rPr>
        <w:t xml:space="preserve"> </w:t>
      </w:r>
      <w:r w:rsidRPr="00C66805">
        <w:rPr>
          <w:rFonts w:ascii="David" w:hAnsi="David" w:hint="eastAsia"/>
          <w:sz w:val="24"/>
          <w:rtl/>
        </w:rPr>
        <w:t>נמוכה</w:t>
      </w:r>
      <w:r w:rsidRPr="00C66805">
        <w:rPr>
          <w:rFonts w:ascii="David" w:hAnsi="David"/>
          <w:sz w:val="24"/>
          <w:rtl/>
        </w:rPr>
        <w:t xml:space="preserve"> </w:t>
      </w:r>
      <w:r w:rsidRPr="00C66805">
        <w:rPr>
          <w:rFonts w:ascii="David" w:hAnsi="David" w:hint="eastAsia"/>
          <w:sz w:val="24"/>
          <w:rtl/>
        </w:rPr>
        <w:t>מזו</w:t>
      </w:r>
      <w:r w:rsidRPr="00C66805">
        <w:rPr>
          <w:rFonts w:ascii="David" w:hAnsi="David"/>
          <w:sz w:val="24"/>
          <w:rtl/>
        </w:rPr>
        <w:t xml:space="preserve"> </w:t>
      </w:r>
      <w:r w:rsidRPr="00C66805">
        <w:rPr>
          <w:rFonts w:ascii="David" w:hAnsi="David" w:hint="eastAsia"/>
          <w:sz w:val="24"/>
          <w:rtl/>
        </w:rPr>
        <w:t>של</w:t>
      </w:r>
      <w:r w:rsidRPr="00C66805">
        <w:rPr>
          <w:rFonts w:ascii="David" w:hAnsi="David"/>
          <w:sz w:val="24"/>
          <w:rtl/>
        </w:rPr>
        <w:t xml:space="preserve"> </w:t>
      </w:r>
      <w:r w:rsidRPr="00C66805">
        <w:rPr>
          <w:rFonts w:ascii="David" w:hAnsi="David" w:hint="eastAsia"/>
          <w:sz w:val="24"/>
          <w:rtl/>
        </w:rPr>
        <w:t>מקורות</w:t>
      </w:r>
      <w:r w:rsidRPr="00C66805">
        <w:rPr>
          <w:rFonts w:ascii="David" w:hAnsi="David"/>
          <w:sz w:val="24"/>
          <w:rtl/>
        </w:rPr>
        <w:t xml:space="preserve"> </w:t>
      </w:r>
      <w:r w:rsidRPr="00C66805">
        <w:rPr>
          <w:rFonts w:ascii="David" w:hAnsi="David" w:hint="eastAsia"/>
          <w:sz w:val="24"/>
          <w:rtl/>
        </w:rPr>
        <w:t>וכי</w:t>
      </w:r>
      <w:r w:rsidRPr="00C66805">
        <w:rPr>
          <w:rFonts w:ascii="David" w:hAnsi="David"/>
          <w:sz w:val="24"/>
          <w:rtl/>
        </w:rPr>
        <w:t xml:space="preserve"> </w:t>
      </w:r>
      <w:r w:rsidRPr="00C66805">
        <w:rPr>
          <w:rFonts w:ascii="David" w:hAnsi="David" w:hint="eastAsia"/>
          <w:sz w:val="24"/>
          <w:rtl/>
        </w:rPr>
        <w:t>היא</w:t>
      </w:r>
      <w:r w:rsidRPr="00C66805">
        <w:rPr>
          <w:rFonts w:ascii="David" w:hAnsi="David"/>
          <w:sz w:val="24"/>
          <w:rtl/>
        </w:rPr>
        <w:t xml:space="preserve"> </w:t>
      </w:r>
      <w:r w:rsidRPr="00C66805">
        <w:rPr>
          <w:rFonts w:ascii="David" w:hAnsi="David" w:hint="eastAsia"/>
          <w:sz w:val="24"/>
          <w:rtl/>
        </w:rPr>
        <w:t>משקיעה</w:t>
      </w:r>
      <w:r w:rsidRPr="00C66805">
        <w:rPr>
          <w:rFonts w:ascii="David" w:hAnsi="David"/>
          <w:sz w:val="24"/>
          <w:rtl/>
        </w:rPr>
        <w:t xml:space="preserve"> </w:t>
      </w:r>
      <w:r w:rsidRPr="00C66805">
        <w:rPr>
          <w:rFonts w:ascii="David" w:hAnsi="David" w:hint="eastAsia"/>
          <w:sz w:val="24"/>
          <w:rtl/>
        </w:rPr>
        <w:t>הון</w:t>
      </w:r>
      <w:r w:rsidRPr="00C66805">
        <w:rPr>
          <w:rFonts w:ascii="David" w:hAnsi="David"/>
          <w:sz w:val="24"/>
          <w:rtl/>
        </w:rPr>
        <w:t xml:space="preserve"> </w:t>
      </w:r>
      <w:r w:rsidRPr="00C66805">
        <w:rPr>
          <w:rFonts w:ascii="David" w:hAnsi="David" w:hint="eastAsia"/>
          <w:sz w:val="24"/>
          <w:rtl/>
        </w:rPr>
        <w:t>רב</w:t>
      </w:r>
      <w:r w:rsidRPr="00C66805">
        <w:rPr>
          <w:rFonts w:ascii="David" w:hAnsi="David"/>
          <w:sz w:val="24"/>
          <w:rtl/>
        </w:rPr>
        <w:t xml:space="preserve"> </w:t>
      </w:r>
      <w:r w:rsidRPr="00C66805">
        <w:rPr>
          <w:rFonts w:ascii="David" w:hAnsi="David" w:hint="eastAsia"/>
          <w:sz w:val="24"/>
          <w:rtl/>
        </w:rPr>
        <w:t>במיזמים</w:t>
      </w:r>
      <w:r w:rsidRPr="00C66805">
        <w:rPr>
          <w:rFonts w:ascii="David" w:hAnsi="David"/>
          <w:sz w:val="24"/>
          <w:rtl/>
        </w:rPr>
        <w:t xml:space="preserve"> </w:t>
      </w:r>
      <w:r w:rsidRPr="00C66805">
        <w:rPr>
          <w:rFonts w:ascii="David" w:hAnsi="David" w:hint="eastAsia"/>
          <w:sz w:val="24"/>
          <w:rtl/>
        </w:rPr>
        <w:t>מורכבים</w:t>
      </w:r>
      <w:r w:rsidRPr="00C66805">
        <w:rPr>
          <w:rFonts w:ascii="David" w:hAnsi="David"/>
          <w:sz w:val="24"/>
          <w:rtl/>
        </w:rPr>
        <w:t xml:space="preserve"> </w:t>
      </w:r>
      <w:r w:rsidRPr="00C66805">
        <w:rPr>
          <w:rFonts w:ascii="David" w:hAnsi="David" w:hint="eastAsia"/>
          <w:sz w:val="24"/>
          <w:rtl/>
        </w:rPr>
        <w:t>של</w:t>
      </w:r>
      <w:r w:rsidRPr="00C66805">
        <w:rPr>
          <w:rFonts w:ascii="David" w:hAnsi="David"/>
          <w:sz w:val="24"/>
          <w:rtl/>
        </w:rPr>
        <w:t xml:space="preserve"> </w:t>
      </w:r>
      <w:r w:rsidRPr="00C66805">
        <w:rPr>
          <w:rFonts w:ascii="David" w:hAnsi="David" w:hint="eastAsia"/>
          <w:sz w:val="24"/>
          <w:rtl/>
        </w:rPr>
        <w:t>תשתיות</w:t>
      </w:r>
      <w:r w:rsidRPr="00C66805">
        <w:rPr>
          <w:rFonts w:ascii="David" w:hAnsi="David"/>
          <w:sz w:val="24"/>
          <w:rtl/>
        </w:rPr>
        <w:t xml:space="preserve"> </w:t>
      </w:r>
      <w:r w:rsidRPr="00C66805">
        <w:rPr>
          <w:rFonts w:ascii="David" w:hAnsi="David" w:hint="eastAsia"/>
          <w:sz w:val="24"/>
          <w:rtl/>
        </w:rPr>
        <w:t>מים</w:t>
      </w:r>
      <w:r w:rsidRPr="00C66805">
        <w:rPr>
          <w:rFonts w:ascii="David" w:hAnsi="David"/>
          <w:sz w:val="24"/>
          <w:rtl/>
        </w:rPr>
        <w:t>.</w:t>
      </w:r>
    </w:p>
    <w:p w:rsidR="00ED0580" w:rsidRPr="00C66805" w:rsidP="00BB0C03">
      <w:pPr>
        <w:pStyle w:val="a"/>
        <w:spacing w:line="269" w:lineRule="auto"/>
        <w:rPr>
          <w:rtl/>
        </w:rPr>
      </w:pPr>
    </w:p>
    <w:p w:rsidR="000B6E58" w:rsidP="00BB0C03">
      <w:pPr>
        <w:spacing w:line="269" w:lineRule="auto"/>
        <w:rPr>
          <w:sz w:val="24"/>
          <w:rtl/>
        </w:rPr>
      </w:pPr>
      <w:r w:rsidRPr="00C66805">
        <w:rPr>
          <w:rFonts w:hint="cs"/>
          <w:sz w:val="24"/>
          <w:rtl/>
        </w:rPr>
        <w:t xml:space="preserve">אגודה ג' השיבה למשרד מבקר </w:t>
      </w:r>
      <w:r w:rsidRPr="00C66805">
        <w:rPr>
          <w:rFonts w:hint="eastAsia"/>
          <w:sz w:val="24"/>
          <w:rtl/>
        </w:rPr>
        <w:t>המדינה</w:t>
      </w:r>
      <w:r w:rsidRPr="00C66805">
        <w:rPr>
          <w:sz w:val="24"/>
          <w:rtl/>
        </w:rPr>
        <w:t xml:space="preserve"> כי באפריל 2020, לאחר מועד סיום הביקורת, </w:t>
      </w:r>
      <w:r w:rsidRPr="00C66805" w:rsidR="009131C1">
        <w:rPr>
          <w:rFonts w:hint="eastAsia"/>
          <w:sz w:val="24"/>
          <w:rtl/>
        </w:rPr>
        <w:t>היא</w:t>
      </w:r>
      <w:r w:rsidRPr="00C66805" w:rsidR="009131C1">
        <w:rPr>
          <w:sz w:val="24"/>
          <w:rtl/>
        </w:rPr>
        <w:t xml:space="preserve"> </w:t>
      </w:r>
      <w:r w:rsidRPr="00C66805" w:rsidR="009131C1">
        <w:rPr>
          <w:rFonts w:hint="eastAsia"/>
          <w:sz w:val="24"/>
          <w:rtl/>
        </w:rPr>
        <w:t>הגיעה</w:t>
      </w:r>
      <w:r w:rsidRPr="00C66805" w:rsidR="009131C1">
        <w:rPr>
          <w:sz w:val="24"/>
          <w:rtl/>
        </w:rPr>
        <w:t xml:space="preserve"> </w:t>
      </w:r>
      <w:r w:rsidRPr="00C66805" w:rsidR="009131C1">
        <w:rPr>
          <w:rFonts w:hint="eastAsia"/>
          <w:sz w:val="24"/>
          <w:rtl/>
        </w:rPr>
        <w:t>להסכם</w:t>
      </w:r>
      <w:r w:rsidRPr="00C66805" w:rsidR="009131C1">
        <w:rPr>
          <w:sz w:val="24"/>
          <w:rtl/>
        </w:rPr>
        <w:t xml:space="preserve"> </w:t>
      </w:r>
      <w:r w:rsidRPr="00C66805" w:rsidR="009131C1">
        <w:rPr>
          <w:rFonts w:hint="eastAsia"/>
          <w:sz w:val="24"/>
          <w:rtl/>
        </w:rPr>
        <w:t>בין</w:t>
      </w:r>
      <w:r w:rsidRPr="00C66805" w:rsidR="009131C1">
        <w:rPr>
          <w:sz w:val="24"/>
          <w:rtl/>
        </w:rPr>
        <w:t xml:space="preserve"> </w:t>
      </w:r>
      <w:r w:rsidRPr="00C66805" w:rsidR="009131C1">
        <w:rPr>
          <w:rFonts w:hint="eastAsia"/>
          <w:sz w:val="24"/>
          <w:rtl/>
        </w:rPr>
        <w:t>היתר</w:t>
      </w:r>
      <w:r w:rsidRPr="00C66805" w:rsidR="009131C1">
        <w:rPr>
          <w:sz w:val="24"/>
          <w:rtl/>
        </w:rPr>
        <w:t xml:space="preserve"> </w:t>
      </w:r>
      <w:r w:rsidRPr="00C66805" w:rsidR="009131C1">
        <w:rPr>
          <w:rFonts w:hint="eastAsia"/>
          <w:sz w:val="24"/>
          <w:rtl/>
        </w:rPr>
        <w:t>בעניין</w:t>
      </w:r>
      <w:r w:rsidRPr="00C66805" w:rsidR="009131C1">
        <w:rPr>
          <w:sz w:val="24"/>
          <w:rtl/>
        </w:rPr>
        <w:t xml:space="preserve"> </w:t>
      </w:r>
      <w:r w:rsidRPr="00C66805" w:rsidR="009131C1">
        <w:rPr>
          <w:rFonts w:hint="eastAsia"/>
          <w:sz w:val="24"/>
          <w:rtl/>
        </w:rPr>
        <w:t>הסדרת</w:t>
      </w:r>
      <w:r w:rsidRPr="00C66805" w:rsidR="009131C1">
        <w:rPr>
          <w:sz w:val="24"/>
          <w:rtl/>
        </w:rPr>
        <w:t xml:space="preserve"> </w:t>
      </w:r>
      <w:r w:rsidRPr="00C66805" w:rsidR="009131C1">
        <w:rPr>
          <w:rFonts w:hint="eastAsia"/>
          <w:sz w:val="24"/>
          <w:rtl/>
        </w:rPr>
        <w:t>החוב</w:t>
      </w:r>
      <w:r w:rsidRPr="00C66805" w:rsidR="009131C1">
        <w:rPr>
          <w:sz w:val="24"/>
          <w:rtl/>
        </w:rPr>
        <w:t xml:space="preserve"> </w:t>
      </w:r>
      <w:r w:rsidRPr="00C66805" w:rsidR="009131C1">
        <w:rPr>
          <w:rFonts w:hint="eastAsia"/>
          <w:sz w:val="24"/>
          <w:rtl/>
        </w:rPr>
        <w:t>שלה</w:t>
      </w:r>
      <w:r w:rsidRPr="00C66805" w:rsidR="009131C1">
        <w:rPr>
          <w:sz w:val="24"/>
          <w:rtl/>
        </w:rPr>
        <w:t xml:space="preserve"> </w:t>
      </w:r>
      <w:r w:rsidRPr="00C66805" w:rsidR="009131C1">
        <w:rPr>
          <w:rFonts w:hint="eastAsia"/>
          <w:sz w:val="24"/>
          <w:rtl/>
        </w:rPr>
        <w:t>למקורות</w:t>
      </w:r>
      <w:r w:rsidRPr="00C66805" w:rsidR="009131C1">
        <w:rPr>
          <w:sz w:val="24"/>
          <w:rtl/>
        </w:rPr>
        <w:t>.</w:t>
      </w:r>
      <w:r w:rsidRPr="00C66805">
        <w:rPr>
          <w:rFonts w:ascii="David" w:hAnsi="David" w:hint="eastAsia"/>
          <w:sz w:val="24"/>
          <w:rtl/>
        </w:rPr>
        <w:t xml:space="preserve"> ב</w:t>
      </w:r>
      <w:r w:rsidR="0054657C">
        <w:rPr>
          <w:rFonts w:ascii="David" w:hAnsi="David" w:hint="cs"/>
          <w:sz w:val="24"/>
          <w:rtl/>
        </w:rPr>
        <w:t>נוגע</w:t>
      </w:r>
      <w:r w:rsidRPr="00C66805">
        <w:rPr>
          <w:rFonts w:ascii="David" w:hAnsi="David"/>
          <w:sz w:val="24"/>
          <w:rtl/>
        </w:rPr>
        <w:t xml:space="preserve"> לאיכות ביצוע המיזמים השיבה </w:t>
      </w:r>
      <w:r w:rsidRPr="00C66805">
        <w:rPr>
          <w:rFonts w:ascii="David" w:hAnsi="David" w:hint="eastAsia"/>
          <w:sz w:val="24"/>
          <w:rtl/>
        </w:rPr>
        <w:t>האגודה</w:t>
      </w:r>
      <w:r w:rsidRPr="00C66805">
        <w:rPr>
          <w:rFonts w:ascii="David" w:hAnsi="David"/>
          <w:sz w:val="24"/>
          <w:rtl/>
        </w:rPr>
        <w:t xml:space="preserve"> כי </w:t>
      </w:r>
      <w:r w:rsidRPr="00C66805">
        <w:rPr>
          <w:sz w:val="24"/>
          <w:rtl/>
        </w:rPr>
        <w:t>איכות הביצוע של אגודות המים נבדקת באמצעות משרדי מהנדסים שמועסקים לצורך זה ע</w:t>
      </w:r>
      <w:r w:rsidR="0054657C">
        <w:rPr>
          <w:rFonts w:hint="cs"/>
          <w:sz w:val="24"/>
          <w:rtl/>
        </w:rPr>
        <w:t>ל ידי</w:t>
      </w:r>
      <w:r w:rsidRPr="00C66805">
        <w:rPr>
          <w:sz w:val="24"/>
          <w:rtl/>
        </w:rPr>
        <w:t xml:space="preserve"> רשות המי</w:t>
      </w:r>
      <w:r w:rsidRPr="00C66805">
        <w:rPr>
          <w:rFonts w:hint="eastAsia"/>
          <w:sz w:val="24"/>
          <w:rtl/>
        </w:rPr>
        <w:t>ם</w:t>
      </w:r>
      <w:r w:rsidR="0054657C">
        <w:rPr>
          <w:rFonts w:hint="cs"/>
          <w:sz w:val="24"/>
          <w:rtl/>
        </w:rPr>
        <w:t>,</w:t>
      </w:r>
      <w:r w:rsidRPr="00C66805">
        <w:rPr>
          <w:sz w:val="24"/>
          <w:rtl/>
        </w:rPr>
        <w:t xml:space="preserve"> </w:t>
      </w:r>
      <w:r w:rsidRPr="00C66805">
        <w:rPr>
          <w:rFonts w:hint="eastAsia"/>
          <w:sz w:val="24"/>
          <w:rtl/>
        </w:rPr>
        <w:t>ולטענת</w:t>
      </w:r>
      <w:r w:rsidRPr="00C66805">
        <w:rPr>
          <w:sz w:val="24"/>
          <w:rtl/>
        </w:rPr>
        <w:t xml:space="preserve"> האגודה יכולת הביצוע שלהן הוכחה כטובה; </w:t>
      </w:r>
      <w:r w:rsidRPr="00C66805">
        <w:rPr>
          <w:rFonts w:ascii="David" w:hAnsi="David" w:hint="eastAsia"/>
          <w:sz w:val="24"/>
          <w:rtl/>
        </w:rPr>
        <w:t>בנושא</w:t>
      </w:r>
      <w:r w:rsidRPr="00C66805">
        <w:rPr>
          <w:rFonts w:ascii="David" w:hAnsi="David"/>
          <w:sz w:val="24"/>
          <w:rtl/>
        </w:rPr>
        <w:t xml:space="preserve"> יכולת המימון השיבה אגודה ג' כי </w:t>
      </w:r>
      <w:r w:rsidRPr="00C66805">
        <w:rPr>
          <w:sz w:val="24"/>
          <w:rtl/>
        </w:rPr>
        <w:t xml:space="preserve">מפעל המים האזורי של עמק המעיינות כולל תשתיות בהיקף של </w:t>
      </w:r>
      <w:r w:rsidR="0054657C">
        <w:rPr>
          <w:rFonts w:hint="cs"/>
          <w:sz w:val="24"/>
          <w:rtl/>
        </w:rPr>
        <w:t>יותר</w:t>
      </w:r>
      <w:r w:rsidRPr="00C66805">
        <w:rPr>
          <w:sz w:val="24"/>
          <w:rtl/>
        </w:rPr>
        <w:t xml:space="preserve"> </w:t>
      </w:r>
      <w:r w:rsidR="0054657C">
        <w:rPr>
          <w:rFonts w:hint="cs"/>
          <w:sz w:val="24"/>
          <w:rtl/>
        </w:rPr>
        <w:t>מ</w:t>
      </w:r>
      <w:r w:rsidRPr="00C66805">
        <w:rPr>
          <w:sz w:val="24"/>
          <w:rtl/>
        </w:rPr>
        <w:t xml:space="preserve">מיליארד </w:t>
      </w:r>
      <w:r w:rsidRPr="00C66805">
        <w:rPr>
          <w:rFonts w:hint="eastAsia"/>
          <w:sz w:val="24"/>
          <w:rtl/>
        </w:rPr>
        <w:t>ש</w:t>
      </w:r>
      <w:r w:rsidRPr="00C66805">
        <w:rPr>
          <w:sz w:val="24"/>
          <w:rtl/>
        </w:rPr>
        <w:t xml:space="preserve">"ח </w:t>
      </w:r>
      <w:r w:rsidR="0054657C">
        <w:rPr>
          <w:rFonts w:hint="cs"/>
          <w:sz w:val="24"/>
          <w:rtl/>
        </w:rPr>
        <w:t>ו</w:t>
      </w:r>
      <w:r w:rsidRPr="00C66805">
        <w:rPr>
          <w:rFonts w:hint="eastAsia"/>
          <w:sz w:val="24"/>
          <w:rtl/>
        </w:rPr>
        <w:t>שהיא</w:t>
      </w:r>
      <w:r w:rsidRPr="00C66805">
        <w:rPr>
          <w:sz w:val="24"/>
          <w:rtl/>
        </w:rPr>
        <w:t xml:space="preserve"> וקיבוצי האזור שילמו לאורך שנות המפעל את </w:t>
      </w:r>
      <w:r w:rsidRPr="00C66805">
        <w:rPr>
          <w:rFonts w:hint="eastAsia"/>
          <w:sz w:val="24"/>
          <w:rtl/>
        </w:rPr>
        <w:t>כל</w:t>
      </w:r>
      <w:r w:rsidRPr="00C66805">
        <w:rPr>
          <w:sz w:val="24"/>
          <w:rtl/>
        </w:rPr>
        <w:t xml:space="preserve"> עלויות ההקמה והתפעול.</w:t>
      </w:r>
      <w:r w:rsidRPr="00C66805">
        <w:rPr>
          <w:sz w:val="24"/>
        </w:rPr>
        <w:t xml:space="preserve"> </w:t>
      </w:r>
      <w:r w:rsidRPr="00C66805">
        <w:rPr>
          <w:rFonts w:ascii="David" w:hAnsi="David" w:hint="eastAsia"/>
          <w:sz w:val="24"/>
          <w:rtl/>
        </w:rPr>
        <w:t>עוד</w:t>
      </w:r>
      <w:r w:rsidRPr="00C66805">
        <w:rPr>
          <w:rFonts w:ascii="David" w:hAnsi="David"/>
          <w:sz w:val="24"/>
          <w:rtl/>
        </w:rPr>
        <w:t xml:space="preserve"> הוסיפה כי </w:t>
      </w:r>
      <w:r w:rsidRPr="00C66805">
        <w:rPr>
          <w:rFonts w:hint="eastAsia"/>
          <w:sz w:val="24"/>
          <w:rtl/>
        </w:rPr>
        <w:t>לדעתה</w:t>
      </w:r>
      <w:r w:rsidRPr="00C66805">
        <w:rPr>
          <w:sz w:val="24"/>
          <w:rtl/>
        </w:rPr>
        <w:t xml:space="preserve"> התועלת הרבה ביותר למשק המים הלאומי תהיה בשילוב המובל המזרחי במסגרת מפעלי המים האזוריים באמצעות הביצוע על ידי האגודות האזוריות ו</w:t>
      </w:r>
      <w:r w:rsidRPr="00C66805">
        <w:rPr>
          <w:rFonts w:hint="eastAsia"/>
          <w:sz w:val="24"/>
          <w:rtl/>
        </w:rPr>
        <w:t>כי</w:t>
      </w:r>
      <w:r w:rsidRPr="00C66805">
        <w:rPr>
          <w:sz w:val="24"/>
          <w:rtl/>
        </w:rPr>
        <w:t xml:space="preserve"> </w:t>
      </w:r>
      <w:r w:rsidRPr="00C66805">
        <w:rPr>
          <w:rFonts w:hint="eastAsia"/>
          <w:sz w:val="24"/>
          <w:rtl/>
        </w:rPr>
        <w:t>יש</w:t>
      </w:r>
      <w:r w:rsidRPr="00C66805">
        <w:rPr>
          <w:sz w:val="24"/>
          <w:rtl/>
        </w:rPr>
        <w:t xml:space="preserve"> </w:t>
      </w:r>
      <w:r w:rsidRPr="00C66805">
        <w:rPr>
          <w:rFonts w:hint="eastAsia"/>
          <w:sz w:val="24"/>
          <w:rtl/>
        </w:rPr>
        <w:t>ביכולת</w:t>
      </w:r>
      <w:r w:rsidRPr="00C66805">
        <w:rPr>
          <w:sz w:val="24"/>
          <w:rtl/>
        </w:rPr>
        <w:t xml:space="preserve"> </w:t>
      </w:r>
      <w:r w:rsidRPr="00C66805">
        <w:rPr>
          <w:rFonts w:hint="eastAsia"/>
          <w:sz w:val="24"/>
          <w:rtl/>
        </w:rPr>
        <w:t>אגודות</w:t>
      </w:r>
      <w:r w:rsidRPr="00C66805">
        <w:rPr>
          <w:sz w:val="24"/>
          <w:rtl/>
        </w:rPr>
        <w:t xml:space="preserve"> </w:t>
      </w:r>
      <w:r w:rsidRPr="00C66805">
        <w:rPr>
          <w:rFonts w:hint="eastAsia"/>
          <w:sz w:val="24"/>
          <w:rtl/>
        </w:rPr>
        <w:t>המים</w:t>
      </w:r>
      <w:r w:rsidRPr="00C66805">
        <w:rPr>
          <w:sz w:val="24"/>
          <w:rtl/>
        </w:rPr>
        <w:t xml:space="preserve"> </w:t>
      </w:r>
      <w:r w:rsidRPr="00C66805">
        <w:rPr>
          <w:rFonts w:hint="eastAsia"/>
          <w:sz w:val="24"/>
          <w:rtl/>
        </w:rPr>
        <w:t>להקים</w:t>
      </w:r>
      <w:r w:rsidRPr="00C66805">
        <w:rPr>
          <w:sz w:val="24"/>
          <w:rtl/>
        </w:rPr>
        <w:t xml:space="preserve"> </w:t>
      </w:r>
      <w:r w:rsidRPr="00C66805">
        <w:rPr>
          <w:rFonts w:hint="eastAsia"/>
          <w:sz w:val="24"/>
          <w:rtl/>
        </w:rPr>
        <w:t>ולממן</w:t>
      </w:r>
      <w:r w:rsidRPr="00C66805">
        <w:rPr>
          <w:sz w:val="24"/>
          <w:rtl/>
        </w:rPr>
        <w:t xml:space="preserve"> </w:t>
      </w:r>
      <w:r w:rsidRPr="00C66805">
        <w:rPr>
          <w:rFonts w:hint="eastAsia"/>
          <w:sz w:val="24"/>
          <w:rtl/>
        </w:rPr>
        <w:t>את</w:t>
      </w:r>
      <w:r w:rsidRPr="00C66805">
        <w:rPr>
          <w:sz w:val="24"/>
          <w:rtl/>
        </w:rPr>
        <w:t xml:space="preserve"> </w:t>
      </w:r>
      <w:r w:rsidRPr="00C66805">
        <w:rPr>
          <w:rFonts w:hint="eastAsia"/>
          <w:sz w:val="24"/>
          <w:rtl/>
        </w:rPr>
        <w:t>המובל</w:t>
      </w:r>
      <w:r w:rsidRPr="00C66805">
        <w:rPr>
          <w:sz w:val="24"/>
          <w:rtl/>
        </w:rPr>
        <w:t xml:space="preserve"> </w:t>
      </w:r>
      <w:r w:rsidRPr="00C66805">
        <w:rPr>
          <w:rFonts w:hint="eastAsia"/>
          <w:sz w:val="24"/>
          <w:rtl/>
        </w:rPr>
        <w:t>המזרחי</w:t>
      </w:r>
      <w:r w:rsidRPr="00C66805">
        <w:rPr>
          <w:sz w:val="24"/>
          <w:rtl/>
        </w:rPr>
        <w:t xml:space="preserve"> - </w:t>
      </w:r>
      <w:r w:rsidRPr="00C66805">
        <w:rPr>
          <w:rFonts w:hint="eastAsia"/>
          <w:sz w:val="24"/>
          <w:rtl/>
        </w:rPr>
        <w:t>כל</w:t>
      </w:r>
      <w:r w:rsidRPr="00C66805">
        <w:rPr>
          <w:sz w:val="24"/>
          <w:rtl/>
        </w:rPr>
        <w:t xml:space="preserve"> </w:t>
      </w:r>
      <w:r w:rsidRPr="00C66805">
        <w:rPr>
          <w:rFonts w:hint="eastAsia"/>
          <w:sz w:val="24"/>
          <w:rtl/>
        </w:rPr>
        <w:t>אחת</w:t>
      </w:r>
      <w:r w:rsidRPr="00C66805">
        <w:rPr>
          <w:sz w:val="24"/>
          <w:rtl/>
        </w:rPr>
        <w:t xml:space="preserve"> </w:t>
      </w:r>
      <w:r w:rsidRPr="00C66805">
        <w:rPr>
          <w:rFonts w:hint="eastAsia"/>
          <w:sz w:val="24"/>
          <w:rtl/>
        </w:rPr>
        <w:t>בחלק</w:t>
      </w:r>
      <w:r w:rsidRPr="00C66805">
        <w:rPr>
          <w:sz w:val="24"/>
          <w:rtl/>
        </w:rPr>
        <w:t xml:space="preserve"> </w:t>
      </w:r>
      <w:r w:rsidRPr="00C66805">
        <w:rPr>
          <w:rFonts w:hint="eastAsia"/>
          <w:sz w:val="24"/>
          <w:rtl/>
        </w:rPr>
        <w:t>המובל</w:t>
      </w:r>
      <w:r w:rsidRPr="00C66805">
        <w:rPr>
          <w:sz w:val="24"/>
          <w:rtl/>
        </w:rPr>
        <w:t xml:space="preserve"> </w:t>
      </w:r>
      <w:r w:rsidRPr="00C66805">
        <w:rPr>
          <w:rFonts w:hint="eastAsia"/>
          <w:sz w:val="24"/>
          <w:rtl/>
        </w:rPr>
        <w:t>שנמצא</w:t>
      </w:r>
      <w:r w:rsidRPr="00C66805">
        <w:rPr>
          <w:sz w:val="24"/>
          <w:rtl/>
        </w:rPr>
        <w:t xml:space="preserve"> </w:t>
      </w:r>
      <w:r w:rsidRPr="00C66805">
        <w:rPr>
          <w:rFonts w:hint="eastAsia"/>
          <w:sz w:val="24"/>
          <w:rtl/>
        </w:rPr>
        <w:t>באיזור</w:t>
      </w:r>
      <w:r w:rsidRPr="00C66805">
        <w:rPr>
          <w:sz w:val="24"/>
          <w:rtl/>
        </w:rPr>
        <w:t xml:space="preserve"> </w:t>
      </w:r>
      <w:r w:rsidRPr="00C66805">
        <w:rPr>
          <w:rFonts w:hint="eastAsia"/>
          <w:sz w:val="24"/>
          <w:rtl/>
        </w:rPr>
        <w:t>שלה</w:t>
      </w:r>
      <w:r w:rsidRPr="00C66805">
        <w:rPr>
          <w:rFonts w:ascii="David" w:hAnsi="David"/>
          <w:sz w:val="24"/>
          <w:rtl/>
        </w:rPr>
        <w:t>.</w:t>
      </w:r>
      <w:r w:rsidRPr="00C66805">
        <w:rPr>
          <w:sz w:val="24"/>
          <w:rtl/>
        </w:rPr>
        <w:t xml:space="preserve"> </w:t>
      </w:r>
    </w:p>
    <w:p w:rsidR="00ED0580" w:rsidRPr="00C66805" w:rsidP="00BB0C03">
      <w:pPr>
        <w:pStyle w:val="a"/>
        <w:spacing w:line="269" w:lineRule="auto"/>
        <w:rPr>
          <w:rtl/>
        </w:rPr>
      </w:pPr>
    </w:p>
    <w:p w:rsidR="000B6E58" w:rsidP="00BB0C03">
      <w:pPr>
        <w:spacing w:line="269" w:lineRule="auto"/>
        <w:rPr>
          <w:sz w:val="24"/>
          <w:rtl/>
        </w:rPr>
      </w:pPr>
      <w:r w:rsidRPr="00B86C1B">
        <w:rPr>
          <w:rFonts w:ascii="David" w:hAnsi="David" w:hint="eastAsia"/>
          <w:sz w:val="24"/>
          <w:rtl/>
        </w:rPr>
        <w:t>אגודה</w:t>
      </w:r>
      <w:r w:rsidRPr="00B86C1B">
        <w:rPr>
          <w:rFonts w:ascii="David" w:hAnsi="David"/>
          <w:sz w:val="24"/>
          <w:rtl/>
        </w:rPr>
        <w:t xml:space="preserve"> ד' השיבה למשרד מבקר המדינה במאי 2020 כי </w:t>
      </w:r>
      <w:r w:rsidRPr="00B86C1B">
        <w:rPr>
          <w:rFonts w:hint="eastAsia"/>
          <w:sz w:val="24"/>
          <w:rtl/>
        </w:rPr>
        <w:t>לדעתה</w:t>
      </w:r>
      <w:r w:rsidRPr="00B86C1B">
        <w:rPr>
          <w:sz w:val="24"/>
          <w:rtl/>
        </w:rPr>
        <w:t xml:space="preserve"> שילוב ארבע אגודות המים האזוריות מדרום הכינרת עד בקעת הירדן מאפשר שילוב וניצול אופטימלי של כלל תשתיות המים הקיימות במפעלים האזוריים הקיימים</w:t>
      </w:r>
      <w:r w:rsidRPr="00B86C1B">
        <w:rPr>
          <w:sz w:val="24"/>
        </w:rPr>
        <w:t>,</w:t>
      </w:r>
      <w:r w:rsidRPr="00B86C1B">
        <w:rPr>
          <w:rFonts w:ascii="David" w:hAnsi="David"/>
          <w:sz w:val="24"/>
          <w:rtl/>
        </w:rPr>
        <w:t xml:space="preserve"> </w:t>
      </w:r>
      <w:r w:rsidRPr="00B86C1B">
        <w:rPr>
          <w:sz w:val="24"/>
          <w:rtl/>
        </w:rPr>
        <w:t>בהתאמה ריאלית לצ</w:t>
      </w:r>
      <w:r w:rsidR="0054657C">
        <w:rPr>
          <w:rFonts w:hint="cs"/>
          <w:sz w:val="24"/>
          <w:rtl/>
        </w:rPr>
        <w:t>ו</w:t>
      </w:r>
      <w:r w:rsidR="00ED0580">
        <w:rPr>
          <w:sz w:val="24"/>
          <w:rtl/>
        </w:rPr>
        <w:t>רכי האזור</w:t>
      </w:r>
      <w:r w:rsidR="00ED0580">
        <w:rPr>
          <w:rFonts w:hint="cs"/>
          <w:sz w:val="24"/>
          <w:rtl/>
        </w:rPr>
        <w:t>.</w:t>
      </w:r>
    </w:p>
    <w:p w:rsidR="00ED0580" w:rsidRPr="00B86C1B" w:rsidP="00BB0C03">
      <w:pPr>
        <w:pStyle w:val="a"/>
        <w:spacing w:line="269" w:lineRule="auto"/>
        <w:rPr>
          <w:rtl/>
        </w:rPr>
      </w:pPr>
    </w:p>
    <w:p w:rsidR="000B6E58" w:rsidP="00BB0C03">
      <w:pPr>
        <w:spacing w:line="269" w:lineRule="auto"/>
        <w:rPr>
          <w:rtl/>
        </w:rPr>
      </w:pPr>
      <w:r w:rsidRPr="00876A73">
        <w:rPr>
          <w:rFonts w:hint="eastAsia"/>
          <w:rtl/>
        </w:rPr>
        <w:t>אגודה</w:t>
      </w:r>
      <w:r w:rsidRPr="00876A73">
        <w:rPr>
          <w:rtl/>
        </w:rPr>
        <w:t xml:space="preserve"> ה' השיבה</w:t>
      </w:r>
      <w:r w:rsidR="0054657C">
        <w:rPr>
          <w:rtl/>
        </w:rPr>
        <w:t xml:space="preserve"> למשרד מבקר המדינה במאי 2020 כי</w:t>
      </w:r>
      <w:r w:rsidRPr="00876A73">
        <w:rPr>
          <w:rtl/>
        </w:rPr>
        <w:t xml:space="preserve"> היא ביצעה במשך השנים מספר לא מבוטל של מיזמים שכללו ביצוע עבודות תשתית והולכת מים בקנה מידה רחב. בין היתר היא ציינה כי כמה מהמיזמים שביצעה היו בהיקף כספי של 20 עד 120 מיליון ש"ח. עוד השיבה אגודה ה' כי קיימות אגודות מים מקומיות המספקות מים לחבריהן, וכן לאגודות מים אזוריות; וכי קיימת רגולציה </w:t>
      </w:r>
      <w:r w:rsidR="0054657C">
        <w:rPr>
          <w:rFonts w:hint="cs"/>
          <w:rtl/>
        </w:rPr>
        <w:t>בנוגע</w:t>
      </w:r>
      <w:r w:rsidRPr="00876A73">
        <w:rPr>
          <w:rtl/>
        </w:rPr>
        <w:t xml:space="preserve"> לאספקת המים על ידי ספקים מקומיים, זאת במסגרת שלל כללי מים, הן </w:t>
      </w:r>
      <w:r w:rsidR="0054657C">
        <w:rPr>
          <w:rFonts w:hint="cs"/>
          <w:rtl/>
        </w:rPr>
        <w:t xml:space="preserve">לגבי </w:t>
      </w:r>
      <w:r w:rsidRPr="00876A73">
        <w:rPr>
          <w:rtl/>
        </w:rPr>
        <w:t xml:space="preserve">אספקת המים על ידי ספקים מקומיים, הן </w:t>
      </w:r>
      <w:r w:rsidR="0054657C">
        <w:rPr>
          <w:rFonts w:hint="cs"/>
          <w:rtl/>
        </w:rPr>
        <w:t xml:space="preserve">לגבי </w:t>
      </w:r>
      <w:r w:rsidRPr="00876A73">
        <w:rPr>
          <w:rtl/>
        </w:rPr>
        <w:t xml:space="preserve">עלויות דמי המים והן </w:t>
      </w:r>
      <w:r w:rsidR="0054657C">
        <w:rPr>
          <w:rFonts w:hint="cs"/>
          <w:rtl/>
        </w:rPr>
        <w:t xml:space="preserve">לגבי </w:t>
      </w:r>
      <w:r w:rsidRPr="00876A73">
        <w:rPr>
          <w:rtl/>
        </w:rPr>
        <w:t xml:space="preserve">איכות המים ואיכות השירות. </w:t>
      </w:r>
      <w:r w:rsidRPr="00876A73">
        <w:rPr>
          <w:rFonts w:hint="eastAsia"/>
          <w:rtl/>
        </w:rPr>
        <w:t>אגודה</w:t>
      </w:r>
      <w:r w:rsidRPr="00876A73">
        <w:rPr>
          <w:rtl/>
        </w:rPr>
        <w:t xml:space="preserve"> ה' הוסיפה כי </w:t>
      </w:r>
      <w:r w:rsidRPr="00876A73">
        <w:rPr>
          <w:rFonts w:hint="eastAsia"/>
          <w:rtl/>
        </w:rPr>
        <w:t>לדעתה</w:t>
      </w:r>
      <w:r w:rsidRPr="00876A73">
        <w:rPr>
          <w:rtl/>
        </w:rPr>
        <w:t xml:space="preserve"> נכון שאגודות המים יבצעו את המיזם או למצער יתמודדו בהליך תחרותי בביצועו. </w:t>
      </w:r>
    </w:p>
    <w:p w:rsidR="0004572A" w:rsidP="00BB0C03">
      <w:pPr>
        <w:pStyle w:val="a"/>
        <w:spacing w:line="269" w:lineRule="auto"/>
        <w:rPr>
          <w:rtl/>
        </w:rPr>
      </w:pPr>
    </w:p>
    <w:p w:rsidR="00DF1391" w:rsidRPr="003E17C5" w:rsidP="00BB0C03">
      <w:pPr>
        <w:pStyle w:val="Heading3"/>
        <w:spacing w:before="0" w:line="269" w:lineRule="auto"/>
        <w:rPr>
          <w:rtl/>
        </w:rPr>
      </w:pPr>
      <w:r w:rsidRPr="009D3EF5">
        <w:rPr>
          <w:rFonts w:hint="eastAsia"/>
          <w:rtl/>
        </w:rPr>
        <w:t>השפעת</w:t>
      </w:r>
      <w:r w:rsidRPr="009D3EF5">
        <w:rPr>
          <w:rtl/>
        </w:rPr>
        <w:t xml:space="preserve"> ההחלטה שתתקבל על </w:t>
      </w:r>
      <w:r w:rsidRPr="003E17C5">
        <w:rPr>
          <w:rFonts w:hint="cs"/>
          <w:rtl/>
        </w:rPr>
        <w:t>תכנית הפיתוח של מקורות</w:t>
      </w:r>
    </w:p>
    <w:p w:rsidR="00BB0C03" w:rsidP="00BB0C03">
      <w:pPr>
        <w:pStyle w:val="a"/>
        <w:spacing w:line="269" w:lineRule="auto"/>
        <w:rPr>
          <w:rtl/>
        </w:rPr>
      </w:pPr>
    </w:p>
    <w:p w:rsidR="00EA4059" w:rsidP="00BB0C03">
      <w:pPr>
        <w:spacing w:line="269" w:lineRule="auto"/>
        <w:rPr>
          <w:rtl/>
        </w:rPr>
      </w:pPr>
      <w:r>
        <w:rPr>
          <w:rFonts w:hint="cs"/>
          <w:rtl/>
        </w:rPr>
        <w:t>על פי כללי המים (חישוב עלויות והכנסות, הכרה בפיתוח מפעלי מים וחובות דיווח החלות על מקורות),</w:t>
      </w:r>
      <w:r w:rsidR="00BC3132">
        <w:rPr>
          <w:rFonts w:hint="cs"/>
          <w:rtl/>
        </w:rPr>
        <w:t xml:space="preserve"> </w:t>
      </w:r>
      <w:r w:rsidR="00046B7F">
        <w:rPr>
          <w:rFonts w:hint="cs"/>
          <w:rtl/>
        </w:rPr>
        <w:t>ה</w:t>
      </w:r>
      <w:r>
        <w:rPr>
          <w:rFonts w:hint="cs"/>
          <w:rtl/>
        </w:rPr>
        <w:t>תשע"א-2011, סעיף 80(א)</w:t>
      </w:r>
      <w:r w:rsidR="00046B7F">
        <w:rPr>
          <w:rFonts w:hint="cs"/>
          <w:rtl/>
        </w:rPr>
        <w:t>,</w:t>
      </w:r>
      <w:r>
        <w:rPr>
          <w:rFonts w:hint="cs"/>
          <w:rtl/>
        </w:rPr>
        <w:t xml:space="preserve"> "מועצת הרשות הממשלתית תקבע אחת לשלוש שנים (להלן - שנת האישור) מגבלת תקציב והנחיות להכנת </w:t>
      </w:r>
      <w:r>
        <w:rPr>
          <w:rFonts w:hint="cs"/>
          <w:rtl/>
        </w:rPr>
        <w:t>תוכנית</w:t>
      </w:r>
      <w:r>
        <w:rPr>
          <w:rFonts w:hint="cs"/>
          <w:rtl/>
        </w:rPr>
        <w:t xml:space="preserve"> פיתוח ולקביעת סדרי העדיפות בפרויקטים שתבצע מקורות בשלוש השנים הבאות לאחריה (להלן - הנחיות הרשות הממשלתית); הנחיות הרשות הממשלתית ייקבעו, בין השאר, לפי </w:t>
      </w:r>
      <w:r>
        <w:rPr>
          <w:rFonts w:hint="cs"/>
          <w:rtl/>
        </w:rPr>
        <w:t>תוכניות</w:t>
      </w:r>
      <w:r>
        <w:rPr>
          <w:rFonts w:hint="cs"/>
          <w:rtl/>
        </w:rPr>
        <w:t xml:space="preserve"> אב ארציות ותכניות אב אזוריות".</w:t>
      </w:r>
    </w:p>
    <w:p w:rsidR="00ED0580" w:rsidP="00BB0C03">
      <w:pPr>
        <w:pStyle w:val="a"/>
        <w:spacing w:line="269" w:lineRule="auto"/>
        <w:rPr>
          <w:rtl/>
        </w:rPr>
      </w:pPr>
    </w:p>
    <w:p w:rsidR="003431F5" w:rsidP="00BB0C03">
      <w:pPr>
        <w:spacing w:line="269" w:lineRule="auto"/>
        <w:rPr>
          <w:rtl/>
        </w:rPr>
      </w:pPr>
      <w:r>
        <w:rPr>
          <w:rFonts w:hint="cs"/>
          <w:rtl/>
        </w:rPr>
        <w:t>ב</w:t>
      </w:r>
      <w:r w:rsidRPr="003431F5">
        <w:rPr>
          <w:rFonts w:hint="cs"/>
          <w:rtl/>
        </w:rPr>
        <w:t xml:space="preserve">החלטת </w:t>
      </w:r>
      <w:r w:rsidR="00806456">
        <w:rPr>
          <w:rFonts w:hint="cs"/>
          <w:rtl/>
        </w:rPr>
        <w:t>ה</w:t>
      </w:r>
      <w:r w:rsidRPr="003431F5">
        <w:rPr>
          <w:rFonts w:hint="cs"/>
          <w:rtl/>
        </w:rPr>
        <w:t>ממשלה</w:t>
      </w:r>
      <w:r>
        <w:rPr>
          <w:rFonts w:hint="cs"/>
          <w:rtl/>
        </w:rPr>
        <w:t xml:space="preserve"> </w:t>
      </w:r>
      <w:r w:rsidR="003A1115">
        <w:rPr>
          <w:rFonts w:hint="cs"/>
          <w:rtl/>
        </w:rPr>
        <w:t xml:space="preserve">בנושא </w:t>
      </w:r>
      <w:r>
        <w:rPr>
          <w:rFonts w:hint="cs"/>
          <w:rtl/>
        </w:rPr>
        <w:t>"יצירת תשתית להגדלת היקף הפיתוח במשק המים לשם התמודדות עם תקופות בצורת מתמשכות ותיקון החלטות ממשלה"</w:t>
      </w:r>
      <w:r>
        <w:rPr>
          <w:rStyle w:val="FootnoteReference1"/>
          <w:rtl/>
        </w:rPr>
        <w:footnoteReference w:id="70"/>
      </w:r>
      <w:r w:rsidR="00EA3BF8">
        <w:rPr>
          <w:rFonts w:hint="cs"/>
          <w:rtl/>
        </w:rPr>
        <w:t xml:space="preserve"> נקבע כי </w:t>
      </w:r>
      <w:r w:rsidR="00CA48C0">
        <w:rPr>
          <w:rFonts w:hint="cs"/>
          <w:rtl/>
        </w:rPr>
        <w:t>"להערכת גורמי המקצוע ברשות המים</w:t>
      </w:r>
      <w:r w:rsidR="00976E0B">
        <w:rPr>
          <w:rFonts w:hint="cs"/>
          <w:rtl/>
        </w:rPr>
        <w:t xml:space="preserve"> נדרשת הגדלה משמעותית של </w:t>
      </w:r>
      <w:r w:rsidR="00976E0B">
        <w:rPr>
          <w:rFonts w:hint="cs"/>
          <w:rtl/>
        </w:rPr>
        <w:t>תוכנית</w:t>
      </w:r>
      <w:r w:rsidR="00976E0B">
        <w:rPr>
          <w:rFonts w:hint="cs"/>
          <w:rtl/>
        </w:rPr>
        <w:t xml:space="preserve"> הפיתוח של משק המים הארצי בשנים </w:t>
      </w:r>
      <w:r w:rsidR="007F59DC">
        <w:rPr>
          <w:rFonts w:hint="cs"/>
          <w:rtl/>
        </w:rPr>
        <w:t xml:space="preserve">2020 </w:t>
      </w:r>
      <w:r w:rsidR="00976E0B">
        <w:rPr>
          <w:rFonts w:hint="cs"/>
          <w:rtl/>
        </w:rPr>
        <w:t>-</w:t>
      </w:r>
      <w:r w:rsidR="007F59DC">
        <w:rPr>
          <w:rFonts w:hint="cs"/>
          <w:rtl/>
        </w:rPr>
        <w:t xml:space="preserve"> </w:t>
      </w:r>
      <w:r w:rsidR="00976E0B">
        <w:rPr>
          <w:rFonts w:hint="cs"/>
          <w:rtl/>
        </w:rPr>
        <w:t>202</w:t>
      </w:r>
      <w:r w:rsidR="007F59DC">
        <w:rPr>
          <w:rFonts w:hint="cs"/>
          <w:rtl/>
        </w:rPr>
        <w:t>2</w:t>
      </w:r>
      <w:r w:rsidR="00976E0B">
        <w:rPr>
          <w:rFonts w:hint="cs"/>
          <w:rtl/>
        </w:rPr>
        <w:t xml:space="preserve"> עד כדי השקעות של כ-1.8 מיליארד בשנה"</w:t>
      </w:r>
      <w:r w:rsidR="0097517B">
        <w:rPr>
          <w:rFonts w:hint="cs"/>
          <w:rtl/>
        </w:rPr>
        <w:t>.</w:t>
      </w:r>
    </w:p>
    <w:p w:rsidR="00ED0580" w:rsidP="00BB0C03">
      <w:pPr>
        <w:pStyle w:val="a"/>
        <w:spacing w:line="269" w:lineRule="auto"/>
        <w:rPr>
          <w:rtl/>
        </w:rPr>
      </w:pPr>
    </w:p>
    <w:p w:rsidR="0013652C" w:rsidP="00BB0C03">
      <w:pPr>
        <w:spacing w:line="269" w:lineRule="auto"/>
        <w:ind w:left="-2"/>
        <w:rPr>
          <w:rtl/>
        </w:rPr>
      </w:pPr>
      <w:r>
        <w:rPr>
          <w:rFonts w:hint="cs"/>
          <w:rtl/>
        </w:rPr>
        <w:t xml:space="preserve">על פי דוחותיה הכספיים של מקורות </w:t>
      </w:r>
      <w:r w:rsidR="007F59DC">
        <w:rPr>
          <w:rFonts w:hint="cs"/>
          <w:rtl/>
        </w:rPr>
        <w:t>הסתכמה</w:t>
      </w:r>
      <w:r>
        <w:rPr>
          <w:rFonts w:hint="cs"/>
          <w:rtl/>
        </w:rPr>
        <w:t xml:space="preserve"> פעילותה לשנת 2018 בכ-5.3 מיליארד ש"ח ולשנת 2017 בכ-5.6 מיליארד ש"ח</w:t>
      </w:r>
      <w:r w:rsidR="000E23ED">
        <w:rPr>
          <w:rFonts w:hint="cs"/>
          <w:rtl/>
        </w:rPr>
        <w:t>.</w:t>
      </w:r>
      <w:r>
        <w:rPr>
          <w:rFonts w:hint="cs"/>
          <w:rtl/>
        </w:rPr>
        <w:t xml:space="preserve"> הרווח הנקי </w:t>
      </w:r>
      <w:r w:rsidR="000E23ED">
        <w:rPr>
          <w:rFonts w:hint="cs"/>
          <w:rtl/>
        </w:rPr>
        <w:t xml:space="preserve">בשנים אלו </w:t>
      </w:r>
      <w:r>
        <w:rPr>
          <w:rFonts w:hint="cs"/>
          <w:rtl/>
        </w:rPr>
        <w:t xml:space="preserve">היה כ-233 מיליון ש"ח וכ-160 מיליון ש"ח בהתאמה. על פי מסמך גיוון הספקים, מקורות מתמודדת עם מיזמים רבים במשק המים לשם הכשרת מערכת הולכת המים הארצית לקליטת מים מותפלים, והיא נדרשת לבצע </w:t>
      </w:r>
      <w:r>
        <w:rPr>
          <w:rFonts w:hint="cs"/>
          <w:rtl/>
        </w:rPr>
        <w:t>תוכנית</w:t>
      </w:r>
      <w:r>
        <w:rPr>
          <w:rFonts w:hint="cs"/>
          <w:rtl/>
        </w:rPr>
        <w:t xml:space="preserve"> פיתוח משמעותית כדי לתת מענה הולם לאספקת המים הנדרשת; </w:t>
      </w:r>
      <w:r>
        <w:rPr>
          <w:rFonts w:hint="cs"/>
          <w:rtl/>
        </w:rPr>
        <w:t>תוכנית</w:t>
      </w:r>
      <w:r>
        <w:rPr>
          <w:rFonts w:hint="cs"/>
          <w:rtl/>
        </w:rPr>
        <w:t xml:space="preserve"> הפיתוח של מקורות </w:t>
      </w:r>
      <w:r w:rsidR="00040EBA">
        <w:rPr>
          <w:rFonts w:hint="cs"/>
          <w:rtl/>
        </w:rPr>
        <w:t>תסתכם</w:t>
      </w:r>
      <w:r>
        <w:rPr>
          <w:rFonts w:hint="cs"/>
          <w:rtl/>
        </w:rPr>
        <w:t xml:space="preserve"> </w:t>
      </w:r>
      <w:r w:rsidR="000E23ED">
        <w:rPr>
          <w:rFonts w:hint="cs"/>
          <w:rtl/>
        </w:rPr>
        <w:t>ב</w:t>
      </w:r>
      <w:r>
        <w:rPr>
          <w:rFonts w:hint="cs"/>
          <w:rtl/>
        </w:rPr>
        <w:t xml:space="preserve">-1.5 מיליארד ש"ח לשנה </w:t>
      </w:r>
      <w:r w:rsidR="00040EBA">
        <w:rPr>
          <w:rFonts w:hint="cs"/>
          <w:rtl/>
        </w:rPr>
        <w:t>ב</w:t>
      </w:r>
      <w:r>
        <w:rPr>
          <w:rFonts w:hint="cs"/>
          <w:rtl/>
        </w:rPr>
        <w:t>שנים הקרובות; מצב של ריבוי מיזמים ותוכנית פיתוח בהיקף כספי ג</w:t>
      </w:r>
      <w:r w:rsidR="00040EBA">
        <w:rPr>
          <w:rFonts w:hint="cs"/>
          <w:rtl/>
        </w:rPr>
        <w:t>דול</w:t>
      </w:r>
      <w:r>
        <w:rPr>
          <w:rFonts w:hint="cs"/>
          <w:rtl/>
        </w:rPr>
        <w:t xml:space="preserve"> "מותח</w:t>
      </w:r>
      <w:r w:rsidR="00040EBA">
        <w:rPr>
          <w:rFonts w:hint="cs"/>
          <w:rtl/>
        </w:rPr>
        <w:t>ים</w:t>
      </w:r>
      <w:r>
        <w:rPr>
          <w:rFonts w:hint="cs"/>
          <w:rtl/>
        </w:rPr>
        <w:t xml:space="preserve">" את </w:t>
      </w:r>
      <w:r w:rsidR="003A1115">
        <w:rPr>
          <w:rFonts w:hint="cs"/>
          <w:rtl/>
        </w:rPr>
        <w:t>ה</w:t>
      </w:r>
      <w:r>
        <w:rPr>
          <w:rFonts w:hint="cs"/>
          <w:rtl/>
        </w:rPr>
        <w:t xml:space="preserve">יכולות </w:t>
      </w:r>
      <w:r w:rsidR="003A1115">
        <w:rPr>
          <w:rFonts w:hint="cs"/>
          <w:rtl/>
        </w:rPr>
        <w:t xml:space="preserve">של </w:t>
      </w:r>
      <w:r>
        <w:rPr>
          <w:rFonts w:hint="cs"/>
          <w:rtl/>
        </w:rPr>
        <w:t>מקורות הן ברמת יכולת הביצוע והן מבחינת מימון המיזמים.</w:t>
      </w:r>
    </w:p>
    <w:p w:rsidR="00ED0580" w:rsidP="00BB0C03">
      <w:pPr>
        <w:pStyle w:val="a"/>
        <w:spacing w:line="269" w:lineRule="auto"/>
        <w:rPr>
          <w:rtl/>
        </w:rPr>
      </w:pPr>
    </w:p>
    <w:p w:rsidR="00DF1391" w:rsidP="00BB0C03">
      <w:pPr>
        <w:spacing w:line="269" w:lineRule="auto"/>
        <w:rPr>
          <w:rtl/>
        </w:rPr>
      </w:pPr>
      <w:r>
        <w:rPr>
          <w:rFonts w:hint="cs"/>
          <w:rtl/>
        </w:rPr>
        <w:t>בעניין זה השיבה חברת מקורות</w:t>
      </w:r>
      <w:r w:rsidR="003A1115">
        <w:rPr>
          <w:rFonts w:hint="cs"/>
          <w:rtl/>
        </w:rPr>
        <w:t xml:space="preserve"> </w:t>
      </w:r>
      <w:r>
        <w:rPr>
          <w:rFonts w:hint="cs"/>
          <w:rtl/>
        </w:rPr>
        <w:t xml:space="preserve">למשרד מבקר המדינה במאי 2020 כי </w:t>
      </w:r>
      <w:r>
        <w:rPr>
          <w:rtl/>
        </w:rPr>
        <w:t xml:space="preserve">היות </w:t>
      </w:r>
      <w:r w:rsidR="003A1115">
        <w:rPr>
          <w:rFonts w:hint="cs"/>
          <w:rtl/>
        </w:rPr>
        <w:t>ש</w:t>
      </w:r>
      <w:r>
        <w:rPr>
          <w:rtl/>
        </w:rPr>
        <w:t>חלק ניכר מההשקעות ה</w:t>
      </w:r>
      <w:r w:rsidR="003A1115">
        <w:rPr>
          <w:rFonts w:hint="cs"/>
          <w:rtl/>
        </w:rPr>
        <w:t>וא</w:t>
      </w:r>
      <w:r>
        <w:rPr>
          <w:rtl/>
        </w:rPr>
        <w:t xml:space="preserve"> בטווח </w:t>
      </w:r>
      <w:r w:rsidRPr="00C66805">
        <w:rPr>
          <w:rtl/>
        </w:rPr>
        <w:t xml:space="preserve">של </w:t>
      </w:r>
      <w:r>
        <w:rPr>
          <w:rtl/>
        </w:rPr>
        <w:t xml:space="preserve">שנים </w:t>
      </w:r>
      <w:r w:rsidR="003A1115">
        <w:rPr>
          <w:rFonts w:hint="cs"/>
          <w:rtl/>
        </w:rPr>
        <w:t xml:space="preserve">אחדות </w:t>
      </w:r>
      <w:r>
        <w:rPr>
          <w:rtl/>
        </w:rPr>
        <w:t xml:space="preserve">מעכשיו והיות </w:t>
      </w:r>
      <w:r w:rsidR="003A1115">
        <w:rPr>
          <w:rFonts w:hint="cs"/>
          <w:rtl/>
        </w:rPr>
        <w:t>ש</w:t>
      </w:r>
      <w:r>
        <w:rPr>
          <w:rtl/>
        </w:rPr>
        <w:t>טרם נקבע היקף הפיתוח של מקורות בשנים אלו, אין כל ביסוס לטענה כי ביצוע ההשקעות הנדרשות בהתאם למסמך רשות המים יפגע באיתנות הפיננסית של מקורות</w:t>
      </w:r>
      <w:r>
        <w:t>.</w:t>
      </w:r>
    </w:p>
    <w:p w:rsidR="00ED0580" w:rsidP="00BB0C03">
      <w:pPr>
        <w:pStyle w:val="a"/>
        <w:spacing w:line="269" w:lineRule="auto"/>
        <w:rPr>
          <w:rtl/>
        </w:rPr>
      </w:pPr>
    </w:p>
    <w:p w:rsidR="00B815E2" w:rsidP="00BB0C03">
      <w:pPr>
        <w:spacing w:line="269" w:lineRule="auto"/>
        <w:rPr>
          <w:rtl/>
        </w:rPr>
      </w:pPr>
      <w:r>
        <w:rPr>
          <w:rtl/>
        </w:rPr>
        <w:t xml:space="preserve">בדיון מועצת הרשות מיום </w:t>
      </w:r>
      <w:r w:rsidR="00441A09">
        <w:rPr>
          <w:rFonts w:hint="cs"/>
          <w:rtl/>
        </w:rPr>
        <w:t>18.7.19</w:t>
      </w:r>
      <w:r>
        <w:rPr>
          <w:rtl/>
        </w:rPr>
        <w:t xml:space="preserve"> הוצגה לאישור המועצה </w:t>
      </w:r>
      <w:r>
        <w:rPr>
          <w:rtl/>
        </w:rPr>
        <w:t>ת</w:t>
      </w:r>
      <w:r w:rsidR="000E23ED">
        <w:rPr>
          <w:rFonts w:hint="cs"/>
          <w:rtl/>
        </w:rPr>
        <w:t>ו</w:t>
      </w:r>
      <w:r>
        <w:rPr>
          <w:rtl/>
        </w:rPr>
        <w:t>כנית</w:t>
      </w:r>
      <w:r>
        <w:rPr>
          <w:rtl/>
        </w:rPr>
        <w:t xml:space="preserve"> הפיתוח לשנים </w:t>
      </w:r>
      <w:r w:rsidR="00806456">
        <w:rPr>
          <w:rtl/>
        </w:rPr>
        <w:t>202</w:t>
      </w:r>
      <w:r w:rsidR="00806456">
        <w:rPr>
          <w:rFonts w:hint="cs"/>
          <w:rtl/>
        </w:rPr>
        <w:t xml:space="preserve">0 </w:t>
      </w:r>
      <w:r w:rsidR="002E4F1D">
        <w:rPr>
          <w:rFonts w:hint="cs"/>
          <w:rtl/>
        </w:rPr>
        <w:t xml:space="preserve">עד </w:t>
      </w:r>
      <w:r w:rsidR="00806456">
        <w:rPr>
          <w:rtl/>
        </w:rPr>
        <w:t>202</w:t>
      </w:r>
      <w:r w:rsidR="00806456">
        <w:rPr>
          <w:rFonts w:hint="cs"/>
          <w:rtl/>
        </w:rPr>
        <w:t>2</w:t>
      </w:r>
      <w:r w:rsidR="00EA4059">
        <w:rPr>
          <w:rFonts w:hint="cs"/>
          <w:rtl/>
        </w:rPr>
        <w:t>,</w:t>
      </w:r>
      <w:r w:rsidR="00FE7295">
        <w:rPr>
          <w:rFonts w:hint="cs"/>
          <w:rtl/>
        </w:rPr>
        <w:t xml:space="preserve"> </w:t>
      </w:r>
      <w:r w:rsidRPr="004E1C10" w:rsidR="00CA48C0">
        <w:rPr>
          <w:rFonts w:hint="cs"/>
          <w:rtl/>
        </w:rPr>
        <w:t>בספטמבר 2019</w:t>
      </w:r>
      <w:r w:rsidR="00157A94">
        <w:rPr>
          <w:rFonts w:hint="cs"/>
          <w:rtl/>
        </w:rPr>
        <w:t>,</w:t>
      </w:r>
      <w:r w:rsidRPr="004E1C10" w:rsidR="00CA48C0">
        <w:rPr>
          <w:rFonts w:hint="cs"/>
          <w:rtl/>
        </w:rPr>
        <w:t xml:space="preserve"> סמוך למועד אישור </w:t>
      </w:r>
      <w:r w:rsidRPr="004E1C10" w:rsidR="00CA48C0">
        <w:rPr>
          <w:rFonts w:hint="cs"/>
          <w:rtl/>
        </w:rPr>
        <w:t>ת</w:t>
      </w:r>
      <w:r w:rsidR="000E23ED">
        <w:rPr>
          <w:rFonts w:hint="cs"/>
          <w:rtl/>
        </w:rPr>
        <w:t>ו</w:t>
      </w:r>
      <w:r w:rsidRPr="004E1C10" w:rsidR="00CA48C0">
        <w:rPr>
          <w:rFonts w:hint="cs"/>
          <w:rtl/>
        </w:rPr>
        <w:t>כנית</w:t>
      </w:r>
      <w:r w:rsidRPr="004E1C10" w:rsidR="00CA48C0">
        <w:rPr>
          <w:rFonts w:hint="cs"/>
          <w:rtl/>
        </w:rPr>
        <w:t xml:space="preserve"> הפיתוח של מקורות לשנים 2020</w:t>
      </w:r>
      <w:r w:rsidR="000E23ED">
        <w:rPr>
          <w:rFonts w:hint="cs"/>
          <w:rtl/>
        </w:rPr>
        <w:t xml:space="preserve"> </w:t>
      </w:r>
      <w:r w:rsidR="002E4F1D">
        <w:rPr>
          <w:rFonts w:hint="cs"/>
          <w:rtl/>
        </w:rPr>
        <w:t xml:space="preserve">עד </w:t>
      </w:r>
      <w:r w:rsidRPr="004E1C10" w:rsidR="00CA48C0">
        <w:rPr>
          <w:rFonts w:hint="cs"/>
          <w:rtl/>
        </w:rPr>
        <w:t>2022</w:t>
      </w:r>
      <w:r w:rsidR="008E68BB">
        <w:rPr>
          <w:rFonts w:hint="cs"/>
          <w:rtl/>
        </w:rPr>
        <w:t>,</w:t>
      </w:r>
      <w:r w:rsidRPr="004E1C10" w:rsidR="00CA48C0">
        <w:rPr>
          <w:rFonts w:hint="cs"/>
          <w:rtl/>
        </w:rPr>
        <w:t xml:space="preserve"> </w:t>
      </w:r>
      <w:r w:rsidR="00AC718B">
        <w:rPr>
          <w:rFonts w:hint="cs"/>
          <w:rtl/>
        </w:rPr>
        <w:t xml:space="preserve">הודיעה </w:t>
      </w:r>
      <w:r w:rsidRPr="004E1C10" w:rsidR="00CA48C0">
        <w:rPr>
          <w:rFonts w:hint="cs"/>
          <w:rtl/>
        </w:rPr>
        <w:t xml:space="preserve">רשות המים </w:t>
      </w:r>
      <w:r w:rsidR="00AC718B">
        <w:rPr>
          <w:rFonts w:hint="cs"/>
          <w:rtl/>
        </w:rPr>
        <w:t xml:space="preserve">למועצה </w:t>
      </w:r>
      <w:r w:rsidRPr="004E1C10" w:rsidR="00CA48C0">
        <w:rPr>
          <w:rFonts w:hint="cs"/>
          <w:rtl/>
        </w:rPr>
        <w:t xml:space="preserve">כי </w:t>
      </w:r>
      <w:r w:rsidR="00AC718B">
        <w:rPr>
          <w:rFonts w:hint="cs"/>
          <w:rtl/>
        </w:rPr>
        <w:t>כדי ש</w:t>
      </w:r>
      <w:r w:rsidRPr="004E1C10" w:rsidR="00CA48C0">
        <w:rPr>
          <w:rFonts w:hint="cs"/>
          <w:rtl/>
        </w:rPr>
        <w:t xml:space="preserve">מקורות </w:t>
      </w:r>
      <w:r w:rsidR="00AC718B">
        <w:rPr>
          <w:rFonts w:hint="cs"/>
          <w:rtl/>
        </w:rPr>
        <w:t>ת</w:t>
      </w:r>
      <w:r w:rsidRPr="004E1C10" w:rsidR="00CA48C0">
        <w:rPr>
          <w:rFonts w:hint="cs"/>
          <w:rtl/>
        </w:rPr>
        <w:t xml:space="preserve">בצע את </w:t>
      </w:r>
      <w:r w:rsidRPr="004E1C10" w:rsidR="00CA48C0">
        <w:rPr>
          <w:rFonts w:hint="cs"/>
          <w:rtl/>
        </w:rPr>
        <w:t>תוכנית</w:t>
      </w:r>
      <w:r w:rsidRPr="004E1C10" w:rsidR="00CA48C0">
        <w:rPr>
          <w:rFonts w:hint="cs"/>
          <w:rtl/>
        </w:rPr>
        <w:t xml:space="preserve"> הפיתוח </w:t>
      </w:r>
      <w:r w:rsidR="00CA48C0">
        <w:rPr>
          <w:rFonts w:hint="cs"/>
          <w:rtl/>
        </w:rPr>
        <w:t xml:space="preserve">שלה </w:t>
      </w:r>
      <w:r w:rsidR="00AC718B">
        <w:rPr>
          <w:rFonts w:hint="cs"/>
          <w:rtl/>
        </w:rPr>
        <w:t xml:space="preserve">תידרש </w:t>
      </w:r>
      <w:r w:rsidRPr="004E1C10" w:rsidR="00CA48C0">
        <w:rPr>
          <w:rFonts w:hint="cs"/>
          <w:rtl/>
        </w:rPr>
        <w:t xml:space="preserve">הכרה </w:t>
      </w:r>
      <w:r w:rsidRPr="004E1C10" w:rsidR="00CA48C0">
        <w:rPr>
          <w:rFonts w:hint="cs"/>
          <w:rtl/>
        </w:rPr>
        <w:t>תעריפית</w:t>
      </w:r>
      <w:r w:rsidRPr="004E1C10" w:rsidR="00CA48C0">
        <w:rPr>
          <w:rFonts w:hint="cs"/>
          <w:rtl/>
        </w:rPr>
        <w:t xml:space="preserve"> של 40 מיליון ש"ח נוספים</w:t>
      </w:r>
      <w:r w:rsidR="00157A94">
        <w:rPr>
          <w:rFonts w:hint="cs"/>
          <w:rtl/>
        </w:rPr>
        <w:t xml:space="preserve"> בכל שנה</w:t>
      </w:r>
      <w:r w:rsidRPr="004E1C10" w:rsidR="00CA48C0">
        <w:rPr>
          <w:rFonts w:hint="cs"/>
          <w:rtl/>
        </w:rPr>
        <w:t xml:space="preserve">. </w:t>
      </w:r>
      <w:r w:rsidR="00CA48C0">
        <w:rPr>
          <w:rFonts w:hint="cs"/>
          <w:rtl/>
        </w:rPr>
        <w:t xml:space="preserve">בשל כך </w:t>
      </w:r>
      <w:r w:rsidR="00AC718B">
        <w:rPr>
          <w:rFonts w:hint="cs"/>
          <w:rtl/>
        </w:rPr>
        <w:t xml:space="preserve">החליטה </w:t>
      </w:r>
      <w:r w:rsidR="00CA48C0">
        <w:rPr>
          <w:rFonts w:hint="cs"/>
          <w:rtl/>
        </w:rPr>
        <w:t>המועצה</w:t>
      </w:r>
      <w:r w:rsidRPr="004E1C10" w:rsidR="00CA48C0">
        <w:rPr>
          <w:rFonts w:hint="cs"/>
          <w:rtl/>
        </w:rPr>
        <w:t xml:space="preserve"> </w:t>
      </w:r>
      <w:r w:rsidR="00AC718B">
        <w:rPr>
          <w:rFonts w:hint="cs"/>
          <w:rtl/>
        </w:rPr>
        <w:t xml:space="preserve">כי </w:t>
      </w:r>
      <w:r w:rsidRPr="004E1C10" w:rsidR="00CA48C0">
        <w:rPr>
          <w:rFonts w:hint="cs"/>
          <w:rtl/>
        </w:rPr>
        <w:t xml:space="preserve">רשות המים תעשה בדיקות נוספות </w:t>
      </w:r>
      <w:r w:rsidRPr="004E1C10" w:rsidR="00065489">
        <w:rPr>
          <w:rFonts w:hint="cs"/>
          <w:rtl/>
        </w:rPr>
        <w:t xml:space="preserve">במשך כחודש </w:t>
      </w:r>
      <w:r w:rsidRPr="004E1C10" w:rsidR="00CA48C0">
        <w:rPr>
          <w:rFonts w:hint="cs"/>
          <w:rtl/>
        </w:rPr>
        <w:t xml:space="preserve">לפני שתוכנית הפיתוח של מקורות תובא </w:t>
      </w:r>
      <w:r w:rsidR="00040EBA">
        <w:rPr>
          <w:rFonts w:hint="cs"/>
          <w:rtl/>
        </w:rPr>
        <w:t xml:space="preserve">שנית </w:t>
      </w:r>
      <w:r w:rsidRPr="004E1C10" w:rsidR="00CA48C0">
        <w:rPr>
          <w:rFonts w:hint="cs"/>
          <w:rtl/>
        </w:rPr>
        <w:t xml:space="preserve">לאישור המועצה. בין הבדיקות: </w:t>
      </w:r>
      <w:r w:rsidRPr="004E1C10" w:rsidR="00CA48C0">
        <w:rPr>
          <w:rFonts w:hint="cs"/>
          <w:rtl/>
        </w:rPr>
        <w:t>תעדוף</w:t>
      </w:r>
      <w:r w:rsidRPr="004E1C10" w:rsidR="00CA48C0">
        <w:rPr>
          <w:rFonts w:hint="cs"/>
          <w:rtl/>
        </w:rPr>
        <w:t xml:space="preserve"> המיזמים של מקורות ו"כיווץ" </w:t>
      </w:r>
      <w:r w:rsidRPr="004E1C10" w:rsidR="00CA48C0">
        <w:rPr>
          <w:rFonts w:hint="cs"/>
          <w:rtl/>
        </w:rPr>
        <w:t>תוכנית</w:t>
      </w:r>
      <w:r w:rsidRPr="004E1C10" w:rsidR="00CA48C0">
        <w:rPr>
          <w:rFonts w:hint="cs"/>
          <w:rtl/>
        </w:rPr>
        <w:t xml:space="preserve"> העבודה מ-1.8 מיליארד ש"ח ל-1.6 מיליארד</w:t>
      </w:r>
      <w:r w:rsidR="00644C75">
        <w:rPr>
          <w:rFonts w:hint="cs"/>
          <w:rtl/>
        </w:rPr>
        <w:t xml:space="preserve"> ש"ח</w:t>
      </w:r>
      <w:r w:rsidRPr="004E1C10" w:rsidR="00CA48C0">
        <w:rPr>
          <w:rFonts w:hint="cs"/>
          <w:rtl/>
        </w:rPr>
        <w:t xml:space="preserve">; בדיקת האפשרות של פריסת </w:t>
      </w:r>
      <w:r w:rsidRPr="004E1C10" w:rsidR="00CA48C0">
        <w:rPr>
          <w:rFonts w:hint="cs"/>
          <w:rtl/>
        </w:rPr>
        <w:t>תוכנית</w:t>
      </w:r>
      <w:r w:rsidRPr="004E1C10" w:rsidR="00CA48C0">
        <w:rPr>
          <w:rFonts w:hint="cs"/>
          <w:rtl/>
        </w:rPr>
        <w:t xml:space="preserve"> העבודה ליותר מ</w:t>
      </w:r>
      <w:r w:rsidR="000E23ED">
        <w:rPr>
          <w:rFonts w:hint="cs"/>
          <w:rtl/>
        </w:rPr>
        <w:t>שלוש</w:t>
      </w:r>
      <w:r w:rsidRPr="004E1C10" w:rsidR="00CA48C0">
        <w:rPr>
          <w:rFonts w:hint="cs"/>
          <w:rtl/>
        </w:rPr>
        <w:t xml:space="preserve"> שנים; בדיקת אפשרות של העלאת התעריף.</w:t>
      </w:r>
      <w:r w:rsidR="00CA48C0">
        <w:rPr>
          <w:rFonts w:hint="cs"/>
          <w:rtl/>
        </w:rPr>
        <w:t xml:space="preserve"> </w:t>
      </w:r>
    </w:p>
    <w:p w:rsidR="00ED0580" w:rsidP="00BB0C03">
      <w:pPr>
        <w:pStyle w:val="a"/>
        <w:spacing w:line="269" w:lineRule="auto"/>
        <w:rPr>
          <w:rtl/>
        </w:rPr>
      </w:pPr>
    </w:p>
    <w:p w:rsidR="00FE1A89" w:rsidP="00BB0C03">
      <w:pPr>
        <w:spacing w:line="269" w:lineRule="auto"/>
        <w:rPr>
          <w:rtl/>
        </w:rPr>
      </w:pPr>
      <w:r>
        <w:rPr>
          <w:rFonts w:hint="cs"/>
          <w:rtl/>
        </w:rPr>
        <w:t xml:space="preserve">בישיבת המועצה ב-21.11.19 אישרה המועצה למקורות </w:t>
      </w:r>
      <w:r>
        <w:rPr>
          <w:rFonts w:hint="cs"/>
          <w:rtl/>
        </w:rPr>
        <w:t>תוכנית</w:t>
      </w:r>
      <w:r>
        <w:rPr>
          <w:rFonts w:hint="cs"/>
          <w:rtl/>
        </w:rPr>
        <w:t xml:space="preserve"> פיתוח הכוללת </w:t>
      </w:r>
      <w:r>
        <w:rPr>
          <w:rFonts w:hint="cs"/>
          <w:rtl/>
        </w:rPr>
        <w:t>תוכנית</w:t>
      </w:r>
      <w:r>
        <w:rPr>
          <w:rFonts w:hint="cs"/>
          <w:rtl/>
        </w:rPr>
        <w:t xml:space="preserve"> עבודה של כ-1.5 מיליארד בשנה</w:t>
      </w:r>
      <w:r>
        <w:rPr>
          <w:rStyle w:val="FootnoteReference1"/>
          <w:rtl/>
        </w:rPr>
        <w:footnoteReference w:id="71"/>
      </w:r>
      <w:r>
        <w:rPr>
          <w:rFonts w:hint="cs"/>
          <w:rtl/>
        </w:rPr>
        <w:t xml:space="preserve">. </w:t>
      </w:r>
    </w:p>
    <w:p w:rsidR="00ED0580" w:rsidP="00BB0C03">
      <w:pPr>
        <w:pStyle w:val="a"/>
        <w:spacing w:line="269" w:lineRule="auto"/>
        <w:rPr>
          <w:rtl/>
        </w:rPr>
      </w:pPr>
    </w:p>
    <w:p w:rsidR="00801C0C" w:rsidRPr="00F6731B" w:rsidP="00BB0C03">
      <w:pPr>
        <w:spacing w:line="269" w:lineRule="auto"/>
        <w:ind w:left="142"/>
        <w:contextualSpacing/>
        <w:rPr>
          <w:b/>
          <w:bCs/>
          <w:rtl/>
        </w:rPr>
      </w:pPr>
      <w:r w:rsidRPr="00F6731B">
        <w:rPr>
          <w:rFonts w:hint="eastAsia"/>
          <w:b/>
          <w:bCs/>
          <w:rtl/>
        </w:rPr>
        <w:t>אומדן</w:t>
      </w:r>
      <w:r w:rsidRPr="00F6731B">
        <w:rPr>
          <w:b/>
          <w:bCs/>
          <w:rtl/>
        </w:rPr>
        <w:t xml:space="preserve"> העלות של המיזמים לחיבור </w:t>
      </w:r>
      <w:r w:rsidRPr="00F6731B">
        <w:rPr>
          <w:rFonts w:hint="eastAsia"/>
          <w:b/>
          <w:bCs/>
          <w:rtl/>
        </w:rPr>
        <w:t>האיזורים</w:t>
      </w:r>
      <w:r w:rsidRPr="00F6731B">
        <w:rPr>
          <w:b/>
          <w:bCs/>
          <w:rtl/>
        </w:rPr>
        <w:t xml:space="preserve"> המנותקים, כפי שהציגה רשות המים עד מועד סיום הביקורת היה</w:t>
      </w:r>
      <w:r w:rsidR="00FE7295">
        <w:rPr>
          <w:b/>
          <w:bCs/>
          <w:rtl/>
        </w:rPr>
        <w:t xml:space="preserve"> </w:t>
      </w:r>
      <w:r w:rsidRPr="00F6731B">
        <w:rPr>
          <w:b/>
          <w:bCs/>
          <w:rtl/>
        </w:rPr>
        <w:t xml:space="preserve">כ - 1.5 </w:t>
      </w:r>
      <w:r w:rsidRPr="00F6731B">
        <w:rPr>
          <w:rFonts w:hint="eastAsia"/>
          <w:b/>
          <w:bCs/>
          <w:rtl/>
        </w:rPr>
        <w:t>מליארד</w:t>
      </w:r>
      <w:r w:rsidRPr="00F6731B">
        <w:rPr>
          <w:b/>
          <w:bCs/>
          <w:rtl/>
        </w:rPr>
        <w:t xml:space="preserve"> ש"ח.</w:t>
      </w:r>
      <w:r w:rsidRPr="00F6731B">
        <w:rPr>
          <w:rFonts w:hint="cs"/>
          <w:b/>
          <w:bCs/>
          <w:rtl/>
        </w:rPr>
        <w:t xml:space="preserve"> </w:t>
      </w:r>
    </w:p>
    <w:p w:rsidR="00801C0C" w:rsidP="00BB0C03">
      <w:pPr>
        <w:pStyle w:val="a"/>
        <w:spacing w:line="269" w:lineRule="auto"/>
        <w:rPr>
          <w:rtl/>
        </w:rPr>
      </w:pPr>
    </w:p>
    <w:p w:rsidR="00CA1208" w:rsidP="00BB0C03">
      <w:pPr>
        <w:spacing w:line="269" w:lineRule="auto"/>
        <w:ind w:left="142"/>
        <w:contextualSpacing/>
        <w:rPr>
          <w:b/>
          <w:bCs/>
          <w:rtl/>
        </w:rPr>
      </w:pPr>
      <w:r>
        <w:rPr>
          <w:rFonts w:hint="cs"/>
          <w:b/>
          <w:bCs/>
          <w:rtl/>
        </w:rPr>
        <w:t xml:space="preserve">נמצא כי </w:t>
      </w:r>
      <w:r w:rsidRPr="00B86C1B">
        <w:rPr>
          <w:rFonts w:hint="eastAsia"/>
          <w:b/>
          <w:bCs/>
          <w:rtl/>
        </w:rPr>
        <w:t>העיכוב</w:t>
      </w:r>
      <w:r w:rsidRPr="00B86C1B">
        <w:rPr>
          <w:b/>
          <w:bCs/>
          <w:rtl/>
        </w:rPr>
        <w:t xml:space="preserve"> בקבלת </w:t>
      </w:r>
      <w:r w:rsidRPr="00B86C1B">
        <w:rPr>
          <w:rFonts w:hint="eastAsia"/>
          <w:b/>
          <w:bCs/>
          <w:rtl/>
        </w:rPr>
        <w:t>החלטה</w:t>
      </w:r>
      <w:r w:rsidRPr="00B86C1B">
        <w:rPr>
          <w:b/>
          <w:bCs/>
          <w:rtl/>
        </w:rPr>
        <w:t xml:space="preserve"> לגבי חלופת </w:t>
      </w:r>
      <w:r w:rsidRPr="00B86C1B">
        <w:rPr>
          <w:rFonts w:hint="eastAsia"/>
          <w:b/>
          <w:bCs/>
          <w:rtl/>
        </w:rPr>
        <w:t>ביצוע</w:t>
      </w:r>
      <w:r w:rsidRPr="00B86C1B">
        <w:rPr>
          <w:b/>
          <w:bCs/>
          <w:rtl/>
        </w:rPr>
        <w:t xml:space="preserve"> </w:t>
      </w:r>
      <w:r w:rsidRPr="00B86C1B">
        <w:rPr>
          <w:rFonts w:hint="eastAsia"/>
          <w:b/>
          <w:bCs/>
          <w:rtl/>
        </w:rPr>
        <w:t>התוכנית</w:t>
      </w:r>
      <w:r w:rsidRPr="00B86C1B">
        <w:rPr>
          <w:b/>
          <w:bCs/>
          <w:rtl/>
        </w:rPr>
        <w:t xml:space="preserve"> </w:t>
      </w:r>
      <w:r w:rsidRPr="00B86C1B">
        <w:rPr>
          <w:rFonts w:hint="eastAsia"/>
          <w:b/>
          <w:bCs/>
          <w:rtl/>
        </w:rPr>
        <w:t>וזהות</w:t>
      </w:r>
      <w:r w:rsidRPr="00B86C1B">
        <w:rPr>
          <w:b/>
          <w:bCs/>
          <w:rtl/>
        </w:rPr>
        <w:t xml:space="preserve"> </w:t>
      </w:r>
      <w:r w:rsidRPr="00B86C1B">
        <w:rPr>
          <w:rFonts w:hint="eastAsia"/>
          <w:b/>
          <w:bCs/>
          <w:rtl/>
        </w:rPr>
        <w:t>הגורם</w:t>
      </w:r>
      <w:r w:rsidRPr="00B86C1B">
        <w:rPr>
          <w:b/>
          <w:bCs/>
          <w:rtl/>
        </w:rPr>
        <w:t xml:space="preserve"> </w:t>
      </w:r>
      <w:r w:rsidRPr="00B86C1B">
        <w:rPr>
          <w:rFonts w:hint="eastAsia"/>
          <w:b/>
          <w:bCs/>
          <w:rtl/>
        </w:rPr>
        <w:t>המבצע</w:t>
      </w:r>
      <w:r w:rsidRPr="00B86C1B">
        <w:rPr>
          <w:b/>
          <w:bCs/>
          <w:rtl/>
        </w:rPr>
        <w:t xml:space="preserve">, לא אפשר להתייחס למיזמי </w:t>
      </w:r>
      <w:r w:rsidRPr="00B86C1B">
        <w:rPr>
          <w:rFonts w:hint="eastAsia"/>
          <w:b/>
          <w:bCs/>
          <w:rtl/>
        </w:rPr>
        <w:t>תוכנית</w:t>
      </w:r>
      <w:r w:rsidRPr="00B86C1B">
        <w:rPr>
          <w:b/>
          <w:bCs/>
          <w:rtl/>
        </w:rPr>
        <w:t xml:space="preserve"> החיבור בקבלת ההחלטה על </w:t>
      </w:r>
      <w:r w:rsidRPr="00B86C1B">
        <w:rPr>
          <w:rFonts w:hint="eastAsia"/>
          <w:b/>
          <w:bCs/>
          <w:rtl/>
        </w:rPr>
        <w:t>תוכנית</w:t>
      </w:r>
      <w:r w:rsidRPr="00B86C1B">
        <w:rPr>
          <w:b/>
          <w:bCs/>
          <w:rtl/>
        </w:rPr>
        <w:t xml:space="preserve"> הפיתוח של מקורות לשנים 2020 - 2022</w:t>
      </w:r>
      <w:r w:rsidR="00F6731B">
        <w:rPr>
          <w:rFonts w:hint="cs"/>
          <w:b/>
          <w:bCs/>
          <w:rtl/>
        </w:rPr>
        <w:t xml:space="preserve"> ואשר על כן, המיזמים לא </w:t>
      </w:r>
      <w:r w:rsidR="005A3AD9">
        <w:rPr>
          <w:rFonts w:hint="cs"/>
          <w:b/>
          <w:bCs/>
          <w:rtl/>
        </w:rPr>
        <w:t xml:space="preserve">יכלו </w:t>
      </w:r>
      <w:r w:rsidR="005A3AD9">
        <w:rPr>
          <w:rFonts w:hint="cs"/>
          <w:b/>
          <w:bCs/>
          <w:rtl/>
        </w:rPr>
        <w:t>להכ</w:t>
      </w:r>
      <w:r w:rsidR="00CB037D">
        <w:rPr>
          <w:rFonts w:hint="cs"/>
          <w:b/>
          <w:bCs/>
          <w:rtl/>
        </w:rPr>
        <w:t>לל</w:t>
      </w:r>
      <w:r w:rsidR="005A3AD9">
        <w:rPr>
          <w:rFonts w:hint="cs"/>
          <w:b/>
          <w:bCs/>
          <w:rtl/>
        </w:rPr>
        <w:t xml:space="preserve"> </w:t>
      </w:r>
      <w:r w:rsidR="00F6731B">
        <w:rPr>
          <w:rFonts w:hint="cs"/>
          <w:b/>
          <w:bCs/>
          <w:rtl/>
        </w:rPr>
        <w:t>בתכנית הפיתוח שאושרה למקורות לשנים 2020 -2022.</w:t>
      </w:r>
      <w:r w:rsidR="00863E0C">
        <w:rPr>
          <w:rStyle w:val="CommentReference"/>
          <w:rtl/>
        </w:rPr>
        <w:t xml:space="preserve"> </w:t>
      </w:r>
    </w:p>
    <w:p w:rsidR="00ED0580" w:rsidP="00BB0C03">
      <w:pPr>
        <w:pStyle w:val="a"/>
        <w:spacing w:line="269" w:lineRule="auto"/>
        <w:rPr>
          <w:rtl/>
        </w:rPr>
      </w:pPr>
    </w:p>
    <w:p w:rsidR="008629B4" w:rsidRPr="00064F6F" w:rsidP="00BB0C03">
      <w:pPr>
        <w:spacing w:line="269" w:lineRule="auto"/>
        <w:rPr>
          <w:b/>
          <w:bCs/>
          <w:rtl/>
        </w:rPr>
      </w:pPr>
      <w:r w:rsidRPr="00863E0C">
        <w:rPr>
          <w:rFonts w:hint="cs"/>
          <w:b/>
          <w:bCs/>
          <w:rtl/>
        </w:rPr>
        <w:t xml:space="preserve">מן האמור עולה החשיבות של בחינת יכולתו של הגורם לבצע את המיזמים הן בהיבט התפעולי והן בהיבט הפיננסי בעת הדיון בנושא. </w:t>
      </w:r>
      <w:r w:rsidRPr="00863E0C">
        <w:rPr>
          <w:rFonts w:hint="eastAsia"/>
          <w:b/>
          <w:bCs/>
          <w:rtl/>
        </w:rPr>
        <w:t>מומלץ</w:t>
      </w:r>
      <w:r w:rsidRPr="00863E0C">
        <w:rPr>
          <w:b/>
          <w:bCs/>
          <w:rtl/>
        </w:rPr>
        <w:t xml:space="preserve"> </w:t>
      </w:r>
      <w:r w:rsidRPr="00863E0C">
        <w:rPr>
          <w:rFonts w:hint="eastAsia"/>
          <w:b/>
          <w:bCs/>
          <w:rtl/>
        </w:rPr>
        <w:t>כי</w:t>
      </w:r>
      <w:r w:rsidRPr="00863E0C">
        <w:rPr>
          <w:b/>
          <w:bCs/>
          <w:rtl/>
        </w:rPr>
        <w:t xml:space="preserve"> </w:t>
      </w:r>
      <w:r w:rsidRPr="00863E0C">
        <w:rPr>
          <w:rFonts w:hint="eastAsia"/>
          <w:b/>
          <w:bCs/>
          <w:rtl/>
        </w:rPr>
        <w:t>רשות</w:t>
      </w:r>
      <w:r w:rsidRPr="00863E0C">
        <w:rPr>
          <w:b/>
          <w:bCs/>
          <w:rtl/>
        </w:rPr>
        <w:t xml:space="preserve"> </w:t>
      </w:r>
      <w:r w:rsidRPr="00863E0C">
        <w:rPr>
          <w:rFonts w:hint="eastAsia"/>
          <w:b/>
          <w:bCs/>
          <w:rtl/>
        </w:rPr>
        <w:t>המים</w:t>
      </w:r>
      <w:r w:rsidRPr="00863E0C">
        <w:rPr>
          <w:b/>
          <w:bCs/>
          <w:rtl/>
        </w:rPr>
        <w:t xml:space="preserve"> </w:t>
      </w:r>
      <w:r w:rsidRPr="00863E0C">
        <w:rPr>
          <w:rFonts w:hint="eastAsia"/>
          <w:b/>
          <w:bCs/>
          <w:rtl/>
        </w:rPr>
        <w:t>תציג</w:t>
      </w:r>
      <w:r w:rsidRPr="00863E0C">
        <w:rPr>
          <w:b/>
          <w:bCs/>
          <w:rtl/>
        </w:rPr>
        <w:t xml:space="preserve"> </w:t>
      </w:r>
      <w:r w:rsidRPr="00863E0C">
        <w:rPr>
          <w:rFonts w:hint="eastAsia"/>
          <w:b/>
          <w:bCs/>
          <w:rtl/>
        </w:rPr>
        <w:t>למועצה</w:t>
      </w:r>
      <w:r w:rsidRPr="00863E0C">
        <w:rPr>
          <w:b/>
          <w:bCs/>
          <w:rtl/>
        </w:rPr>
        <w:t xml:space="preserve"> </w:t>
      </w:r>
      <w:r w:rsidRPr="00863E0C">
        <w:rPr>
          <w:rFonts w:hint="eastAsia"/>
          <w:b/>
          <w:bCs/>
          <w:rtl/>
        </w:rPr>
        <w:t>את</w:t>
      </w:r>
      <w:r w:rsidRPr="00863E0C">
        <w:rPr>
          <w:b/>
          <w:bCs/>
          <w:rtl/>
        </w:rPr>
        <w:t xml:space="preserve"> </w:t>
      </w:r>
      <w:r w:rsidRPr="00863E0C">
        <w:rPr>
          <w:rFonts w:hint="eastAsia"/>
          <w:b/>
          <w:bCs/>
          <w:rtl/>
        </w:rPr>
        <w:t>מכלול</w:t>
      </w:r>
      <w:r w:rsidRPr="00863E0C">
        <w:rPr>
          <w:b/>
          <w:bCs/>
          <w:rtl/>
        </w:rPr>
        <w:t xml:space="preserve"> </w:t>
      </w:r>
      <w:r w:rsidRPr="00863E0C">
        <w:rPr>
          <w:rFonts w:hint="eastAsia"/>
          <w:b/>
          <w:bCs/>
          <w:rtl/>
        </w:rPr>
        <w:t>השיקולים</w:t>
      </w:r>
      <w:r w:rsidRPr="00863E0C">
        <w:rPr>
          <w:b/>
          <w:bCs/>
          <w:rtl/>
        </w:rPr>
        <w:t xml:space="preserve"> </w:t>
      </w:r>
      <w:r w:rsidRPr="00863E0C">
        <w:rPr>
          <w:rFonts w:hint="eastAsia"/>
          <w:b/>
          <w:bCs/>
          <w:rtl/>
        </w:rPr>
        <w:t>הרלוונטיים</w:t>
      </w:r>
      <w:r w:rsidRPr="00863E0C">
        <w:rPr>
          <w:b/>
          <w:bCs/>
          <w:rtl/>
        </w:rPr>
        <w:t>.</w:t>
      </w:r>
    </w:p>
    <w:p w:rsidR="00BB0C03" w:rsidP="00BB0C03">
      <w:pPr>
        <w:pStyle w:val="a"/>
        <w:spacing w:line="269" w:lineRule="auto"/>
        <w:rPr>
          <w:b/>
          <w:bCs/>
          <w:szCs w:val="24"/>
          <w:rtl/>
        </w:rPr>
      </w:pPr>
    </w:p>
    <w:p w:rsidR="00BB0C03" w:rsidRPr="00BB0C03" w:rsidP="00BB0C03">
      <w:pPr>
        <w:pStyle w:val="a"/>
        <w:spacing w:line="269" w:lineRule="auto"/>
        <w:jc w:val="center"/>
        <w:rPr>
          <w:rFonts w:ascii="Arial" w:hAnsi="Arial" w:cs="Arial"/>
          <w:sz w:val="36"/>
          <w:rtl/>
        </w:rPr>
      </w:pPr>
      <w:r>
        <w:rPr>
          <w:rFonts w:ascii="Segoe UI Symbol" w:hAnsi="Segoe UI Symbol" w:cs="Segoe UI Symbol" w:hint="cs"/>
          <w:sz w:val="36"/>
          <w:rtl/>
        </w:rPr>
        <w:t>✰</w:t>
      </w:r>
    </w:p>
    <w:p w:rsidR="00BB0C03" w:rsidP="00BB0C03">
      <w:pPr>
        <w:pStyle w:val="a"/>
        <w:spacing w:line="269" w:lineRule="auto"/>
        <w:rPr>
          <w:rtl/>
        </w:rPr>
      </w:pPr>
    </w:p>
    <w:p w:rsidR="00ED0580" w:rsidRPr="002061EC" w:rsidP="00BB0C03">
      <w:pPr>
        <w:pStyle w:val="a"/>
        <w:spacing w:line="269" w:lineRule="auto"/>
        <w:rPr>
          <w:rtl/>
        </w:rPr>
      </w:pPr>
    </w:p>
    <w:p w:rsidR="00666648" w:rsidP="00BB0C03">
      <w:pPr>
        <w:spacing w:line="269" w:lineRule="auto"/>
        <w:rPr>
          <w:rtl/>
        </w:rPr>
      </w:pPr>
      <w:r>
        <w:rPr>
          <w:rFonts w:hint="cs"/>
          <w:sz w:val="24"/>
          <w:rtl/>
        </w:rPr>
        <w:t xml:space="preserve">כאמור ביוני 2018 </w:t>
      </w:r>
      <w:r w:rsidRPr="00462ADF" w:rsidR="003B0C60">
        <w:rPr>
          <w:rtl/>
        </w:rPr>
        <w:t>אישרה הממשלה</w:t>
      </w:r>
      <w:r w:rsidRPr="00462ADF" w:rsidR="003B0C60">
        <w:rPr>
          <w:rFonts w:hint="cs"/>
          <w:rtl/>
        </w:rPr>
        <w:t xml:space="preserve"> החלטה</w:t>
      </w:r>
      <w:r w:rsidRPr="00462ADF" w:rsidR="003B0C60">
        <w:rPr>
          <w:rtl/>
        </w:rPr>
        <w:t xml:space="preserve"> </w:t>
      </w:r>
      <w:r w:rsidRPr="00462ADF" w:rsidR="003B0C60">
        <w:rPr>
          <w:rFonts w:hint="cs"/>
          <w:rtl/>
        </w:rPr>
        <w:t>בנושא "</w:t>
      </w:r>
      <w:r w:rsidRPr="00462ADF" w:rsidR="003B0C60">
        <w:rPr>
          <w:rtl/>
        </w:rPr>
        <w:t>ת</w:t>
      </w:r>
      <w:r w:rsidRPr="00462ADF" w:rsidR="003B0C60">
        <w:rPr>
          <w:rFonts w:hint="cs"/>
          <w:rtl/>
        </w:rPr>
        <w:t>ו</w:t>
      </w:r>
      <w:r w:rsidRPr="00462ADF" w:rsidR="003B0C60">
        <w:rPr>
          <w:rtl/>
        </w:rPr>
        <w:t>כנית</w:t>
      </w:r>
      <w:r w:rsidRPr="00462ADF" w:rsidR="003B0C60">
        <w:rPr>
          <w:rtl/>
        </w:rPr>
        <w:t xml:space="preserve"> אסטרטגית להתמודדות עם תקופות הבצורת במשק המים</w:t>
      </w:r>
      <w:r w:rsidRPr="00462ADF" w:rsidR="003B0C60">
        <w:rPr>
          <w:rFonts w:hint="cs"/>
          <w:rtl/>
        </w:rPr>
        <w:t xml:space="preserve"> בשנים 2018 - 2030". בה</w:t>
      </w:r>
      <w:r w:rsidR="003B0C60">
        <w:rPr>
          <w:rFonts w:hint="cs"/>
          <w:rtl/>
        </w:rPr>
        <w:t>חלטה</w:t>
      </w:r>
      <w:r w:rsidRPr="00462ADF" w:rsidR="003B0C60">
        <w:rPr>
          <w:rFonts w:hint="cs"/>
          <w:rtl/>
        </w:rPr>
        <w:t xml:space="preserve"> נקבע</w:t>
      </w:r>
      <w:r w:rsidRPr="00462ADF" w:rsidR="003B0C60">
        <w:rPr>
          <w:rtl/>
        </w:rPr>
        <w:t xml:space="preserve"> בין היתר </w:t>
      </w:r>
      <w:r w:rsidRPr="00462ADF" w:rsidR="003B0C60">
        <w:rPr>
          <w:rFonts w:hint="cs"/>
          <w:rtl/>
        </w:rPr>
        <w:t xml:space="preserve">שרשות המים תבחן עד 31.12.18 </w:t>
      </w:r>
      <w:r w:rsidRPr="00462ADF" w:rsidR="003B0C60">
        <w:rPr>
          <w:rFonts w:hint="cs"/>
          <w:rtl/>
        </w:rPr>
        <w:t>תוכנית</w:t>
      </w:r>
      <w:r w:rsidRPr="00462ADF" w:rsidR="003B0C60">
        <w:rPr>
          <w:rtl/>
        </w:rPr>
        <w:t xml:space="preserve"> לחיבור </w:t>
      </w:r>
      <w:r w:rsidRPr="00462ADF" w:rsidR="003B0C60">
        <w:rPr>
          <w:rFonts w:hint="cs"/>
          <w:rtl/>
        </w:rPr>
        <w:t>ה</w:t>
      </w:r>
      <w:r w:rsidRPr="00462ADF" w:rsidR="003B0C60">
        <w:rPr>
          <w:rtl/>
        </w:rPr>
        <w:t xml:space="preserve">אזורים </w:t>
      </w:r>
      <w:r w:rsidRPr="00462ADF" w:rsidR="003B0C60">
        <w:rPr>
          <w:rFonts w:hint="cs"/>
          <w:rtl/>
        </w:rPr>
        <w:t>ה</w:t>
      </w:r>
      <w:r w:rsidRPr="00462ADF" w:rsidR="003B0C60">
        <w:rPr>
          <w:rtl/>
        </w:rPr>
        <w:t>מנותקים</w:t>
      </w:r>
      <w:r w:rsidRPr="00462ADF" w:rsidR="003B0C60">
        <w:rPr>
          <w:rFonts w:hint="cs"/>
          <w:rtl/>
        </w:rPr>
        <w:t xml:space="preserve"> למערכת הארצית לטובת יצירת אמינות מלאה לאספקת מי שתי</w:t>
      </w:r>
      <w:r w:rsidR="003B0C60">
        <w:rPr>
          <w:rFonts w:hint="cs"/>
          <w:rtl/>
        </w:rPr>
        <w:t>י</w:t>
      </w:r>
      <w:r w:rsidRPr="00462ADF" w:rsidR="003B0C60">
        <w:rPr>
          <w:rFonts w:hint="cs"/>
          <w:rtl/>
        </w:rPr>
        <w:t xml:space="preserve">ה ולהגדלת אמינות אספקת המים לחקלאות, </w:t>
      </w:r>
      <w:r w:rsidR="003B0C60">
        <w:rPr>
          <w:rFonts w:hint="cs"/>
          <w:rtl/>
        </w:rPr>
        <w:t>ל</w:t>
      </w:r>
      <w:r w:rsidRPr="00462ADF" w:rsidR="003B0C60">
        <w:rPr>
          <w:rFonts w:hint="cs"/>
          <w:rtl/>
        </w:rPr>
        <w:t>טבע ו</w:t>
      </w:r>
      <w:r w:rsidR="003B0C60">
        <w:rPr>
          <w:rFonts w:hint="cs"/>
          <w:rtl/>
        </w:rPr>
        <w:t>ל</w:t>
      </w:r>
      <w:r w:rsidRPr="00462ADF" w:rsidR="003B0C60">
        <w:rPr>
          <w:rFonts w:hint="cs"/>
          <w:rtl/>
        </w:rPr>
        <w:t>תיירות באזורים המנותקים</w:t>
      </w:r>
      <w:r w:rsidR="00E73D42">
        <w:rPr>
          <w:rFonts w:hint="cs"/>
          <w:rtl/>
        </w:rPr>
        <w:t xml:space="preserve">. </w:t>
      </w:r>
      <w:r w:rsidRPr="00C237F7">
        <w:rPr>
          <w:rFonts w:hint="cs"/>
          <w:sz w:val="24"/>
          <w:rtl/>
        </w:rPr>
        <w:t xml:space="preserve">לוח </w:t>
      </w:r>
      <w:r w:rsidR="00DA1D23">
        <w:rPr>
          <w:rFonts w:hint="cs"/>
          <w:sz w:val="24"/>
          <w:rtl/>
        </w:rPr>
        <w:t>7</w:t>
      </w:r>
      <w:r w:rsidRPr="00C237F7" w:rsidR="00DA1D23">
        <w:rPr>
          <w:rFonts w:hint="cs"/>
          <w:sz w:val="24"/>
          <w:rtl/>
        </w:rPr>
        <w:t xml:space="preserve"> </w:t>
      </w:r>
      <w:r w:rsidRPr="00C237F7">
        <w:rPr>
          <w:rFonts w:hint="cs"/>
          <w:sz w:val="24"/>
          <w:rtl/>
        </w:rPr>
        <w:t>מתאר את עיקרי הפעולות שהיה צור</w:t>
      </w:r>
      <w:r w:rsidR="000929B0">
        <w:rPr>
          <w:rFonts w:hint="cs"/>
          <w:sz w:val="24"/>
          <w:rtl/>
        </w:rPr>
        <w:t>ך</w:t>
      </w:r>
      <w:r w:rsidRPr="00C237F7">
        <w:rPr>
          <w:rFonts w:hint="cs"/>
          <w:sz w:val="24"/>
          <w:rtl/>
        </w:rPr>
        <w:t xml:space="preserve"> לבצע</w:t>
      </w:r>
      <w:r w:rsidR="000929B0">
        <w:rPr>
          <w:rFonts w:hint="cs"/>
          <w:sz w:val="24"/>
          <w:rtl/>
        </w:rPr>
        <w:t>,</w:t>
      </w:r>
      <w:r w:rsidRPr="00C237F7">
        <w:rPr>
          <w:rFonts w:hint="cs"/>
          <w:sz w:val="24"/>
          <w:rtl/>
        </w:rPr>
        <w:t xml:space="preserve"> </w:t>
      </w:r>
      <w:r w:rsidR="002E4F1D">
        <w:rPr>
          <w:rFonts w:hint="cs"/>
          <w:sz w:val="24"/>
          <w:rtl/>
        </w:rPr>
        <w:t>בהשוואה</w:t>
      </w:r>
      <w:r w:rsidRPr="00C237F7" w:rsidR="002E4F1D">
        <w:rPr>
          <w:rFonts w:hint="cs"/>
          <w:sz w:val="24"/>
          <w:rtl/>
        </w:rPr>
        <w:t xml:space="preserve"> </w:t>
      </w:r>
      <w:r w:rsidR="002E4F1D">
        <w:rPr>
          <w:rFonts w:hint="cs"/>
          <w:sz w:val="24"/>
          <w:rtl/>
        </w:rPr>
        <w:t>ל</w:t>
      </w:r>
      <w:r w:rsidRPr="00C237F7">
        <w:rPr>
          <w:rFonts w:hint="cs"/>
          <w:sz w:val="24"/>
          <w:rtl/>
        </w:rPr>
        <w:t>מה שבוצע בפועל</w:t>
      </w:r>
      <w:r w:rsidRPr="00C237F7">
        <w:rPr>
          <w:rFonts w:hint="cs"/>
          <w:b/>
          <w:bCs/>
          <w:sz w:val="24"/>
          <w:rtl/>
        </w:rPr>
        <w:t>.</w:t>
      </w:r>
      <w:r w:rsidRPr="00C237F7">
        <w:rPr>
          <w:rFonts w:hint="cs"/>
          <w:rtl/>
        </w:rPr>
        <w:t xml:space="preserve"> </w:t>
      </w:r>
    </w:p>
    <w:p w:rsidR="00666648" w:rsidP="00BB0C03">
      <w:pPr>
        <w:pStyle w:val="a"/>
        <w:spacing w:line="269" w:lineRule="auto"/>
        <w:rPr>
          <w:rtl/>
        </w:rPr>
      </w:pPr>
    </w:p>
    <w:p w:rsidR="00303C5A" w:rsidP="00BB0C03">
      <w:pPr>
        <w:spacing w:line="269" w:lineRule="auto"/>
        <w:jc w:val="center"/>
        <w:rPr>
          <w:b/>
          <w:bCs/>
          <w:rtl/>
        </w:rPr>
      </w:pPr>
      <w:r>
        <w:rPr>
          <w:b/>
          <w:bCs/>
          <w:rtl/>
        </w:rPr>
        <w:br w:type="page"/>
      </w:r>
    </w:p>
    <w:p w:rsidR="00666648" w:rsidRPr="00C237F7" w:rsidP="00A04652">
      <w:pPr>
        <w:spacing w:after="120" w:line="269" w:lineRule="auto"/>
        <w:jc w:val="center"/>
        <w:rPr>
          <w:b/>
          <w:bCs/>
          <w:rtl/>
        </w:rPr>
      </w:pPr>
      <w:r w:rsidRPr="00C237F7">
        <w:rPr>
          <w:rFonts w:hint="cs"/>
          <w:b/>
          <w:bCs/>
          <w:rtl/>
        </w:rPr>
        <w:t xml:space="preserve">לוח </w:t>
      </w:r>
      <w:r w:rsidR="00DA1D23">
        <w:rPr>
          <w:rFonts w:hint="cs"/>
          <w:b/>
          <w:bCs/>
          <w:rtl/>
        </w:rPr>
        <w:t>7</w:t>
      </w:r>
      <w:r w:rsidRPr="00C237F7">
        <w:rPr>
          <w:rFonts w:hint="cs"/>
          <w:b/>
          <w:bCs/>
          <w:rtl/>
        </w:rPr>
        <w:t>: פעולות</w:t>
      </w:r>
      <w:r w:rsidR="00FE7295">
        <w:rPr>
          <w:rFonts w:hint="cs"/>
          <w:b/>
          <w:bCs/>
          <w:rtl/>
        </w:rPr>
        <w:t xml:space="preserve"> </w:t>
      </w:r>
      <w:r w:rsidRPr="00C66805" w:rsidR="00916C86">
        <w:rPr>
          <w:rFonts w:hint="eastAsia"/>
          <w:b/>
          <w:bCs/>
          <w:rtl/>
        </w:rPr>
        <w:t>שהיה</w:t>
      </w:r>
      <w:r w:rsidRPr="00C66805" w:rsidR="00916C86">
        <w:rPr>
          <w:b/>
          <w:bCs/>
          <w:rtl/>
        </w:rPr>
        <w:t xml:space="preserve"> </w:t>
      </w:r>
      <w:r w:rsidRPr="00C66805" w:rsidR="00916C86">
        <w:rPr>
          <w:rFonts w:hint="eastAsia"/>
          <w:b/>
          <w:bCs/>
          <w:rtl/>
        </w:rPr>
        <w:t>על</w:t>
      </w:r>
      <w:r w:rsidRPr="00C66805" w:rsidR="00916C86">
        <w:rPr>
          <w:b/>
          <w:bCs/>
          <w:rtl/>
        </w:rPr>
        <w:t xml:space="preserve"> </w:t>
      </w:r>
      <w:r w:rsidRPr="00C66805" w:rsidR="00916C86">
        <w:rPr>
          <w:rFonts w:hint="eastAsia"/>
          <w:b/>
          <w:bCs/>
          <w:rtl/>
        </w:rPr>
        <w:t>רשות</w:t>
      </w:r>
      <w:r w:rsidRPr="00C66805" w:rsidR="00916C86">
        <w:rPr>
          <w:b/>
          <w:bCs/>
          <w:rtl/>
        </w:rPr>
        <w:t xml:space="preserve"> </w:t>
      </w:r>
      <w:r w:rsidRPr="00C66805" w:rsidR="00916C86">
        <w:rPr>
          <w:rFonts w:hint="eastAsia"/>
          <w:b/>
          <w:bCs/>
          <w:rtl/>
        </w:rPr>
        <w:t>המים</w:t>
      </w:r>
      <w:r w:rsidRPr="00C66805" w:rsidR="00916C86">
        <w:rPr>
          <w:b/>
          <w:bCs/>
          <w:rtl/>
        </w:rPr>
        <w:t xml:space="preserve"> ומועצת רשות המים לבצע</w:t>
      </w:r>
      <w:r w:rsidR="00A04652">
        <w:rPr>
          <w:rFonts w:hint="cs"/>
          <w:b/>
          <w:bCs/>
          <w:rtl/>
        </w:rPr>
        <w:br/>
      </w:r>
      <w:r w:rsidR="00C539B9">
        <w:rPr>
          <w:rFonts w:hint="cs"/>
          <w:b/>
          <w:bCs/>
          <w:rtl/>
        </w:rPr>
        <w:t>בהשוואה ל</w:t>
      </w:r>
      <w:r w:rsidRPr="00C66805" w:rsidR="008F5562">
        <w:rPr>
          <w:rFonts w:hint="eastAsia"/>
          <w:b/>
          <w:bCs/>
          <w:rtl/>
        </w:rPr>
        <w:t>אלו</w:t>
      </w:r>
      <w:r w:rsidRPr="00C66805" w:rsidR="008F5562">
        <w:rPr>
          <w:b/>
          <w:bCs/>
          <w:rtl/>
        </w:rPr>
        <w:t xml:space="preserve"> </w:t>
      </w:r>
      <w:r w:rsidRPr="00C66805" w:rsidR="008F5562">
        <w:rPr>
          <w:rFonts w:hint="eastAsia"/>
          <w:b/>
          <w:bCs/>
          <w:rtl/>
        </w:rPr>
        <w:t>שבוצעו</w:t>
      </w:r>
      <w:r w:rsidR="00C66805">
        <w:rPr>
          <w:rFonts w:hint="cs"/>
          <w:b/>
          <w:bCs/>
          <w:rtl/>
        </w:rPr>
        <w:t xml:space="preserve"> </w:t>
      </w:r>
      <w:r w:rsidRPr="00C66805">
        <w:rPr>
          <w:rFonts w:hint="cs"/>
          <w:b/>
          <w:bCs/>
          <w:rtl/>
        </w:rPr>
        <w:t>בפועל</w:t>
      </w:r>
      <w:r w:rsidRPr="00C237F7">
        <w:rPr>
          <w:rFonts w:hint="cs"/>
          <w:b/>
          <w:bCs/>
          <w:rtl/>
        </w:rPr>
        <w:t xml:space="preserve"> עד מועד סיום הביקורת</w:t>
      </w:r>
    </w:p>
    <w:tbl>
      <w:tblPr>
        <w:tblStyle w:val="ListTable4Accent3"/>
        <w:bidiVisual/>
        <w:tblW w:w="8931"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5"/>
        <w:gridCol w:w="1351"/>
        <w:gridCol w:w="3835"/>
      </w:tblGrid>
      <w:tr w:rsidTr="00A04652">
        <w:tblPrEx>
          <w:tblW w:w="8931"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745" w:type="dxa"/>
            <w:tcBorders>
              <w:top w:val="none" w:sz="0" w:space="0" w:color="auto"/>
              <w:left w:val="none" w:sz="0" w:space="0" w:color="auto"/>
              <w:bottom w:val="none" w:sz="0" w:space="0" w:color="auto"/>
            </w:tcBorders>
            <w:shd w:val="clear" w:color="auto" w:fill="auto"/>
            <w:vAlign w:val="bottom"/>
          </w:tcPr>
          <w:p w:rsidR="00666648" w:rsidRPr="00303C5A" w:rsidP="00A04652">
            <w:pPr>
              <w:spacing w:before="60" w:line="252" w:lineRule="auto"/>
              <w:jc w:val="center"/>
              <w:rPr>
                <w:sz w:val="22"/>
                <w:szCs w:val="22"/>
                <w:rtl/>
              </w:rPr>
            </w:pPr>
            <w:r w:rsidRPr="00303C5A">
              <w:rPr>
                <w:rFonts w:hint="cs"/>
                <w:color w:val="auto"/>
                <w:sz w:val="22"/>
                <w:szCs w:val="22"/>
                <w:rtl/>
              </w:rPr>
              <w:t>פעולה</w:t>
            </w:r>
          </w:p>
        </w:tc>
        <w:tc>
          <w:tcPr>
            <w:tcW w:w="1351" w:type="dxa"/>
            <w:tcBorders>
              <w:top w:val="none" w:sz="0" w:space="0" w:color="auto"/>
              <w:bottom w:val="none" w:sz="0" w:space="0" w:color="auto"/>
            </w:tcBorders>
            <w:shd w:val="clear" w:color="auto" w:fill="auto"/>
            <w:vAlign w:val="bottom"/>
          </w:tcPr>
          <w:p w:rsidR="00666648" w:rsidRPr="00303C5A" w:rsidP="00A04652">
            <w:pPr>
              <w:spacing w:before="60" w:line="252" w:lineRule="auto"/>
              <w:jc w:val="center"/>
              <w:rPr>
                <w:sz w:val="22"/>
                <w:szCs w:val="22"/>
                <w:rtl/>
              </w:rPr>
            </w:pPr>
            <w:r w:rsidRPr="00303C5A">
              <w:rPr>
                <w:rFonts w:hint="cs"/>
                <w:color w:val="auto"/>
                <w:sz w:val="22"/>
                <w:szCs w:val="22"/>
                <w:rtl/>
              </w:rPr>
              <w:t>בוצע/לא בוצע עד מועד סיום הביקורת</w:t>
            </w:r>
          </w:p>
        </w:tc>
        <w:tc>
          <w:tcPr>
            <w:tcW w:w="3835" w:type="dxa"/>
            <w:tcBorders>
              <w:top w:val="none" w:sz="0" w:space="0" w:color="auto"/>
              <w:bottom w:val="none" w:sz="0" w:space="0" w:color="auto"/>
              <w:right w:val="none" w:sz="0" w:space="0" w:color="auto"/>
            </w:tcBorders>
            <w:shd w:val="clear" w:color="auto" w:fill="auto"/>
            <w:vAlign w:val="bottom"/>
          </w:tcPr>
          <w:p w:rsidR="00666648" w:rsidRPr="00303C5A" w:rsidP="00A04652">
            <w:pPr>
              <w:spacing w:before="60" w:line="252" w:lineRule="auto"/>
              <w:jc w:val="center"/>
              <w:rPr>
                <w:sz w:val="22"/>
                <w:szCs w:val="22"/>
                <w:rtl/>
              </w:rPr>
            </w:pPr>
            <w:r w:rsidRPr="00303C5A">
              <w:rPr>
                <w:rFonts w:hint="cs"/>
                <w:color w:val="auto"/>
                <w:sz w:val="22"/>
                <w:szCs w:val="22"/>
                <w:rtl/>
              </w:rPr>
              <w:t>הערות</w:t>
            </w:r>
          </w:p>
        </w:tc>
      </w:tr>
      <w:tr w:rsidTr="00A04652">
        <w:tblPrEx>
          <w:tblW w:w="8931" w:type="dxa"/>
          <w:tblInd w:w="-178" w:type="dxa"/>
          <w:tblLook w:val="04A0"/>
        </w:tblPrEx>
        <w:tc>
          <w:tcPr>
            <w:tcW w:w="3745" w:type="dxa"/>
            <w:shd w:val="clear" w:color="auto" w:fill="auto"/>
          </w:tcPr>
          <w:p w:rsidR="00E30036" w:rsidRPr="00303C5A" w:rsidP="00303C5A">
            <w:pPr>
              <w:spacing w:before="20" w:after="20" w:line="240" w:lineRule="exact"/>
              <w:jc w:val="left"/>
              <w:rPr>
                <w:szCs w:val="20"/>
                <w:rtl/>
              </w:rPr>
            </w:pPr>
            <w:r w:rsidRPr="00303C5A">
              <w:rPr>
                <w:szCs w:val="20"/>
                <w:rtl/>
              </w:rPr>
              <w:t xml:space="preserve">בחינת </w:t>
            </w:r>
            <w:r w:rsidRPr="00303C5A">
              <w:rPr>
                <w:szCs w:val="20"/>
                <w:rtl/>
              </w:rPr>
              <w:t>תוכנית</w:t>
            </w:r>
            <w:r w:rsidRPr="00303C5A">
              <w:rPr>
                <w:szCs w:val="20"/>
                <w:rtl/>
              </w:rPr>
              <w:t xml:space="preserve"> לחיבור האזורים המנותקים והצגתה בפני שר </w:t>
            </w:r>
            <w:r w:rsidRPr="00303C5A">
              <w:rPr>
                <w:szCs w:val="20"/>
                <w:rtl/>
              </w:rPr>
              <w:t>האנרגייה</w:t>
            </w:r>
            <w:r w:rsidRPr="00303C5A">
              <w:rPr>
                <w:szCs w:val="20"/>
                <w:rtl/>
              </w:rPr>
              <w:t xml:space="preserve">. </w:t>
            </w:r>
          </w:p>
          <w:p w:rsidR="00666648" w:rsidRPr="00303C5A" w:rsidP="00303C5A">
            <w:pPr>
              <w:spacing w:before="20" w:after="20" w:line="240" w:lineRule="exact"/>
              <w:jc w:val="left"/>
              <w:rPr>
                <w:szCs w:val="20"/>
                <w:rtl/>
              </w:rPr>
            </w:pPr>
            <w:r w:rsidRPr="00303C5A">
              <w:rPr>
                <w:szCs w:val="20"/>
                <w:rtl/>
              </w:rPr>
              <w:t xml:space="preserve">המועד לביצוע: עד </w:t>
            </w:r>
            <w:r w:rsidRPr="00303C5A" w:rsidR="00E30036">
              <w:rPr>
                <w:rFonts w:hint="cs"/>
                <w:szCs w:val="20"/>
                <w:rtl/>
              </w:rPr>
              <w:t>31.12.18</w:t>
            </w:r>
          </w:p>
          <w:p w:rsidR="00666648" w:rsidRPr="00303C5A" w:rsidP="00303C5A">
            <w:pPr>
              <w:spacing w:before="20" w:after="20" w:line="240" w:lineRule="exact"/>
              <w:jc w:val="left"/>
              <w:rPr>
                <w:szCs w:val="20"/>
                <w:rtl/>
              </w:rPr>
            </w:pPr>
            <w:r w:rsidRPr="00303C5A">
              <w:rPr>
                <w:szCs w:val="20"/>
                <w:rtl/>
              </w:rPr>
              <w:t>נדרש על פי החלטת הממשלה.</w:t>
            </w:r>
          </w:p>
          <w:p w:rsidR="00666648" w:rsidRPr="00303C5A" w:rsidP="00303C5A">
            <w:pPr>
              <w:spacing w:before="20" w:after="20" w:line="240" w:lineRule="exact"/>
              <w:jc w:val="left"/>
              <w:rPr>
                <w:szCs w:val="20"/>
                <w:rtl/>
              </w:rPr>
            </w:pPr>
            <w:r w:rsidRPr="00303C5A">
              <w:rPr>
                <w:szCs w:val="20"/>
                <w:rtl/>
              </w:rPr>
              <w:t>גורם מבצע: רשות המים.</w:t>
            </w:r>
          </w:p>
        </w:tc>
        <w:tc>
          <w:tcPr>
            <w:tcW w:w="1351" w:type="dxa"/>
            <w:shd w:val="clear" w:color="auto" w:fill="auto"/>
          </w:tcPr>
          <w:p w:rsidR="00666648" w:rsidRPr="00303C5A" w:rsidP="00303C5A">
            <w:pPr>
              <w:spacing w:before="20" w:after="20" w:line="240" w:lineRule="exact"/>
              <w:jc w:val="left"/>
              <w:rPr>
                <w:szCs w:val="20"/>
                <w:rtl/>
              </w:rPr>
            </w:pPr>
            <w:r w:rsidRPr="00303C5A">
              <w:rPr>
                <w:szCs w:val="20"/>
                <w:rtl/>
              </w:rPr>
              <w:t>לא בוצע</w:t>
            </w:r>
          </w:p>
          <w:p w:rsidR="00666648" w:rsidRPr="00303C5A" w:rsidP="00303C5A">
            <w:pPr>
              <w:spacing w:before="20" w:after="20" w:line="240" w:lineRule="exact"/>
              <w:jc w:val="left"/>
              <w:rPr>
                <w:szCs w:val="20"/>
                <w:rtl/>
              </w:rPr>
            </w:pPr>
          </w:p>
        </w:tc>
        <w:tc>
          <w:tcPr>
            <w:tcW w:w="3835" w:type="dxa"/>
            <w:shd w:val="clear" w:color="auto" w:fill="auto"/>
          </w:tcPr>
          <w:p w:rsidR="00666648" w:rsidRPr="00303C5A" w:rsidP="00303C5A">
            <w:pPr>
              <w:spacing w:before="20" w:after="20" w:line="240" w:lineRule="exact"/>
              <w:jc w:val="left"/>
              <w:rPr>
                <w:szCs w:val="20"/>
                <w:rtl/>
              </w:rPr>
            </w:pPr>
            <w:r w:rsidRPr="00303C5A">
              <w:rPr>
                <w:rFonts w:hint="cs"/>
                <w:szCs w:val="20"/>
                <w:rtl/>
              </w:rPr>
              <w:t>המצגת שהוצגה</w:t>
            </w:r>
            <w:r w:rsidRPr="00303C5A">
              <w:rPr>
                <w:szCs w:val="20"/>
                <w:rtl/>
              </w:rPr>
              <w:t xml:space="preserve"> למנכ"ל משרד </w:t>
            </w:r>
            <w:r w:rsidRPr="00303C5A">
              <w:rPr>
                <w:szCs w:val="20"/>
                <w:rtl/>
              </w:rPr>
              <w:t>האנרגייה</w:t>
            </w:r>
            <w:r w:rsidRPr="00303C5A">
              <w:rPr>
                <w:szCs w:val="20"/>
                <w:rtl/>
              </w:rPr>
              <w:t xml:space="preserve"> בספטמבר 2019 וה</w:t>
            </w:r>
            <w:r w:rsidRPr="00303C5A">
              <w:rPr>
                <w:rFonts w:hint="cs"/>
                <w:szCs w:val="20"/>
                <w:rtl/>
              </w:rPr>
              <w:t>מצג</w:t>
            </w:r>
            <w:r w:rsidRPr="00303C5A" w:rsidR="001921BB">
              <w:rPr>
                <w:rFonts w:hint="cs"/>
                <w:szCs w:val="20"/>
                <w:rtl/>
              </w:rPr>
              <w:t>ו</w:t>
            </w:r>
            <w:r w:rsidRPr="00303C5A">
              <w:rPr>
                <w:rFonts w:hint="cs"/>
                <w:szCs w:val="20"/>
                <w:rtl/>
              </w:rPr>
              <w:t xml:space="preserve">ת </w:t>
            </w:r>
            <w:r w:rsidRPr="00303C5A" w:rsidR="001921BB">
              <w:rPr>
                <w:rFonts w:hint="cs"/>
                <w:szCs w:val="20"/>
                <w:rtl/>
              </w:rPr>
              <w:t xml:space="preserve">שהוצגו </w:t>
            </w:r>
            <w:r w:rsidRPr="00303C5A">
              <w:rPr>
                <w:szCs w:val="20"/>
                <w:rtl/>
              </w:rPr>
              <w:t xml:space="preserve">למועצה ביוני, ספטמבר ונובמבר לא </w:t>
            </w:r>
            <w:r w:rsidRPr="00303C5A" w:rsidR="00C539B9">
              <w:rPr>
                <w:szCs w:val="20"/>
                <w:rtl/>
              </w:rPr>
              <w:t>כלל</w:t>
            </w:r>
            <w:r w:rsidRPr="00303C5A" w:rsidR="00C539B9">
              <w:rPr>
                <w:rFonts w:hint="cs"/>
                <w:szCs w:val="20"/>
                <w:rtl/>
              </w:rPr>
              <w:t xml:space="preserve">ו </w:t>
            </w:r>
            <w:r w:rsidRPr="00303C5A">
              <w:rPr>
                <w:szCs w:val="20"/>
                <w:rtl/>
              </w:rPr>
              <w:t>את מלוא התוכנית שנדרשה בהחלטת הממשלה</w:t>
            </w:r>
            <w:r w:rsidRPr="00303C5A" w:rsidR="00C539B9">
              <w:rPr>
                <w:rFonts w:hint="cs"/>
                <w:szCs w:val="20"/>
                <w:rtl/>
              </w:rPr>
              <w:t>.</w:t>
            </w:r>
          </w:p>
        </w:tc>
      </w:tr>
      <w:tr w:rsidTr="00A04652">
        <w:tblPrEx>
          <w:tblW w:w="8931" w:type="dxa"/>
          <w:tblInd w:w="-178" w:type="dxa"/>
          <w:tblLook w:val="04A0"/>
        </w:tblPrEx>
        <w:tc>
          <w:tcPr>
            <w:tcW w:w="3745" w:type="dxa"/>
            <w:shd w:val="clear" w:color="auto" w:fill="auto"/>
          </w:tcPr>
          <w:p w:rsidR="008F5562" w:rsidRPr="00303C5A" w:rsidP="00303C5A">
            <w:pPr>
              <w:spacing w:before="20" w:after="20" w:line="240" w:lineRule="exact"/>
              <w:jc w:val="left"/>
              <w:rPr>
                <w:szCs w:val="20"/>
                <w:rtl/>
              </w:rPr>
            </w:pPr>
            <w:r w:rsidRPr="00303C5A">
              <w:rPr>
                <w:szCs w:val="20"/>
                <w:rtl/>
              </w:rPr>
              <w:t xml:space="preserve">השלמת </w:t>
            </w:r>
            <w:r w:rsidRPr="00303C5A">
              <w:rPr>
                <w:szCs w:val="20"/>
                <w:rtl/>
              </w:rPr>
              <w:t>תוכנית</w:t>
            </w:r>
            <w:r w:rsidRPr="00303C5A">
              <w:rPr>
                <w:szCs w:val="20"/>
                <w:rtl/>
              </w:rPr>
              <w:t xml:space="preserve"> אב למים, </w:t>
            </w:r>
            <w:r w:rsidRPr="00303C5A">
              <w:rPr>
                <w:szCs w:val="20"/>
                <w:rtl/>
              </w:rPr>
              <w:t>תוכנית</w:t>
            </w:r>
            <w:r w:rsidRPr="00303C5A">
              <w:rPr>
                <w:szCs w:val="20"/>
                <w:rtl/>
              </w:rPr>
              <w:t xml:space="preserve"> אב למים ולחקלאות, </w:t>
            </w:r>
            <w:r w:rsidRPr="00303C5A">
              <w:rPr>
                <w:szCs w:val="20"/>
                <w:rtl/>
              </w:rPr>
              <w:t>תוכניות</w:t>
            </w:r>
            <w:r w:rsidRPr="00303C5A">
              <w:rPr>
                <w:szCs w:val="20"/>
                <w:rtl/>
              </w:rPr>
              <w:t xml:space="preserve"> אב לאזורים המנותקים.</w:t>
            </w:r>
          </w:p>
          <w:p w:rsidR="00666648" w:rsidRPr="00303C5A" w:rsidP="00303C5A">
            <w:pPr>
              <w:spacing w:before="20" w:after="20" w:line="240" w:lineRule="exact"/>
              <w:jc w:val="left"/>
              <w:rPr>
                <w:szCs w:val="20"/>
                <w:rtl/>
              </w:rPr>
            </w:pPr>
            <w:r w:rsidRPr="00303C5A">
              <w:rPr>
                <w:rFonts w:hint="eastAsia"/>
                <w:szCs w:val="20"/>
                <w:rtl/>
              </w:rPr>
              <w:t>נדרש</w:t>
            </w:r>
            <w:r w:rsidRPr="00303C5A" w:rsidR="008C3789">
              <w:rPr>
                <w:rFonts w:hint="cs"/>
                <w:szCs w:val="20"/>
                <w:rtl/>
              </w:rPr>
              <w:t xml:space="preserve"> לצורך תכנון ופיתוח משק המים.</w:t>
            </w:r>
          </w:p>
          <w:p w:rsidR="00666648" w:rsidRPr="00303C5A" w:rsidP="00303C5A">
            <w:pPr>
              <w:spacing w:before="20" w:after="20" w:line="240" w:lineRule="exact"/>
              <w:jc w:val="left"/>
              <w:rPr>
                <w:szCs w:val="20"/>
                <w:rtl/>
              </w:rPr>
            </w:pPr>
            <w:r w:rsidRPr="00303C5A">
              <w:rPr>
                <w:szCs w:val="20"/>
                <w:rtl/>
              </w:rPr>
              <w:t>גורם מבצע: רשות המים.</w:t>
            </w:r>
          </w:p>
        </w:tc>
        <w:tc>
          <w:tcPr>
            <w:tcW w:w="1351" w:type="dxa"/>
            <w:shd w:val="clear" w:color="auto" w:fill="auto"/>
          </w:tcPr>
          <w:p w:rsidR="00666648" w:rsidRPr="00303C5A" w:rsidP="00303C5A">
            <w:pPr>
              <w:spacing w:before="20" w:after="20" w:line="240" w:lineRule="exact"/>
              <w:jc w:val="left"/>
              <w:rPr>
                <w:szCs w:val="20"/>
                <w:rtl/>
              </w:rPr>
            </w:pPr>
            <w:r w:rsidRPr="00303C5A">
              <w:rPr>
                <w:rFonts w:hint="cs"/>
                <w:szCs w:val="20"/>
                <w:rtl/>
              </w:rPr>
              <w:t>לא בוצע</w:t>
            </w:r>
          </w:p>
        </w:tc>
        <w:tc>
          <w:tcPr>
            <w:tcW w:w="3835" w:type="dxa"/>
            <w:shd w:val="clear" w:color="auto" w:fill="auto"/>
          </w:tcPr>
          <w:p w:rsidR="00666648" w:rsidRPr="00303C5A" w:rsidP="00303C5A">
            <w:pPr>
              <w:spacing w:before="20" w:after="20" w:line="240" w:lineRule="exact"/>
              <w:jc w:val="left"/>
              <w:rPr>
                <w:szCs w:val="20"/>
                <w:rtl/>
              </w:rPr>
            </w:pPr>
            <w:r w:rsidRPr="00303C5A">
              <w:rPr>
                <w:rFonts w:hint="cs"/>
                <w:szCs w:val="20"/>
                <w:rtl/>
              </w:rPr>
              <w:t xml:space="preserve">משרד החקלאות מסר באוגוסט 2019 כי טיוטת </w:t>
            </w:r>
            <w:r w:rsidRPr="00303C5A">
              <w:rPr>
                <w:szCs w:val="20"/>
                <w:rtl/>
              </w:rPr>
              <w:t>התכנית הוצגה בפורומים שונים ובוצעו תיקונים</w:t>
            </w:r>
            <w:r w:rsidRPr="00303C5A" w:rsidR="00FE7295">
              <w:rPr>
                <w:szCs w:val="20"/>
                <w:rtl/>
              </w:rPr>
              <w:t xml:space="preserve"> </w:t>
            </w:r>
            <w:r w:rsidRPr="00303C5A">
              <w:rPr>
                <w:szCs w:val="20"/>
                <w:rtl/>
              </w:rPr>
              <w:t>בעקבות ה</w:t>
            </w:r>
            <w:r w:rsidRPr="00303C5A" w:rsidR="00C539B9">
              <w:rPr>
                <w:rFonts w:hint="cs"/>
                <w:szCs w:val="20"/>
                <w:rtl/>
              </w:rPr>
              <w:t>ה</w:t>
            </w:r>
            <w:r w:rsidRPr="00303C5A">
              <w:rPr>
                <w:szCs w:val="20"/>
                <w:rtl/>
              </w:rPr>
              <w:t xml:space="preserve">ערות שהתקבלו. </w:t>
            </w:r>
            <w:r w:rsidRPr="00303C5A">
              <w:rPr>
                <w:rFonts w:hint="cs"/>
                <w:szCs w:val="20"/>
                <w:rtl/>
              </w:rPr>
              <w:t>אולם עד מועד סיום הביקורת טרם הסתיימה הכנת התוכנית.</w:t>
            </w:r>
          </w:p>
        </w:tc>
      </w:tr>
      <w:tr w:rsidTr="00A04652">
        <w:tblPrEx>
          <w:tblW w:w="8931" w:type="dxa"/>
          <w:tblInd w:w="-178" w:type="dxa"/>
          <w:tblLook w:val="04A0"/>
        </w:tblPrEx>
        <w:tc>
          <w:tcPr>
            <w:tcW w:w="3745" w:type="dxa"/>
            <w:shd w:val="clear" w:color="auto" w:fill="auto"/>
          </w:tcPr>
          <w:p w:rsidR="00666648" w:rsidRPr="00303C5A" w:rsidP="00303C5A">
            <w:pPr>
              <w:spacing w:before="20" w:after="20" w:line="240" w:lineRule="exact"/>
              <w:jc w:val="left"/>
              <w:rPr>
                <w:szCs w:val="20"/>
                <w:rtl/>
              </w:rPr>
            </w:pPr>
            <w:r w:rsidRPr="00303C5A">
              <w:rPr>
                <w:rFonts w:hint="cs"/>
                <w:szCs w:val="20"/>
                <w:rtl/>
              </w:rPr>
              <w:t xml:space="preserve">חישובי </w:t>
            </w:r>
            <w:r w:rsidRPr="00303C5A">
              <w:rPr>
                <w:szCs w:val="20"/>
                <w:rtl/>
              </w:rPr>
              <w:t xml:space="preserve">עלות-תועלת לחיבור האזורים המנותקים, השפעת חיבורם על תעריף המים לצרכן ועל </w:t>
            </w:r>
            <w:r w:rsidRPr="00303C5A">
              <w:rPr>
                <w:szCs w:val="20"/>
                <w:rtl/>
              </w:rPr>
              <w:t>הסיבסוד</w:t>
            </w:r>
            <w:r w:rsidRPr="00303C5A">
              <w:rPr>
                <w:szCs w:val="20"/>
                <w:rtl/>
              </w:rPr>
              <w:t xml:space="preserve"> הבין</w:t>
            </w:r>
            <w:r w:rsidRPr="00303C5A" w:rsidR="00C539B9">
              <w:rPr>
                <w:rFonts w:hint="cs"/>
                <w:szCs w:val="20"/>
                <w:rtl/>
              </w:rPr>
              <w:t>-</w:t>
            </w:r>
            <w:r w:rsidRPr="00303C5A">
              <w:rPr>
                <w:szCs w:val="20"/>
                <w:rtl/>
              </w:rPr>
              <w:t xml:space="preserve"> מגזרי. </w:t>
            </w:r>
          </w:p>
          <w:p w:rsidR="008F5562" w:rsidRPr="00303C5A" w:rsidP="00303C5A">
            <w:pPr>
              <w:spacing w:before="20" w:after="20" w:line="240" w:lineRule="exact"/>
              <w:jc w:val="left"/>
              <w:rPr>
                <w:szCs w:val="20"/>
                <w:rtl/>
              </w:rPr>
            </w:pPr>
            <w:r w:rsidRPr="00303C5A">
              <w:rPr>
                <w:rFonts w:hint="cs"/>
                <w:szCs w:val="20"/>
                <w:rtl/>
              </w:rPr>
              <w:t>התבקש על ידי</w:t>
            </w:r>
            <w:r w:rsidRPr="00303C5A" w:rsidR="003A6E4D">
              <w:rPr>
                <w:rFonts w:hint="cs"/>
                <w:szCs w:val="20"/>
                <w:rtl/>
              </w:rPr>
              <w:t xml:space="preserve"> </w:t>
            </w:r>
            <w:r w:rsidRPr="00303C5A">
              <w:rPr>
                <w:rFonts w:hint="eastAsia"/>
                <w:szCs w:val="20"/>
                <w:rtl/>
              </w:rPr>
              <w:t>חברי</w:t>
            </w:r>
            <w:r w:rsidRPr="00303C5A">
              <w:rPr>
                <w:szCs w:val="20"/>
                <w:rtl/>
              </w:rPr>
              <w:t xml:space="preserve"> </w:t>
            </w:r>
            <w:r w:rsidRPr="00303C5A">
              <w:rPr>
                <w:rFonts w:hint="eastAsia"/>
                <w:szCs w:val="20"/>
                <w:rtl/>
              </w:rPr>
              <w:t>מועצת</w:t>
            </w:r>
            <w:r w:rsidRPr="00303C5A">
              <w:rPr>
                <w:szCs w:val="20"/>
                <w:rtl/>
              </w:rPr>
              <w:t xml:space="preserve"> </w:t>
            </w:r>
            <w:r w:rsidRPr="00303C5A">
              <w:rPr>
                <w:rFonts w:hint="eastAsia"/>
                <w:szCs w:val="20"/>
                <w:rtl/>
              </w:rPr>
              <w:t>הרשות</w:t>
            </w:r>
          </w:p>
          <w:p w:rsidR="00666648" w:rsidRPr="00303C5A" w:rsidP="00303C5A">
            <w:pPr>
              <w:spacing w:before="20" w:after="20" w:line="240" w:lineRule="exact"/>
              <w:jc w:val="left"/>
              <w:rPr>
                <w:szCs w:val="20"/>
                <w:rtl/>
              </w:rPr>
            </w:pPr>
            <w:r w:rsidRPr="00303C5A">
              <w:rPr>
                <w:szCs w:val="20"/>
                <w:rtl/>
              </w:rPr>
              <w:t>גורם מבצע: רשות המים.</w:t>
            </w:r>
          </w:p>
        </w:tc>
        <w:tc>
          <w:tcPr>
            <w:tcW w:w="1351" w:type="dxa"/>
            <w:shd w:val="clear" w:color="auto" w:fill="auto"/>
          </w:tcPr>
          <w:p w:rsidR="00666648" w:rsidRPr="00303C5A" w:rsidP="00303C5A">
            <w:pPr>
              <w:spacing w:before="20" w:after="20" w:line="240" w:lineRule="exact"/>
              <w:jc w:val="left"/>
              <w:rPr>
                <w:szCs w:val="20"/>
                <w:rtl/>
              </w:rPr>
            </w:pPr>
            <w:r w:rsidRPr="00303C5A">
              <w:rPr>
                <w:rFonts w:hint="cs"/>
                <w:szCs w:val="20"/>
                <w:rtl/>
              </w:rPr>
              <w:t>לא בוצע</w:t>
            </w:r>
          </w:p>
        </w:tc>
        <w:tc>
          <w:tcPr>
            <w:tcW w:w="3835" w:type="dxa"/>
            <w:shd w:val="clear" w:color="auto" w:fill="auto"/>
          </w:tcPr>
          <w:p w:rsidR="00666648" w:rsidRPr="00303C5A" w:rsidP="00303C5A">
            <w:pPr>
              <w:spacing w:before="20" w:after="20" w:line="240" w:lineRule="exact"/>
              <w:jc w:val="left"/>
              <w:rPr>
                <w:szCs w:val="20"/>
                <w:rtl/>
              </w:rPr>
            </w:pPr>
            <w:r w:rsidRPr="00303C5A">
              <w:rPr>
                <w:rFonts w:hint="cs"/>
                <w:szCs w:val="20"/>
                <w:rtl/>
              </w:rPr>
              <w:t>רשות המים הציגה למועצה ביוני, בספטמבר ובנובמבר 2019 אומדנים כלליים לעלות כל אחת מהחלופות, ללא חישובי עלות</w:t>
            </w:r>
            <w:r w:rsidRPr="00303C5A" w:rsidR="001921BB">
              <w:rPr>
                <w:rFonts w:hint="cs"/>
                <w:szCs w:val="20"/>
                <w:rtl/>
              </w:rPr>
              <w:t xml:space="preserve"> </w:t>
            </w:r>
            <w:r w:rsidRPr="00303C5A" w:rsidR="00C539B9">
              <w:rPr>
                <w:rFonts w:hint="cs"/>
                <w:szCs w:val="20"/>
                <w:rtl/>
              </w:rPr>
              <w:t>-</w:t>
            </w:r>
            <w:r w:rsidRPr="00303C5A">
              <w:rPr>
                <w:rFonts w:hint="cs"/>
                <w:szCs w:val="20"/>
                <w:rtl/>
              </w:rPr>
              <w:t xml:space="preserve"> תועלת מלאים</w:t>
            </w:r>
            <w:r w:rsidRPr="00303C5A" w:rsidR="00022D78">
              <w:rPr>
                <w:rFonts w:hint="cs"/>
                <w:szCs w:val="20"/>
                <w:rtl/>
              </w:rPr>
              <w:t xml:space="preserve"> -</w:t>
            </w:r>
            <w:r w:rsidRPr="00303C5A">
              <w:rPr>
                <w:rFonts w:hint="cs"/>
                <w:szCs w:val="20"/>
                <w:rtl/>
              </w:rPr>
              <w:t xml:space="preserve"> בלי להציג תחשיב של </w:t>
            </w:r>
            <w:r w:rsidRPr="00303C5A" w:rsidR="00110AA8">
              <w:rPr>
                <w:rFonts w:hint="cs"/>
                <w:szCs w:val="20"/>
                <w:rtl/>
              </w:rPr>
              <w:t>השפעת כל אחת מהחלופות על התעריף לצרכן</w:t>
            </w:r>
            <w:r w:rsidRPr="00303C5A">
              <w:rPr>
                <w:rFonts w:hint="cs"/>
                <w:szCs w:val="20"/>
                <w:rtl/>
              </w:rPr>
              <w:t xml:space="preserve">. </w:t>
            </w:r>
          </w:p>
        </w:tc>
      </w:tr>
      <w:tr w:rsidTr="00A04652">
        <w:tblPrEx>
          <w:tblW w:w="8931" w:type="dxa"/>
          <w:tblInd w:w="-178" w:type="dxa"/>
          <w:tblLook w:val="04A0"/>
        </w:tblPrEx>
        <w:tc>
          <w:tcPr>
            <w:tcW w:w="3745" w:type="dxa"/>
            <w:shd w:val="clear" w:color="auto" w:fill="auto"/>
          </w:tcPr>
          <w:p w:rsidR="00666648" w:rsidRPr="00303C5A" w:rsidP="00303C5A">
            <w:pPr>
              <w:spacing w:before="20" w:after="20" w:line="240" w:lineRule="exact"/>
              <w:jc w:val="left"/>
              <w:rPr>
                <w:szCs w:val="20"/>
                <w:rtl/>
              </w:rPr>
            </w:pPr>
            <w:r w:rsidRPr="00303C5A">
              <w:rPr>
                <w:rFonts w:hint="cs"/>
                <w:szCs w:val="20"/>
                <w:rtl/>
              </w:rPr>
              <w:t xml:space="preserve">בחינת חלופות לחיבור האזורים המנותקים למערכת המים הארצית והשוואה כספית ואיכותית </w:t>
            </w:r>
            <w:r w:rsidRPr="00303C5A">
              <w:rPr>
                <w:rFonts w:hint="cs"/>
                <w:szCs w:val="20"/>
                <w:rtl/>
              </w:rPr>
              <w:t>בינהן</w:t>
            </w:r>
            <w:r w:rsidRPr="00303C5A">
              <w:rPr>
                <w:rFonts w:hint="cs"/>
                <w:szCs w:val="20"/>
                <w:rtl/>
              </w:rPr>
              <w:t>.</w:t>
            </w:r>
          </w:p>
          <w:p w:rsidR="008F5562" w:rsidRPr="00303C5A" w:rsidP="00303C5A">
            <w:pPr>
              <w:spacing w:before="20" w:after="20" w:line="240" w:lineRule="exact"/>
              <w:jc w:val="left"/>
              <w:rPr>
                <w:szCs w:val="20"/>
                <w:rtl/>
              </w:rPr>
            </w:pPr>
            <w:r w:rsidRPr="00303C5A">
              <w:rPr>
                <w:rFonts w:hint="cs"/>
                <w:szCs w:val="20"/>
                <w:rtl/>
              </w:rPr>
              <w:t>התבקש</w:t>
            </w:r>
            <w:r w:rsidRPr="00303C5A">
              <w:rPr>
                <w:szCs w:val="20"/>
                <w:rtl/>
              </w:rPr>
              <w:t xml:space="preserve"> </w:t>
            </w:r>
            <w:r w:rsidRPr="00303C5A">
              <w:rPr>
                <w:rFonts w:hint="eastAsia"/>
                <w:szCs w:val="20"/>
                <w:rtl/>
              </w:rPr>
              <w:t>על</w:t>
            </w:r>
            <w:r w:rsidRPr="00303C5A">
              <w:rPr>
                <w:szCs w:val="20"/>
                <w:rtl/>
              </w:rPr>
              <w:t xml:space="preserve"> </w:t>
            </w:r>
            <w:r w:rsidRPr="00303C5A">
              <w:rPr>
                <w:rFonts w:hint="eastAsia"/>
                <w:szCs w:val="20"/>
                <w:rtl/>
              </w:rPr>
              <w:t>ידי</w:t>
            </w:r>
            <w:r w:rsidRPr="00303C5A">
              <w:rPr>
                <w:szCs w:val="20"/>
                <w:rtl/>
              </w:rPr>
              <w:t xml:space="preserve"> </w:t>
            </w:r>
            <w:r w:rsidRPr="00303C5A">
              <w:rPr>
                <w:rFonts w:hint="eastAsia"/>
                <w:szCs w:val="20"/>
                <w:rtl/>
              </w:rPr>
              <w:t>חברי</w:t>
            </w:r>
            <w:r w:rsidRPr="00303C5A">
              <w:rPr>
                <w:szCs w:val="20"/>
                <w:rtl/>
              </w:rPr>
              <w:t xml:space="preserve"> </w:t>
            </w:r>
            <w:r w:rsidRPr="00303C5A">
              <w:rPr>
                <w:rFonts w:hint="eastAsia"/>
                <w:szCs w:val="20"/>
                <w:rtl/>
              </w:rPr>
              <w:t>מועצת</w:t>
            </w:r>
            <w:r w:rsidRPr="00303C5A">
              <w:rPr>
                <w:szCs w:val="20"/>
                <w:rtl/>
              </w:rPr>
              <w:t xml:space="preserve"> </w:t>
            </w:r>
            <w:r w:rsidRPr="00303C5A">
              <w:rPr>
                <w:rFonts w:hint="eastAsia"/>
                <w:szCs w:val="20"/>
                <w:rtl/>
              </w:rPr>
              <w:t>הרשות</w:t>
            </w:r>
          </w:p>
          <w:p w:rsidR="00666648" w:rsidRPr="00303C5A" w:rsidP="00303C5A">
            <w:pPr>
              <w:spacing w:before="20" w:after="20" w:line="240" w:lineRule="exact"/>
              <w:jc w:val="left"/>
              <w:rPr>
                <w:szCs w:val="20"/>
                <w:rtl/>
              </w:rPr>
            </w:pPr>
            <w:r w:rsidRPr="00303C5A">
              <w:rPr>
                <w:szCs w:val="20"/>
                <w:rtl/>
              </w:rPr>
              <w:t>גורם מבצע: רשות המים.</w:t>
            </w:r>
          </w:p>
        </w:tc>
        <w:tc>
          <w:tcPr>
            <w:tcW w:w="1351" w:type="dxa"/>
            <w:shd w:val="clear" w:color="auto" w:fill="auto"/>
          </w:tcPr>
          <w:p w:rsidR="00666648" w:rsidRPr="00303C5A" w:rsidP="00303C5A">
            <w:pPr>
              <w:spacing w:before="20" w:after="20" w:line="240" w:lineRule="exact"/>
              <w:jc w:val="left"/>
              <w:rPr>
                <w:szCs w:val="20"/>
                <w:rtl/>
              </w:rPr>
            </w:pPr>
            <w:r w:rsidRPr="00303C5A">
              <w:rPr>
                <w:rFonts w:hint="cs"/>
                <w:szCs w:val="20"/>
                <w:rtl/>
              </w:rPr>
              <w:t>בוצע</w:t>
            </w:r>
          </w:p>
        </w:tc>
        <w:tc>
          <w:tcPr>
            <w:tcW w:w="3835" w:type="dxa"/>
            <w:shd w:val="clear" w:color="auto" w:fill="auto"/>
          </w:tcPr>
          <w:p w:rsidR="00666648" w:rsidRPr="00303C5A" w:rsidP="00303C5A">
            <w:pPr>
              <w:spacing w:before="20" w:after="20" w:line="240" w:lineRule="exact"/>
              <w:jc w:val="left"/>
              <w:rPr>
                <w:szCs w:val="20"/>
                <w:rtl/>
              </w:rPr>
            </w:pPr>
            <w:r w:rsidRPr="00303C5A">
              <w:rPr>
                <w:rFonts w:hint="cs"/>
                <w:szCs w:val="20"/>
                <w:rtl/>
              </w:rPr>
              <w:t>רשות המים הציגה למועצה</w:t>
            </w:r>
            <w:r w:rsidRPr="00303C5A" w:rsidR="004C163C">
              <w:rPr>
                <w:rFonts w:hint="cs"/>
                <w:szCs w:val="20"/>
                <w:rtl/>
              </w:rPr>
              <w:t>,</w:t>
            </w:r>
            <w:r w:rsidRPr="00303C5A" w:rsidR="00FE7295">
              <w:rPr>
                <w:rFonts w:hint="cs"/>
                <w:szCs w:val="20"/>
                <w:rtl/>
              </w:rPr>
              <w:t xml:space="preserve"> </w:t>
            </w:r>
            <w:r w:rsidRPr="00303C5A">
              <w:rPr>
                <w:rFonts w:hint="cs"/>
                <w:szCs w:val="20"/>
                <w:rtl/>
              </w:rPr>
              <w:t xml:space="preserve">למנכ"ל משרד </w:t>
            </w:r>
            <w:r w:rsidRPr="00303C5A">
              <w:rPr>
                <w:rFonts w:hint="cs"/>
                <w:szCs w:val="20"/>
                <w:rtl/>
              </w:rPr>
              <w:t>האנרגי</w:t>
            </w:r>
            <w:r w:rsidRPr="00303C5A" w:rsidR="004C163C">
              <w:rPr>
                <w:rFonts w:hint="cs"/>
                <w:szCs w:val="20"/>
                <w:rtl/>
              </w:rPr>
              <w:t>י</w:t>
            </w:r>
            <w:r w:rsidRPr="00303C5A">
              <w:rPr>
                <w:rFonts w:hint="cs"/>
                <w:szCs w:val="20"/>
                <w:rtl/>
              </w:rPr>
              <w:t>ה</w:t>
            </w:r>
            <w:r w:rsidRPr="00303C5A">
              <w:rPr>
                <w:rFonts w:hint="cs"/>
                <w:szCs w:val="20"/>
                <w:rtl/>
              </w:rPr>
              <w:t xml:space="preserve"> </w:t>
            </w:r>
            <w:r w:rsidRPr="00303C5A" w:rsidR="004C163C">
              <w:rPr>
                <w:rFonts w:hint="cs"/>
                <w:szCs w:val="20"/>
                <w:rtl/>
              </w:rPr>
              <w:t xml:space="preserve">ולשר </w:t>
            </w:r>
            <w:r w:rsidRPr="00303C5A" w:rsidR="004C163C">
              <w:rPr>
                <w:rFonts w:hint="cs"/>
                <w:szCs w:val="20"/>
                <w:rtl/>
              </w:rPr>
              <w:t>האנרגייה</w:t>
            </w:r>
            <w:r w:rsidRPr="00303C5A" w:rsidR="004C163C">
              <w:rPr>
                <w:rFonts w:hint="cs"/>
                <w:szCs w:val="20"/>
                <w:rtl/>
              </w:rPr>
              <w:t xml:space="preserve"> </w:t>
            </w:r>
            <w:r w:rsidRPr="00303C5A">
              <w:rPr>
                <w:rFonts w:hint="cs"/>
                <w:szCs w:val="20"/>
                <w:rtl/>
              </w:rPr>
              <w:t xml:space="preserve">שתי חלופות עיקריות לחיבור כל אחד </w:t>
            </w:r>
            <w:r w:rsidRPr="00303C5A">
              <w:rPr>
                <w:rFonts w:hint="cs"/>
                <w:szCs w:val="20"/>
                <w:rtl/>
              </w:rPr>
              <w:t>מהאיזורים</w:t>
            </w:r>
            <w:r w:rsidRPr="00303C5A">
              <w:rPr>
                <w:rFonts w:hint="cs"/>
                <w:szCs w:val="20"/>
                <w:rtl/>
              </w:rPr>
              <w:t xml:space="preserve"> המנותקים.</w:t>
            </w:r>
          </w:p>
        </w:tc>
      </w:tr>
      <w:tr w:rsidTr="00A04652">
        <w:tblPrEx>
          <w:tblW w:w="8931" w:type="dxa"/>
          <w:tblInd w:w="-178" w:type="dxa"/>
          <w:tblLook w:val="04A0"/>
        </w:tblPrEx>
        <w:tc>
          <w:tcPr>
            <w:tcW w:w="3745" w:type="dxa"/>
            <w:shd w:val="clear" w:color="auto" w:fill="auto"/>
          </w:tcPr>
          <w:p w:rsidR="00ED49D4" w:rsidRPr="00303C5A" w:rsidP="00303C5A">
            <w:pPr>
              <w:spacing w:before="20" w:after="20" w:line="240" w:lineRule="exact"/>
              <w:jc w:val="left"/>
              <w:rPr>
                <w:szCs w:val="20"/>
                <w:rtl/>
              </w:rPr>
            </w:pPr>
            <w:r w:rsidRPr="00303C5A">
              <w:rPr>
                <w:rFonts w:hint="cs"/>
                <w:szCs w:val="20"/>
                <w:rtl/>
              </w:rPr>
              <w:t xml:space="preserve">כחלק מבחינת החלופות, היתכנות יישומן, עלותן והזמן שייקח לבצע כל אחת מהן, יש צורך לבחון </w:t>
            </w:r>
            <w:r w:rsidRPr="00303C5A">
              <w:rPr>
                <w:szCs w:val="20"/>
                <w:rtl/>
              </w:rPr>
              <w:t>הליך לבחירת ספקים מקומיים לביצוע המיזמים, בדיקת יכולתם לבצע את המיזמים</w:t>
            </w:r>
            <w:r w:rsidRPr="00303C5A">
              <w:rPr>
                <w:rFonts w:hint="cs"/>
                <w:szCs w:val="20"/>
                <w:rtl/>
              </w:rPr>
              <w:t>, בחינה של לוח הזמנים הצפוי בביצוע המיזמים בכל אחת מהחלופות</w:t>
            </w:r>
            <w:r w:rsidRPr="00303C5A">
              <w:rPr>
                <w:szCs w:val="20"/>
                <w:rtl/>
              </w:rPr>
              <w:t xml:space="preserve">. </w:t>
            </w:r>
          </w:p>
          <w:p w:rsidR="008F5562" w:rsidRPr="00303C5A" w:rsidP="00303C5A">
            <w:pPr>
              <w:spacing w:before="20" w:after="20" w:line="240" w:lineRule="exact"/>
              <w:jc w:val="left"/>
              <w:rPr>
                <w:szCs w:val="20"/>
                <w:rtl/>
              </w:rPr>
            </w:pPr>
            <w:r w:rsidRPr="00303C5A">
              <w:rPr>
                <w:rFonts w:hint="eastAsia"/>
                <w:szCs w:val="20"/>
                <w:rtl/>
              </w:rPr>
              <w:t>נדרש</w:t>
            </w:r>
            <w:r w:rsidRPr="00303C5A">
              <w:rPr>
                <w:szCs w:val="20"/>
                <w:rtl/>
              </w:rPr>
              <w:t xml:space="preserve"> </w:t>
            </w:r>
            <w:r w:rsidRPr="00303C5A" w:rsidR="008C3789">
              <w:rPr>
                <w:rFonts w:hint="cs"/>
                <w:szCs w:val="20"/>
                <w:rtl/>
              </w:rPr>
              <w:t>לצורך תהליך קבלת החלטות סדור.</w:t>
            </w:r>
          </w:p>
          <w:p w:rsidR="00ED49D4" w:rsidRPr="00303C5A" w:rsidP="00303C5A">
            <w:pPr>
              <w:spacing w:before="20" w:after="20" w:line="240" w:lineRule="exact"/>
              <w:jc w:val="left"/>
              <w:rPr>
                <w:szCs w:val="20"/>
                <w:rtl/>
              </w:rPr>
            </w:pPr>
            <w:r w:rsidRPr="00303C5A">
              <w:rPr>
                <w:szCs w:val="20"/>
                <w:rtl/>
              </w:rPr>
              <w:t>גורם מבצע: רשות המים.</w:t>
            </w:r>
          </w:p>
        </w:tc>
        <w:tc>
          <w:tcPr>
            <w:tcW w:w="1351" w:type="dxa"/>
            <w:shd w:val="clear" w:color="auto" w:fill="auto"/>
          </w:tcPr>
          <w:p w:rsidR="00ED49D4" w:rsidRPr="00303C5A" w:rsidP="00303C5A">
            <w:pPr>
              <w:spacing w:before="20" w:after="20" w:line="240" w:lineRule="exact"/>
              <w:jc w:val="left"/>
              <w:rPr>
                <w:szCs w:val="20"/>
                <w:rtl/>
              </w:rPr>
            </w:pPr>
            <w:r w:rsidRPr="00303C5A">
              <w:rPr>
                <w:rFonts w:hint="cs"/>
                <w:szCs w:val="20"/>
                <w:rtl/>
              </w:rPr>
              <w:t>לא בוצע</w:t>
            </w:r>
          </w:p>
        </w:tc>
        <w:tc>
          <w:tcPr>
            <w:tcW w:w="3835" w:type="dxa"/>
            <w:shd w:val="clear" w:color="auto" w:fill="auto"/>
          </w:tcPr>
          <w:p w:rsidR="00ED49D4" w:rsidRPr="00303C5A" w:rsidP="00303C5A">
            <w:pPr>
              <w:spacing w:before="20" w:after="20" w:line="240" w:lineRule="exact"/>
              <w:jc w:val="left"/>
              <w:rPr>
                <w:szCs w:val="20"/>
                <w:rtl/>
              </w:rPr>
            </w:pPr>
            <w:r w:rsidRPr="00303C5A">
              <w:rPr>
                <w:rFonts w:hint="cs"/>
                <w:szCs w:val="20"/>
                <w:rtl/>
              </w:rPr>
              <w:t>בפועל הרשות</w:t>
            </w:r>
            <w:r w:rsidRPr="00303C5A" w:rsidR="00710F2A">
              <w:rPr>
                <w:rFonts w:hint="cs"/>
                <w:szCs w:val="20"/>
                <w:rtl/>
              </w:rPr>
              <w:t xml:space="preserve"> ק</w:t>
            </w:r>
            <w:r w:rsidRPr="00303C5A" w:rsidR="00FA0A9D">
              <w:rPr>
                <w:rFonts w:hint="cs"/>
                <w:szCs w:val="20"/>
                <w:rtl/>
              </w:rPr>
              <w:t>י</w:t>
            </w:r>
            <w:r w:rsidRPr="00303C5A" w:rsidR="00710F2A">
              <w:rPr>
                <w:rFonts w:hint="cs"/>
                <w:szCs w:val="20"/>
                <w:rtl/>
              </w:rPr>
              <w:t xml:space="preserve">דמה </w:t>
            </w:r>
            <w:r w:rsidRPr="00303C5A" w:rsidR="00710F2A">
              <w:rPr>
                <w:rFonts w:hint="cs"/>
                <w:szCs w:val="20"/>
                <w:rtl/>
              </w:rPr>
              <w:t>תוכנית</w:t>
            </w:r>
            <w:r w:rsidRPr="00303C5A" w:rsidR="00710F2A">
              <w:rPr>
                <w:rFonts w:hint="cs"/>
                <w:szCs w:val="20"/>
                <w:rtl/>
              </w:rPr>
              <w:t xml:space="preserve"> לח</w:t>
            </w:r>
            <w:r w:rsidRPr="00303C5A" w:rsidR="00FA0A9D">
              <w:rPr>
                <w:rFonts w:hint="cs"/>
                <w:szCs w:val="20"/>
                <w:rtl/>
              </w:rPr>
              <w:t>י</w:t>
            </w:r>
            <w:r w:rsidRPr="00303C5A" w:rsidR="00710F2A">
              <w:rPr>
                <w:rFonts w:hint="cs"/>
                <w:szCs w:val="20"/>
                <w:rtl/>
              </w:rPr>
              <w:t xml:space="preserve">בור העמקים המזרחיים עם ספקים מקומיים עוד מ-2017, לפני החלטת הממשלה על בחינת הצורך לחיבור האזורים המנותקים. הרשות </w:t>
            </w:r>
            <w:r w:rsidRPr="00303C5A">
              <w:rPr>
                <w:rFonts w:hint="cs"/>
                <w:szCs w:val="20"/>
                <w:rtl/>
              </w:rPr>
              <w:t>החלה בתכנון עם ספקים מקומיים מסוימים ללא הליך תחרותי ובלי שבחנה את יכולתם לבצע את המיזמים ולעמוד בלוח הזמנים לביצועם.</w:t>
            </w:r>
          </w:p>
        </w:tc>
      </w:tr>
      <w:tr w:rsidTr="00A04652">
        <w:tblPrEx>
          <w:tblW w:w="8931" w:type="dxa"/>
          <w:tblInd w:w="-178" w:type="dxa"/>
          <w:tblLook w:val="04A0"/>
        </w:tblPrEx>
        <w:tc>
          <w:tcPr>
            <w:tcW w:w="3745" w:type="dxa"/>
            <w:shd w:val="clear" w:color="auto" w:fill="auto"/>
          </w:tcPr>
          <w:p w:rsidR="00666648" w:rsidRPr="00303C5A" w:rsidP="00303C5A">
            <w:pPr>
              <w:spacing w:before="20" w:after="20" w:line="240" w:lineRule="exact"/>
              <w:jc w:val="left"/>
              <w:rPr>
                <w:szCs w:val="20"/>
                <w:rtl/>
              </w:rPr>
            </w:pPr>
            <w:r w:rsidRPr="00303C5A">
              <w:rPr>
                <w:szCs w:val="20"/>
                <w:rtl/>
              </w:rPr>
              <w:t>בדיקה של השפעות אקולוגיות והידרולוגיות על מי הכינרת</w:t>
            </w:r>
            <w:r w:rsidRPr="00303C5A">
              <w:rPr>
                <w:rFonts w:hint="cs"/>
                <w:szCs w:val="20"/>
                <w:rtl/>
              </w:rPr>
              <w:t xml:space="preserve"> כתוצאה מחיבור האזורים המנותקים אליה</w:t>
            </w:r>
            <w:r w:rsidRPr="00303C5A">
              <w:rPr>
                <w:szCs w:val="20"/>
                <w:rtl/>
              </w:rPr>
              <w:t xml:space="preserve">. </w:t>
            </w:r>
          </w:p>
          <w:p w:rsidR="00FA0A9D" w:rsidRPr="00303C5A" w:rsidP="00303C5A">
            <w:pPr>
              <w:spacing w:before="20" w:after="20" w:line="240" w:lineRule="exact"/>
              <w:jc w:val="left"/>
              <w:rPr>
                <w:szCs w:val="20"/>
                <w:rtl/>
              </w:rPr>
            </w:pPr>
            <w:r w:rsidRPr="00303C5A">
              <w:rPr>
                <w:rFonts w:hint="cs"/>
                <w:szCs w:val="20"/>
                <w:rtl/>
              </w:rPr>
              <w:t>נדרש על פי החלטת מועצת רשות המים מנובמבר 2019.</w:t>
            </w:r>
          </w:p>
          <w:p w:rsidR="00666648" w:rsidRPr="00303C5A" w:rsidP="00303C5A">
            <w:pPr>
              <w:spacing w:before="20" w:after="20" w:line="240" w:lineRule="exact"/>
              <w:jc w:val="left"/>
              <w:rPr>
                <w:szCs w:val="20"/>
                <w:rtl/>
              </w:rPr>
            </w:pPr>
            <w:r w:rsidRPr="00303C5A">
              <w:rPr>
                <w:szCs w:val="20"/>
                <w:rtl/>
              </w:rPr>
              <w:t>גורם מבצע: רשות המים.</w:t>
            </w:r>
          </w:p>
        </w:tc>
        <w:tc>
          <w:tcPr>
            <w:tcW w:w="1351" w:type="dxa"/>
            <w:shd w:val="clear" w:color="auto" w:fill="auto"/>
          </w:tcPr>
          <w:p w:rsidR="00666648" w:rsidRPr="00303C5A" w:rsidP="00303C5A">
            <w:pPr>
              <w:spacing w:before="20" w:after="20" w:line="240" w:lineRule="exact"/>
              <w:jc w:val="left"/>
              <w:rPr>
                <w:szCs w:val="20"/>
                <w:rtl/>
              </w:rPr>
            </w:pPr>
            <w:r w:rsidRPr="00303C5A">
              <w:rPr>
                <w:rFonts w:hint="cs"/>
                <w:szCs w:val="20"/>
                <w:rtl/>
              </w:rPr>
              <w:t>לא בוצע</w:t>
            </w:r>
          </w:p>
        </w:tc>
        <w:tc>
          <w:tcPr>
            <w:tcW w:w="3835" w:type="dxa"/>
            <w:shd w:val="clear" w:color="auto" w:fill="auto"/>
          </w:tcPr>
          <w:p w:rsidR="00666648" w:rsidRPr="00303C5A" w:rsidP="00303C5A">
            <w:pPr>
              <w:spacing w:before="20" w:after="20" w:line="240" w:lineRule="exact"/>
              <w:jc w:val="left"/>
              <w:rPr>
                <w:szCs w:val="20"/>
                <w:rtl/>
              </w:rPr>
            </w:pPr>
            <w:r w:rsidRPr="00303C5A">
              <w:rPr>
                <w:rFonts w:hint="cs"/>
                <w:szCs w:val="20"/>
                <w:rtl/>
              </w:rPr>
              <w:t xml:space="preserve">לאחר מועד סיום הביקורת, </w:t>
            </w:r>
            <w:r w:rsidRPr="00303C5A" w:rsidR="0065560F">
              <w:rPr>
                <w:rFonts w:hint="cs"/>
                <w:szCs w:val="20"/>
                <w:rtl/>
              </w:rPr>
              <w:t xml:space="preserve">במרץ </w:t>
            </w:r>
            <w:r w:rsidRPr="00303C5A">
              <w:rPr>
                <w:rFonts w:hint="cs"/>
                <w:szCs w:val="20"/>
                <w:rtl/>
              </w:rPr>
              <w:t>2020</w:t>
            </w:r>
            <w:r w:rsidRPr="00303C5A" w:rsidR="00FA0A9D">
              <w:rPr>
                <w:rFonts w:hint="cs"/>
                <w:szCs w:val="20"/>
                <w:rtl/>
              </w:rPr>
              <w:t>,</w:t>
            </w:r>
            <w:r w:rsidRPr="00303C5A">
              <w:rPr>
                <w:rFonts w:hint="cs"/>
                <w:szCs w:val="20"/>
                <w:rtl/>
              </w:rPr>
              <w:t xml:space="preserve"> שלחה רשות המים לחברי המועצה עבודת חקר בנושא, לבקשת המועצה. עבודה זו טרם נדונה במועצה בשל הקורונה.</w:t>
            </w:r>
          </w:p>
        </w:tc>
      </w:tr>
      <w:tr w:rsidTr="00A04652">
        <w:tblPrEx>
          <w:tblW w:w="8931" w:type="dxa"/>
          <w:tblInd w:w="-178" w:type="dxa"/>
          <w:tblLook w:val="04A0"/>
        </w:tblPrEx>
        <w:tc>
          <w:tcPr>
            <w:tcW w:w="3745" w:type="dxa"/>
            <w:shd w:val="clear" w:color="auto" w:fill="auto"/>
          </w:tcPr>
          <w:p w:rsidR="00666648" w:rsidRPr="00303C5A" w:rsidP="00303C5A">
            <w:pPr>
              <w:spacing w:before="20" w:after="20" w:line="240" w:lineRule="exact"/>
              <w:jc w:val="left"/>
              <w:rPr>
                <w:szCs w:val="20"/>
                <w:rtl/>
              </w:rPr>
            </w:pPr>
            <w:r w:rsidRPr="00303C5A">
              <w:rPr>
                <w:szCs w:val="20"/>
                <w:rtl/>
              </w:rPr>
              <w:t xml:space="preserve">עריכת </w:t>
            </w:r>
            <w:r w:rsidRPr="00303C5A" w:rsidR="00E67017">
              <w:rPr>
                <w:rFonts w:hint="cs"/>
                <w:szCs w:val="20"/>
                <w:rtl/>
              </w:rPr>
              <w:t>היוועצות עם הציבור</w:t>
            </w:r>
            <w:r w:rsidRPr="00303C5A">
              <w:rPr>
                <w:szCs w:val="20"/>
                <w:rtl/>
              </w:rPr>
              <w:t xml:space="preserve"> בעניין חיבור האזורים המנותקים. </w:t>
            </w:r>
          </w:p>
          <w:p w:rsidR="00666648" w:rsidRPr="00303C5A" w:rsidP="00303C5A">
            <w:pPr>
              <w:spacing w:before="20" w:after="20" w:line="240" w:lineRule="exact"/>
              <w:jc w:val="left"/>
              <w:rPr>
                <w:szCs w:val="20"/>
                <w:rtl/>
              </w:rPr>
            </w:pPr>
            <w:r w:rsidRPr="00303C5A">
              <w:rPr>
                <w:rFonts w:hint="cs"/>
                <w:szCs w:val="20"/>
                <w:rtl/>
              </w:rPr>
              <w:t>נדרש על פי החלטת מועצת רשות המים מיוני 2019</w:t>
            </w:r>
            <w:r w:rsidRPr="00303C5A" w:rsidR="00FA0A9D">
              <w:rPr>
                <w:rFonts w:hint="cs"/>
                <w:szCs w:val="20"/>
                <w:rtl/>
              </w:rPr>
              <w:t>.</w:t>
            </w:r>
          </w:p>
          <w:p w:rsidR="00FA0A9D" w:rsidRPr="00303C5A" w:rsidP="00303C5A">
            <w:pPr>
              <w:spacing w:before="20" w:after="20" w:line="240" w:lineRule="exact"/>
              <w:jc w:val="left"/>
              <w:rPr>
                <w:szCs w:val="20"/>
                <w:rtl/>
              </w:rPr>
            </w:pPr>
            <w:r w:rsidRPr="00303C5A">
              <w:rPr>
                <w:szCs w:val="20"/>
                <w:rtl/>
              </w:rPr>
              <w:t>גורם מבצע : רשות המים.</w:t>
            </w:r>
          </w:p>
        </w:tc>
        <w:tc>
          <w:tcPr>
            <w:tcW w:w="1351" w:type="dxa"/>
            <w:shd w:val="clear" w:color="auto" w:fill="auto"/>
          </w:tcPr>
          <w:p w:rsidR="00666648" w:rsidRPr="00303C5A" w:rsidP="00303C5A">
            <w:pPr>
              <w:spacing w:before="20" w:after="20" w:line="240" w:lineRule="exact"/>
              <w:jc w:val="left"/>
              <w:rPr>
                <w:szCs w:val="20"/>
                <w:rtl/>
              </w:rPr>
            </w:pPr>
            <w:r w:rsidRPr="00303C5A">
              <w:rPr>
                <w:rFonts w:hint="cs"/>
                <w:szCs w:val="20"/>
                <w:rtl/>
              </w:rPr>
              <w:t>בוצע בידי הרשות ביולי 2019</w:t>
            </w:r>
          </w:p>
        </w:tc>
        <w:tc>
          <w:tcPr>
            <w:tcW w:w="3835" w:type="dxa"/>
            <w:shd w:val="clear" w:color="auto" w:fill="auto"/>
          </w:tcPr>
          <w:p w:rsidR="00666648" w:rsidRPr="00303C5A" w:rsidP="00303C5A">
            <w:pPr>
              <w:spacing w:before="20" w:after="20" w:line="240" w:lineRule="exact"/>
              <w:jc w:val="left"/>
              <w:rPr>
                <w:szCs w:val="20"/>
                <w:rtl/>
              </w:rPr>
            </w:pPr>
            <w:r w:rsidRPr="00303C5A">
              <w:rPr>
                <w:rFonts w:hint="cs"/>
                <w:szCs w:val="20"/>
                <w:rtl/>
              </w:rPr>
              <w:t xml:space="preserve">ל"קול הקורא" שבו פנתה הרשות להיוועצות עם הציבור לא צורף המידע הנדרש למתן תגובות הציבור. </w:t>
            </w:r>
            <w:r w:rsidRPr="00303C5A" w:rsidR="00C84F91">
              <w:rPr>
                <w:rFonts w:hint="cs"/>
                <w:szCs w:val="20"/>
                <w:rtl/>
              </w:rPr>
              <w:t xml:space="preserve">מידע זה ניתן לבעלי העניין רק </w:t>
            </w:r>
            <w:r w:rsidRPr="00303C5A" w:rsidR="006110B7">
              <w:rPr>
                <w:rFonts w:hint="cs"/>
                <w:szCs w:val="20"/>
                <w:rtl/>
              </w:rPr>
              <w:t xml:space="preserve">לאחר המועד האחרון להגשת התגובות בהליך, </w:t>
            </w:r>
            <w:r w:rsidRPr="00303C5A" w:rsidR="00C84F91">
              <w:rPr>
                <w:rFonts w:hint="cs"/>
                <w:szCs w:val="20"/>
                <w:rtl/>
              </w:rPr>
              <w:t xml:space="preserve">ביום </w:t>
            </w:r>
            <w:r w:rsidRPr="00303C5A" w:rsidR="00FA0A9D">
              <w:rPr>
                <w:rFonts w:hint="cs"/>
                <w:szCs w:val="20"/>
                <w:rtl/>
              </w:rPr>
              <w:t>ש</w:t>
            </w:r>
            <w:r w:rsidRPr="00303C5A" w:rsidR="00C84F91">
              <w:rPr>
                <w:rFonts w:hint="cs"/>
                <w:szCs w:val="20"/>
                <w:rtl/>
              </w:rPr>
              <w:t xml:space="preserve">בו </w:t>
            </w:r>
            <w:r w:rsidRPr="00303C5A" w:rsidR="006110B7">
              <w:rPr>
                <w:rFonts w:hint="cs"/>
                <w:szCs w:val="20"/>
                <w:rtl/>
              </w:rPr>
              <w:t>נערך כנס</w:t>
            </w:r>
            <w:r w:rsidRPr="00303C5A" w:rsidR="00C84F91">
              <w:rPr>
                <w:rFonts w:hint="cs"/>
                <w:szCs w:val="20"/>
                <w:rtl/>
              </w:rPr>
              <w:t xml:space="preserve"> </w:t>
            </w:r>
            <w:r w:rsidRPr="00303C5A" w:rsidR="00FA0A9D">
              <w:rPr>
                <w:rFonts w:hint="cs"/>
                <w:szCs w:val="20"/>
                <w:rtl/>
              </w:rPr>
              <w:t>ה</w:t>
            </w:r>
            <w:r w:rsidRPr="00303C5A" w:rsidR="00C84F91">
              <w:rPr>
                <w:rFonts w:hint="cs"/>
                <w:szCs w:val="20"/>
                <w:rtl/>
              </w:rPr>
              <w:t xml:space="preserve">היוועצות עם הציבור. </w:t>
            </w:r>
          </w:p>
        </w:tc>
      </w:tr>
      <w:tr w:rsidTr="00A04652">
        <w:tblPrEx>
          <w:tblW w:w="8931" w:type="dxa"/>
          <w:tblInd w:w="-178" w:type="dxa"/>
          <w:tblLook w:val="04A0"/>
        </w:tblPrEx>
        <w:tc>
          <w:tcPr>
            <w:tcW w:w="3745" w:type="dxa"/>
            <w:shd w:val="clear" w:color="auto" w:fill="auto"/>
          </w:tcPr>
          <w:p w:rsidR="00666648" w:rsidRPr="00303C5A" w:rsidP="00303C5A">
            <w:pPr>
              <w:spacing w:before="20" w:after="20" w:line="240" w:lineRule="exact"/>
              <w:jc w:val="left"/>
              <w:rPr>
                <w:szCs w:val="20"/>
                <w:rtl/>
              </w:rPr>
            </w:pPr>
            <w:r w:rsidRPr="00303C5A">
              <w:rPr>
                <w:szCs w:val="20"/>
                <w:rtl/>
              </w:rPr>
              <w:t>אישור הצורך בחיבור האזורים המנותקים למערכת הארצית.</w:t>
            </w:r>
            <w:r w:rsidRPr="00303C5A">
              <w:rPr>
                <w:szCs w:val="20"/>
                <w:rtl/>
              </w:rPr>
              <w:tab/>
            </w:r>
          </w:p>
          <w:p w:rsidR="00666648" w:rsidRPr="00303C5A" w:rsidP="00303C5A">
            <w:pPr>
              <w:spacing w:before="20" w:after="20" w:line="240" w:lineRule="exact"/>
              <w:jc w:val="left"/>
              <w:rPr>
                <w:szCs w:val="20"/>
                <w:rtl/>
              </w:rPr>
            </w:pPr>
            <w:r w:rsidRPr="00303C5A">
              <w:rPr>
                <w:szCs w:val="20"/>
                <w:rtl/>
              </w:rPr>
              <w:t>גורם מבצע: מועצת רשות המים.</w:t>
            </w:r>
          </w:p>
        </w:tc>
        <w:tc>
          <w:tcPr>
            <w:tcW w:w="1351" w:type="dxa"/>
            <w:shd w:val="clear" w:color="auto" w:fill="auto"/>
          </w:tcPr>
          <w:p w:rsidR="00666648" w:rsidRPr="00303C5A" w:rsidP="00303C5A">
            <w:pPr>
              <w:spacing w:before="20" w:after="20" w:line="240" w:lineRule="exact"/>
              <w:jc w:val="left"/>
              <w:rPr>
                <w:szCs w:val="20"/>
                <w:rtl/>
              </w:rPr>
            </w:pPr>
            <w:r w:rsidRPr="00303C5A">
              <w:rPr>
                <w:rFonts w:hint="cs"/>
                <w:szCs w:val="20"/>
                <w:rtl/>
              </w:rPr>
              <w:t>בוצע בישיבת המועצה בנובמבר 2019</w:t>
            </w:r>
          </w:p>
        </w:tc>
        <w:tc>
          <w:tcPr>
            <w:tcW w:w="3835" w:type="dxa"/>
            <w:shd w:val="clear" w:color="auto" w:fill="auto"/>
          </w:tcPr>
          <w:p w:rsidR="00666648" w:rsidRPr="00303C5A" w:rsidP="00303C5A">
            <w:pPr>
              <w:spacing w:before="20" w:after="20" w:line="240" w:lineRule="exact"/>
              <w:jc w:val="left"/>
              <w:rPr>
                <w:szCs w:val="20"/>
                <w:rtl/>
              </w:rPr>
            </w:pPr>
            <w:r w:rsidRPr="00303C5A">
              <w:rPr>
                <w:rFonts w:hint="cs"/>
                <w:szCs w:val="20"/>
                <w:rtl/>
              </w:rPr>
              <w:t xml:space="preserve">האישור ניתן, אף שגם בישיבה זו לא הביאה רשות המים בפני המועצה </w:t>
            </w:r>
            <w:r w:rsidRPr="00303C5A" w:rsidR="005538BF">
              <w:rPr>
                <w:rFonts w:hint="cs"/>
                <w:szCs w:val="20"/>
                <w:rtl/>
              </w:rPr>
              <w:t>את כל המידע שביקשה</w:t>
            </w:r>
            <w:r w:rsidRPr="00303C5A">
              <w:rPr>
                <w:rFonts w:hint="cs"/>
                <w:szCs w:val="20"/>
                <w:rtl/>
              </w:rPr>
              <w:t xml:space="preserve"> לצורך קבלת ההחלטה.</w:t>
            </w:r>
          </w:p>
        </w:tc>
      </w:tr>
      <w:tr w:rsidTr="00A04652">
        <w:tblPrEx>
          <w:tblW w:w="8931" w:type="dxa"/>
          <w:tblInd w:w="-178" w:type="dxa"/>
          <w:tblLook w:val="04A0"/>
        </w:tblPrEx>
        <w:tc>
          <w:tcPr>
            <w:tcW w:w="3745" w:type="dxa"/>
            <w:shd w:val="clear" w:color="auto" w:fill="auto"/>
          </w:tcPr>
          <w:p w:rsidR="00666648" w:rsidRPr="00303C5A" w:rsidP="00303C5A">
            <w:pPr>
              <w:spacing w:before="20" w:after="20" w:line="240" w:lineRule="exact"/>
              <w:jc w:val="left"/>
              <w:rPr>
                <w:szCs w:val="20"/>
                <w:rtl/>
              </w:rPr>
            </w:pPr>
            <w:r w:rsidRPr="00303C5A">
              <w:rPr>
                <w:szCs w:val="20"/>
                <w:rtl/>
              </w:rPr>
              <w:t>בחירת החלופות לחיבור האזורים המנותקים למערכת הארצית.</w:t>
            </w:r>
          </w:p>
          <w:p w:rsidR="00666648" w:rsidRPr="00303C5A" w:rsidP="00303C5A">
            <w:pPr>
              <w:spacing w:before="20" w:after="20" w:line="240" w:lineRule="exact"/>
              <w:jc w:val="left"/>
              <w:rPr>
                <w:szCs w:val="20"/>
                <w:rtl/>
              </w:rPr>
            </w:pPr>
            <w:r w:rsidRPr="00303C5A">
              <w:rPr>
                <w:szCs w:val="20"/>
                <w:rtl/>
              </w:rPr>
              <w:t>גורם מבצע: מועצת רשות המים.</w:t>
            </w:r>
          </w:p>
          <w:p w:rsidR="00666648" w:rsidRPr="00303C5A" w:rsidP="00303C5A">
            <w:pPr>
              <w:spacing w:before="20" w:after="20" w:line="240" w:lineRule="exact"/>
              <w:jc w:val="left"/>
              <w:rPr>
                <w:szCs w:val="20"/>
                <w:rtl/>
              </w:rPr>
            </w:pPr>
          </w:p>
          <w:p w:rsidR="00666648" w:rsidRPr="00303C5A" w:rsidP="00303C5A">
            <w:pPr>
              <w:spacing w:before="20" w:after="20" w:line="240" w:lineRule="exact"/>
              <w:jc w:val="left"/>
              <w:rPr>
                <w:szCs w:val="20"/>
                <w:rtl/>
              </w:rPr>
            </w:pPr>
          </w:p>
        </w:tc>
        <w:tc>
          <w:tcPr>
            <w:tcW w:w="1351" w:type="dxa"/>
            <w:shd w:val="clear" w:color="auto" w:fill="auto"/>
          </w:tcPr>
          <w:p w:rsidR="00666648" w:rsidRPr="00303C5A" w:rsidP="00303C5A">
            <w:pPr>
              <w:spacing w:before="20" w:after="20" w:line="240" w:lineRule="exact"/>
              <w:jc w:val="left"/>
              <w:rPr>
                <w:szCs w:val="20"/>
                <w:rtl/>
              </w:rPr>
            </w:pPr>
            <w:r w:rsidRPr="00303C5A">
              <w:rPr>
                <w:rFonts w:hint="cs"/>
                <w:szCs w:val="20"/>
                <w:rtl/>
              </w:rPr>
              <w:t>לא בוצע</w:t>
            </w:r>
          </w:p>
        </w:tc>
        <w:tc>
          <w:tcPr>
            <w:tcW w:w="3835" w:type="dxa"/>
            <w:shd w:val="clear" w:color="auto" w:fill="auto"/>
          </w:tcPr>
          <w:p w:rsidR="00666648" w:rsidRPr="00303C5A" w:rsidP="00303C5A">
            <w:pPr>
              <w:spacing w:before="20" w:after="20" w:line="240" w:lineRule="exact"/>
              <w:jc w:val="left"/>
              <w:rPr>
                <w:szCs w:val="20"/>
                <w:rtl/>
              </w:rPr>
            </w:pPr>
            <w:r w:rsidRPr="00303C5A">
              <w:rPr>
                <w:rFonts w:hint="cs"/>
                <w:szCs w:val="20"/>
                <w:rtl/>
              </w:rPr>
              <w:t>המועצה דחתה את מועד</w:t>
            </w:r>
            <w:r w:rsidRPr="00303C5A" w:rsidR="00FE7295">
              <w:rPr>
                <w:rFonts w:hint="cs"/>
                <w:szCs w:val="20"/>
                <w:rtl/>
              </w:rPr>
              <w:t xml:space="preserve"> </w:t>
            </w:r>
            <w:r w:rsidRPr="00303C5A">
              <w:rPr>
                <w:rFonts w:hint="cs"/>
                <w:szCs w:val="20"/>
                <w:rtl/>
              </w:rPr>
              <w:t>קבלת ההחלטה כדי לקבל מידע נוסף רלוונטי.</w:t>
            </w:r>
            <w:r w:rsidRPr="00303C5A" w:rsidR="008042A9">
              <w:rPr>
                <w:rFonts w:hint="cs"/>
                <w:szCs w:val="20"/>
                <w:rtl/>
              </w:rPr>
              <w:t xml:space="preserve"> </w:t>
            </w:r>
            <w:r w:rsidRPr="00303C5A" w:rsidR="005538BF">
              <w:rPr>
                <w:rFonts w:hint="cs"/>
                <w:szCs w:val="20"/>
                <w:rtl/>
              </w:rPr>
              <w:t xml:space="preserve">רשות המים השיבה כי </w:t>
            </w:r>
            <w:r w:rsidRPr="00303C5A" w:rsidR="008042A9">
              <w:rPr>
                <w:rFonts w:hint="cs"/>
                <w:szCs w:val="20"/>
                <w:rtl/>
              </w:rPr>
              <w:t xml:space="preserve">הנושא אמור היה לעלות לדיון במועצה במרץ 2020, לאחר מועד סיום הביקורת. בעקבות משבר הקורונה </w:t>
            </w:r>
            <w:r w:rsidRPr="00303C5A" w:rsidR="007E5877">
              <w:rPr>
                <w:rFonts w:hint="cs"/>
                <w:szCs w:val="20"/>
                <w:rtl/>
              </w:rPr>
              <w:t xml:space="preserve">דחתה </w:t>
            </w:r>
            <w:r w:rsidRPr="00303C5A" w:rsidR="008042A9">
              <w:rPr>
                <w:rFonts w:hint="cs"/>
                <w:szCs w:val="20"/>
                <w:rtl/>
              </w:rPr>
              <w:t xml:space="preserve">המועצה את הדיון עד שניתן יהיה לקיימו פנים אל פנים. </w:t>
            </w:r>
          </w:p>
        </w:tc>
      </w:tr>
    </w:tbl>
    <w:p w:rsidR="00ED0580" w:rsidP="00BB0C03">
      <w:pPr>
        <w:pStyle w:val="a"/>
        <w:spacing w:line="269" w:lineRule="auto"/>
        <w:rPr>
          <w:rtl/>
        </w:rPr>
      </w:pPr>
    </w:p>
    <w:p w:rsidR="005C0B91" w:rsidP="00BB0C03">
      <w:pPr>
        <w:spacing w:line="269" w:lineRule="auto"/>
        <w:rPr>
          <w:rFonts w:hint="cs"/>
          <w:b/>
          <w:bCs/>
          <w:rtl/>
        </w:rPr>
      </w:pPr>
      <w:r>
        <w:rPr>
          <w:rFonts w:hint="cs"/>
          <w:rtl/>
        </w:rPr>
        <w:t>המשרד להגנת הסביבה השיב למשרד מבקר המדינה במאי 2020</w:t>
      </w:r>
      <w:r w:rsidR="00FE7295">
        <w:rPr>
          <w:rFonts w:hint="cs"/>
          <w:rtl/>
        </w:rPr>
        <w:t xml:space="preserve"> </w:t>
      </w:r>
      <w:r>
        <w:rPr>
          <w:rFonts w:hint="cs"/>
          <w:rtl/>
        </w:rPr>
        <w:t>כי הוא סבור</w:t>
      </w:r>
      <w:r>
        <w:rPr>
          <w:rtl/>
        </w:rPr>
        <w:t xml:space="preserve"> </w:t>
      </w:r>
      <w:r>
        <w:rPr>
          <w:rFonts w:hint="cs"/>
          <w:rtl/>
        </w:rPr>
        <w:t>שמדובר</w:t>
      </w:r>
      <w:r>
        <w:rPr>
          <w:rtl/>
        </w:rPr>
        <w:t xml:space="preserve"> בדו"ח חשוב ומקוו</w:t>
      </w:r>
      <w:r>
        <w:rPr>
          <w:rFonts w:hint="cs"/>
          <w:rtl/>
        </w:rPr>
        <w:t>ה</w:t>
      </w:r>
      <w:r>
        <w:rPr>
          <w:rtl/>
        </w:rPr>
        <w:t xml:space="preserve"> כי ממצאיו יסייעו לחיבור מהיר ונכון של האגנים המנותקים למערכת המים הארצית תוך שמירה על הסביבה, שיפור מצב הנחלים ומקורות המים הטבעיים באזור</w:t>
      </w:r>
      <w:r>
        <w:t>.</w:t>
      </w:r>
    </w:p>
    <w:p w:rsidR="00F63BE3" w:rsidRPr="005C0B91" w:rsidP="00BB0C03">
      <w:pPr>
        <w:spacing w:line="269" w:lineRule="auto"/>
        <w:rPr>
          <w:b/>
          <w:bCs/>
          <w:rtl/>
        </w:rPr>
      </w:pPr>
      <w:bookmarkStart w:id="16" w:name="_GoBack"/>
      <w:bookmarkEnd w:id="16"/>
    </w:p>
    <w:p w:rsidR="00145A83" w:rsidP="00BB0C03">
      <w:pPr>
        <w:spacing w:line="269" w:lineRule="auto"/>
        <w:ind w:left="-2"/>
        <w:jc w:val="center"/>
        <w:rPr>
          <w:sz w:val="40"/>
          <w:szCs w:val="40"/>
          <w:rtl/>
        </w:rPr>
      </w:pPr>
      <w:r w:rsidRPr="0029745E">
        <w:rPr>
          <w:rFonts w:hint="cs"/>
          <w:sz w:val="40"/>
          <w:szCs w:val="40"/>
          <w:rtl/>
        </w:rPr>
        <w:t>*</w:t>
      </w:r>
    </w:p>
    <w:p w:rsidR="00ED0580" w:rsidP="00BB0C03">
      <w:pPr>
        <w:pStyle w:val="a"/>
        <w:spacing w:line="269" w:lineRule="auto"/>
        <w:rPr>
          <w:rtl/>
        </w:rPr>
      </w:pPr>
    </w:p>
    <w:p w:rsidR="007248D9" w:rsidP="00BB0C03">
      <w:pPr>
        <w:spacing w:line="269" w:lineRule="auto"/>
        <w:contextualSpacing/>
        <w:rPr>
          <w:b/>
          <w:bCs/>
          <w:sz w:val="24"/>
          <w:rtl/>
        </w:rPr>
      </w:pPr>
      <w:r w:rsidRPr="00564678">
        <w:rPr>
          <w:rFonts w:hint="eastAsia"/>
          <w:b/>
          <w:bCs/>
          <w:sz w:val="24"/>
          <w:rtl/>
        </w:rPr>
        <w:t>ביוני</w:t>
      </w:r>
      <w:r w:rsidRPr="00564678">
        <w:rPr>
          <w:b/>
          <w:bCs/>
          <w:sz w:val="24"/>
          <w:rtl/>
        </w:rPr>
        <w:t xml:space="preserve"> 2018 החליטה</w:t>
      </w:r>
      <w:r w:rsidR="00FE7295">
        <w:rPr>
          <w:b/>
          <w:bCs/>
          <w:sz w:val="24"/>
          <w:rtl/>
        </w:rPr>
        <w:t xml:space="preserve"> </w:t>
      </w:r>
      <w:r w:rsidRPr="00564678">
        <w:rPr>
          <w:b/>
          <w:bCs/>
          <w:sz w:val="24"/>
          <w:rtl/>
        </w:rPr>
        <w:t xml:space="preserve">הממשלה </w:t>
      </w:r>
      <w:r w:rsidRPr="00564678">
        <w:rPr>
          <w:rFonts w:hint="eastAsia"/>
          <w:b/>
          <w:bCs/>
          <w:sz w:val="24"/>
          <w:rtl/>
        </w:rPr>
        <w:t>כי</w:t>
      </w:r>
      <w:r w:rsidRPr="00564678">
        <w:rPr>
          <w:b/>
          <w:bCs/>
          <w:sz w:val="24"/>
          <w:rtl/>
        </w:rPr>
        <w:t xml:space="preserve"> </w:t>
      </w:r>
      <w:r w:rsidRPr="00564678">
        <w:rPr>
          <w:rFonts w:hint="eastAsia"/>
          <w:b/>
          <w:bCs/>
          <w:sz w:val="24"/>
          <w:rtl/>
        </w:rPr>
        <w:t>עד</w:t>
      </w:r>
      <w:r w:rsidRPr="00564678">
        <w:rPr>
          <w:b/>
          <w:bCs/>
          <w:sz w:val="24"/>
          <w:rtl/>
        </w:rPr>
        <w:t xml:space="preserve"> </w:t>
      </w:r>
      <w:r w:rsidRPr="00564678">
        <w:rPr>
          <w:rFonts w:hint="eastAsia"/>
          <w:b/>
          <w:bCs/>
          <w:sz w:val="24"/>
          <w:rtl/>
        </w:rPr>
        <w:t>דצמבר</w:t>
      </w:r>
      <w:r w:rsidRPr="00564678">
        <w:rPr>
          <w:b/>
          <w:bCs/>
          <w:sz w:val="24"/>
          <w:rtl/>
        </w:rPr>
        <w:t xml:space="preserve"> </w:t>
      </w:r>
      <w:r w:rsidRPr="00564678">
        <w:rPr>
          <w:rFonts w:hint="eastAsia"/>
          <w:b/>
          <w:bCs/>
          <w:sz w:val="24"/>
          <w:rtl/>
        </w:rPr>
        <w:t>אותה</w:t>
      </w:r>
      <w:r w:rsidRPr="00564678">
        <w:rPr>
          <w:b/>
          <w:bCs/>
          <w:sz w:val="24"/>
          <w:rtl/>
        </w:rPr>
        <w:t xml:space="preserve"> </w:t>
      </w:r>
      <w:r w:rsidRPr="00564678">
        <w:rPr>
          <w:rFonts w:hint="eastAsia"/>
          <w:b/>
          <w:bCs/>
          <w:sz w:val="24"/>
          <w:rtl/>
        </w:rPr>
        <w:t>שנה</w:t>
      </w:r>
      <w:r w:rsidRPr="00564678">
        <w:rPr>
          <w:b/>
          <w:bCs/>
          <w:sz w:val="24"/>
          <w:rtl/>
        </w:rPr>
        <w:t xml:space="preserve"> </w:t>
      </w:r>
      <w:r w:rsidRPr="00564678">
        <w:rPr>
          <w:rFonts w:hint="eastAsia"/>
          <w:b/>
          <w:bCs/>
          <w:sz w:val="24"/>
          <w:rtl/>
        </w:rPr>
        <w:t>על</w:t>
      </w:r>
      <w:r w:rsidRPr="00564678">
        <w:rPr>
          <w:b/>
          <w:bCs/>
          <w:sz w:val="24"/>
          <w:rtl/>
        </w:rPr>
        <w:t xml:space="preserve"> רשות המים להציג </w:t>
      </w:r>
      <w:r w:rsidRPr="00564678">
        <w:rPr>
          <w:rFonts w:hint="eastAsia"/>
          <w:b/>
          <w:bCs/>
          <w:sz w:val="24"/>
          <w:rtl/>
        </w:rPr>
        <w:t>תוכנית</w:t>
      </w:r>
      <w:r w:rsidRPr="00564678">
        <w:rPr>
          <w:b/>
          <w:bCs/>
          <w:sz w:val="24"/>
          <w:rtl/>
        </w:rPr>
        <w:t xml:space="preserve"> לבחינת חיבור האזורים המנותקים לשר </w:t>
      </w:r>
      <w:r w:rsidRPr="00564678">
        <w:rPr>
          <w:rFonts w:hint="eastAsia"/>
          <w:b/>
          <w:bCs/>
          <w:sz w:val="24"/>
          <w:rtl/>
        </w:rPr>
        <w:t>האנרגייה</w:t>
      </w:r>
      <w:r w:rsidRPr="00564678" w:rsidR="009304DB">
        <w:rPr>
          <w:b/>
          <w:bCs/>
          <w:sz w:val="24"/>
          <w:rtl/>
        </w:rPr>
        <w:t>.</w:t>
      </w:r>
      <w:r w:rsidRPr="00564678">
        <w:rPr>
          <w:b/>
          <w:bCs/>
          <w:sz w:val="24"/>
          <w:rtl/>
        </w:rPr>
        <w:t xml:space="preserve"> </w:t>
      </w:r>
      <w:r w:rsidRPr="00564678">
        <w:rPr>
          <w:rFonts w:hint="eastAsia"/>
          <w:b/>
          <w:bCs/>
          <w:sz w:val="24"/>
          <w:rtl/>
        </w:rPr>
        <w:t>עד</w:t>
      </w:r>
      <w:r w:rsidRPr="00564678">
        <w:rPr>
          <w:b/>
          <w:bCs/>
          <w:sz w:val="24"/>
          <w:rtl/>
        </w:rPr>
        <w:t xml:space="preserve"> </w:t>
      </w:r>
      <w:r w:rsidRPr="00564678">
        <w:rPr>
          <w:rFonts w:hint="eastAsia"/>
          <w:b/>
          <w:bCs/>
          <w:sz w:val="24"/>
          <w:rtl/>
        </w:rPr>
        <w:t>מועד</w:t>
      </w:r>
      <w:r w:rsidRPr="00564678">
        <w:rPr>
          <w:b/>
          <w:bCs/>
          <w:sz w:val="24"/>
          <w:rtl/>
        </w:rPr>
        <w:t xml:space="preserve"> </w:t>
      </w:r>
      <w:r w:rsidRPr="00564678">
        <w:rPr>
          <w:rFonts w:hint="eastAsia"/>
          <w:b/>
          <w:bCs/>
          <w:sz w:val="24"/>
          <w:rtl/>
        </w:rPr>
        <w:t>סיום</w:t>
      </w:r>
      <w:r w:rsidRPr="00564678">
        <w:rPr>
          <w:b/>
          <w:bCs/>
          <w:sz w:val="24"/>
          <w:rtl/>
        </w:rPr>
        <w:t xml:space="preserve"> </w:t>
      </w:r>
      <w:r w:rsidRPr="00564678">
        <w:rPr>
          <w:rFonts w:hint="eastAsia"/>
          <w:b/>
          <w:bCs/>
          <w:sz w:val="24"/>
          <w:rtl/>
        </w:rPr>
        <w:t>הביקורת</w:t>
      </w:r>
      <w:r w:rsidRPr="00564678" w:rsidR="009E30E7">
        <w:rPr>
          <w:rFonts w:hint="cs"/>
          <w:b/>
          <w:bCs/>
          <w:sz w:val="24"/>
          <w:rtl/>
        </w:rPr>
        <w:t>,</w:t>
      </w:r>
      <w:r w:rsidRPr="00564678">
        <w:rPr>
          <w:b/>
          <w:bCs/>
          <w:sz w:val="24"/>
          <w:rtl/>
        </w:rPr>
        <w:t xml:space="preserve"> </w:t>
      </w:r>
      <w:r w:rsidRPr="00564678" w:rsidR="009E30E7">
        <w:rPr>
          <w:rFonts w:hint="cs"/>
          <w:b/>
          <w:bCs/>
          <w:sz w:val="24"/>
          <w:rtl/>
        </w:rPr>
        <w:t>נמצא כי הרשות</w:t>
      </w:r>
      <w:r w:rsidR="00FE7295">
        <w:rPr>
          <w:rFonts w:hint="cs"/>
          <w:b/>
          <w:bCs/>
          <w:sz w:val="24"/>
          <w:rtl/>
        </w:rPr>
        <w:t xml:space="preserve"> </w:t>
      </w:r>
      <w:r w:rsidRPr="00564678" w:rsidR="009E30E7">
        <w:rPr>
          <w:rFonts w:hint="cs"/>
          <w:b/>
          <w:bCs/>
          <w:sz w:val="24"/>
          <w:rtl/>
        </w:rPr>
        <w:t xml:space="preserve">הציגה </w:t>
      </w:r>
      <w:r w:rsidRPr="00564678" w:rsidR="00C74F57">
        <w:rPr>
          <w:rFonts w:hint="eastAsia"/>
          <w:b/>
          <w:bCs/>
          <w:sz w:val="24"/>
          <w:rtl/>
        </w:rPr>
        <w:t>למועצת</w:t>
      </w:r>
      <w:r w:rsidRPr="00564678" w:rsidR="00C74F57">
        <w:rPr>
          <w:b/>
          <w:bCs/>
          <w:sz w:val="24"/>
          <w:rtl/>
        </w:rPr>
        <w:t xml:space="preserve"> </w:t>
      </w:r>
      <w:r w:rsidRPr="00564678" w:rsidR="00C74F57">
        <w:rPr>
          <w:rFonts w:hint="eastAsia"/>
          <w:b/>
          <w:bCs/>
          <w:sz w:val="24"/>
          <w:rtl/>
        </w:rPr>
        <w:t>הרשות</w:t>
      </w:r>
      <w:r w:rsidRPr="00564678" w:rsidR="00C74F57">
        <w:rPr>
          <w:b/>
          <w:bCs/>
          <w:sz w:val="24"/>
          <w:rtl/>
        </w:rPr>
        <w:t xml:space="preserve"> </w:t>
      </w:r>
      <w:r w:rsidRPr="00564678" w:rsidR="00C74F57">
        <w:rPr>
          <w:rFonts w:hint="eastAsia"/>
          <w:b/>
          <w:bCs/>
          <w:sz w:val="24"/>
          <w:rtl/>
        </w:rPr>
        <w:t>ו</w:t>
      </w:r>
      <w:r w:rsidRPr="00564678" w:rsidR="00C74F57">
        <w:rPr>
          <w:b/>
          <w:bCs/>
          <w:sz w:val="24"/>
          <w:rtl/>
        </w:rPr>
        <w:t xml:space="preserve">לשר </w:t>
      </w:r>
      <w:r w:rsidRPr="00564678" w:rsidR="00C74F57">
        <w:rPr>
          <w:rFonts w:hint="eastAsia"/>
          <w:b/>
          <w:bCs/>
          <w:sz w:val="24"/>
          <w:rtl/>
        </w:rPr>
        <w:t>האנרג</w:t>
      </w:r>
      <w:r w:rsidRPr="00564678" w:rsidR="00875BA0">
        <w:rPr>
          <w:rFonts w:hint="cs"/>
          <w:b/>
          <w:bCs/>
          <w:sz w:val="24"/>
          <w:rtl/>
        </w:rPr>
        <w:t>י</w:t>
      </w:r>
      <w:r w:rsidRPr="00564678" w:rsidR="00C74F57">
        <w:rPr>
          <w:rFonts w:hint="eastAsia"/>
          <w:b/>
          <w:bCs/>
          <w:sz w:val="24"/>
          <w:rtl/>
        </w:rPr>
        <w:t>יה</w:t>
      </w:r>
      <w:r w:rsidRPr="00564678" w:rsidR="00C74F57">
        <w:rPr>
          <w:rFonts w:hint="cs"/>
          <w:b/>
          <w:bCs/>
          <w:sz w:val="24"/>
          <w:rtl/>
        </w:rPr>
        <w:t xml:space="preserve"> </w:t>
      </w:r>
      <w:r w:rsidRPr="00564678" w:rsidR="009E30E7">
        <w:rPr>
          <w:rFonts w:hint="cs"/>
          <w:b/>
          <w:bCs/>
          <w:sz w:val="24"/>
          <w:rtl/>
        </w:rPr>
        <w:t xml:space="preserve">מצגת שבה עקרי המידע בנקודות לצרכי הדיון </w:t>
      </w:r>
      <w:r w:rsidRPr="00564678" w:rsidR="0003461E">
        <w:rPr>
          <w:rFonts w:hint="eastAsia"/>
          <w:b/>
          <w:bCs/>
          <w:sz w:val="24"/>
          <w:rtl/>
        </w:rPr>
        <w:t>שעודכנה</w:t>
      </w:r>
      <w:r w:rsidRPr="00564678" w:rsidR="0003461E">
        <w:rPr>
          <w:b/>
          <w:bCs/>
          <w:sz w:val="24"/>
          <w:rtl/>
        </w:rPr>
        <w:t xml:space="preserve"> מעת לעת</w:t>
      </w:r>
      <w:r w:rsidR="00FE7295">
        <w:rPr>
          <w:b/>
          <w:bCs/>
          <w:sz w:val="24"/>
          <w:rtl/>
        </w:rPr>
        <w:t>,</w:t>
      </w:r>
      <w:r w:rsidRPr="00564678" w:rsidR="009E30E7">
        <w:rPr>
          <w:rFonts w:hint="cs"/>
          <w:b/>
          <w:bCs/>
          <w:sz w:val="24"/>
          <w:rtl/>
        </w:rPr>
        <w:t xml:space="preserve"> ברם </w:t>
      </w:r>
      <w:r w:rsidRPr="00564678" w:rsidR="0003461E">
        <w:rPr>
          <w:rFonts w:hint="eastAsia"/>
          <w:b/>
          <w:bCs/>
          <w:sz w:val="24"/>
          <w:rtl/>
        </w:rPr>
        <w:t>עד</w:t>
      </w:r>
      <w:r w:rsidRPr="00564678" w:rsidR="0003461E">
        <w:rPr>
          <w:b/>
          <w:bCs/>
          <w:sz w:val="24"/>
          <w:rtl/>
        </w:rPr>
        <w:t xml:space="preserve"> מועד סיום הביקורת </w:t>
      </w:r>
      <w:r w:rsidRPr="00564678" w:rsidR="009E30E7">
        <w:rPr>
          <w:rFonts w:hint="cs"/>
          <w:b/>
          <w:bCs/>
          <w:sz w:val="24"/>
          <w:rtl/>
        </w:rPr>
        <w:t>לא נמצא כי הוצגה</w:t>
      </w:r>
      <w:r w:rsidR="00FE7295">
        <w:rPr>
          <w:rFonts w:hint="cs"/>
          <w:b/>
          <w:bCs/>
          <w:sz w:val="24"/>
          <w:rtl/>
        </w:rPr>
        <w:t xml:space="preserve"> </w:t>
      </w:r>
      <w:r w:rsidRPr="00564678">
        <w:rPr>
          <w:rFonts w:hint="eastAsia"/>
          <w:b/>
          <w:bCs/>
          <w:sz w:val="24"/>
          <w:rtl/>
        </w:rPr>
        <w:t>תוכנית</w:t>
      </w:r>
      <w:r w:rsidRPr="00564678">
        <w:rPr>
          <w:b/>
          <w:bCs/>
          <w:sz w:val="24"/>
          <w:rtl/>
        </w:rPr>
        <w:t xml:space="preserve"> הכוללת הסברים מפורטים</w:t>
      </w:r>
      <w:r w:rsidRPr="00564678" w:rsidR="009E30E7">
        <w:rPr>
          <w:rFonts w:hint="cs"/>
          <w:b/>
          <w:bCs/>
          <w:sz w:val="24"/>
          <w:rtl/>
        </w:rPr>
        <w:t xml:space="preserve"> כמצע מפורט לדיון וקבלת החלטה.</w:t>
      </w:r>
      <w:r w:rsidRPr="00564678" w:rsidR="007E5877">
        <w:rPr>
          <w:rFonts w:hint="cs"/>
          <w:b/>
          <w:bCs/>
          <w:sz w:val="24"/>
          <w:rtl/>
        </w:rPr>
        <w:t xml:space="preserve"> רשות המים</w:t>
      </w:r>
      <w:r w:rsidRPr="00564678">
        <w:rPr>
          <w:b/>
          <w:bCs/>
          <w:sz w:val="24"/>
          <w:rtl/>
        </w:rPr>
        <w:t xml:space="preserve"> </w:t>
      </w:r>
      <w:r w:rsidRPr="00564678" w:rsidR="007E5877">
        <w:rPr>
          <w:rFonts w:hint="cs"/>
          <w:b/>
          <w:bCs/>
          <w:sz w:val="24"/>
          <w:rtl/>
        </w:rPr>
        <w:t xml:space="preserve">גם </w:t>
      </w:r>
      <w:r w:rsidRPr="00564678">
        <w:rPr>
          <w:rFonts w:hint="eastAsia"/>
          <w:b/>
          <w:bCs/>
          <w:sz w:val="24"/>
          <w:rtl/>
        </w:rPr>
        <w:t>לא</w:t>
      </w:r>
      <w:r w:rsidRPr="00564678">
        <w:rPr>
          <w:b/>
          <w:bCs/>
          <w:sz w:val="24"/>
          <w:rtl/>
        </w:rPr>
        <w:t xml:space="preserve"> השלימה </w:t>
      </w:r>
      <w:r w:rsidRPr="00564678" w:rsidR="009304DB">
        <w:rPr>
          <w:rFonts w:hint="eastAsia"/>
          <w:b/>
          <w:bCs/>
          <w:sz w:val="24"/>
          <w:rtl/>
        </w:rPr>
        <w:t>את</w:t>
      </w:r>
      <w:r w:rsidRPr="00564678" w:rsidR="009304DB">
        <w:rPr>
          <w:b/>
          <w:bCs/>
          <w:sz w:val="24"/>
          <w:rtl/>
        </w:rPr>
        <w:t xml:space="preserve"> </w:t>
      </w:r>
      <w:r w:rsidRPr="00564678" w:rsidR="009304DB">
        <w:rPr>
          <w:rFonts w:hint="eastAsia"/>
          <w:b/>
          <w:bCs/>
          <w:sz w:val="24"/>
          <w:rtl/>
        </w:rPr>
        <w:t>הצגת</w:t>
      </w:r>
      <w:r w:rsidRPr="00564678" w:rsidR="009304DB">
        <w:rPr>
          <w:b/>
          <w:bCs/>
          <w:sz w:val="24"/>
          <w:rtl/>
        </w:rPr>
        <w:t xml:space="preserve"> </w:t>
      </w:r>
      <w:r w:rsidRPr="00564678" w:rsidR="009304DB">
        <w:rPr>
          <w:rFonts w:hint="eastAsia"/>
          <w:b/>
          <w:bCs/>
          <w:sz w:val="24"/>
          <w:rtl/>
        </w:rPr>
        <w:t>כל</w:t>
      </w:r>
      <w:r w:rsidRPr="00564678" w:rsidR="009304DB">
        <w:rPr>
          <w:b/>
          <w:bCs/>
          <w:sz w:val="24"/>
          <w:rtl/>
        </w:rPr>
        <w:t xml:space="preserve"> </w:t>
      </w:r>
      <w:r w:rsidRPr="00564678" w:rsidR="009304DB">
        <w:rPr>
          <w:rFonts w:hint="eastAsia"/>
          <w:b/>
          <w:bCs/>
          <w:sz w:val="24"/>
          <w:rtl/>
        </w:rPr>
        <w:t>המידע</w:t>
      </w:r>
      <w:r w:rsidRPr="00564678" w:rsidR="009304DB">
        <w:rPr>
          <w:b/>
          <w:bCs/>
          <w:sz w:val="24"/>
          <w:rtl/>
        </w:rPr>
        <w:t xml:space="preserve"> </w:t>
      </w:r>
      <w:r w:rsidRPr="00564678" w:rsidR="009304DB">
        <w:rPr>
          <w:rFonts w:hint="eastAsia"/>
          <w:b/>
          <w:bCs/>
          <w:sz w:val="24"/>
          <w:rtl/>
        </w:rPr>
        <w:t>הנדרש</w:t>
      </w:r>
      <w:r w:rsidRPr="00564678" w:rsidR="009304DB">
        <w:rPr>
          <w:b/>
          <w:bCs/>
          <w:sz w:val="24"/>
          <w:rtl/>
        </w:rPr>
        <w:t xml:space="preserve"> </w:t>
      </w:r>
      <w:r w:rsidRPr="00564678" w:rsidR="009304DB">
        <w:rPr>
          <w:rFonts w:hint="eastAsia"/>
          <w:b/>
          <w:bCs/>
          <w:sz w:val="24"/>
          <w:rtl/>
        </w:rPr>
        <w:t>ל</w:t>
      </w:r>
      <w:r w:rsidRPr="00564678">
        <w:rPr>
          <w:b/>
          <w:bCs/>
          <w:sz w:val="24"/>
          <w:rtl/>
        </w:rPr>
        <w:t xml:space="preserve">הליך </w:t>
      </w:r>
      <w:r w:rsidRPr="00564678" w:rsidR="009304DB">
        <w:rPr>
          <w:rFonts w:hint="eastAsia"/>
          <w:b/>
          <w:bCs/>
          <w:sz w:val="24"/>
          <w:rtl/>
        </w:rPr>
        <w:t>קבלת</w:t>
      </w:r>
      <w:r w:rsidRPr="00564678" w:rsidR="009304DB">
        <w:rPr>
          <w:b/>
          <w:bCs/>
          <w:sz w:val="24"/>
          <w:rtl/>
        </w:rPr>
        <w:t xml:space="preserve"> </w:t>
      </w:r>
      <w:r w:rsidRPr="00564678">
        <w:rPr>
          <w:b/>
          <w:bCs/>
          <w:sz w:val="24"/>
          <w:rtl/>
        </w:rPr>
        <w:t xml:space="preserve">החלטה </w:t>
      </w:r>
      <w:r w:rsidRPr="00564678">
        <w:rPr>
          <w:rFonts w:hint="eastAsia"/>
          <w:b/>
          <w:bCs/>
          <w:sz w:val="24"/>
          <w:rtl/>
        </w:rPr>
        <w:t>על</w:t>
      </w:r>
      <w:r w:rsidRPr="00564678">
        <w:rPr>
          <w:b/>
          <w:bCs/>
          <w:sz w:val="24"/>
          <w:rtl/>
        </w:rPr>
        <w:t xml:space="preserve"> </w:t>
      </w:r>
      <w:r w:rsidRPr="00564678">
        <w:rPr>
          <w:rFonts w:hint="eastAsia"/>
          <w:b/>
          <w:bCs/>
          <w:sz w:val="24"/>
          <w:rtl/>
        </w:rPr>
        <w:t>אופן</w:t>
      </w:r>
      <w:r w:rsidRPr="00564678">
        <w:rPr>
          <w:b/>
          <w:bCs/>
          <w:sz w:val="24"/>
          <w:rtl/>
        </w:rPr>
        <w:t xml:space="preserve"> </w:t>
      </w:r>
      <w:r w:rsidRPr="00564678">
        <w:rPr>
          <w:rFonts w:hint="eastAsia"/>
          <w:b/>
          <w:bCs/>
          <w:sz w:val="24"/>
          <w:rtl/>
        </w:rPr>
        <w:t>חיבור</w:t>
      </w:r>
      <w:r w:rsidRPr="00564678">
        <w:rPr>
          <w:b/>
          <w:bCs/>
          <w:sz w:val="24"/>
          <w:rtl/>
        </w:rPr>
        <w:t xml:space="preserve"> </w:t>
      </w:r>
      <w:r w:rsidRPr="00564678">
        <w:rPr>
          <w:rFonts w:hint="eastAsia"/>
          <w:b/>
          <w:bCs/>
          <w:sz w:val="24"/>
          <w:rtl/>
        </w:rPr>
        <w:t>האזורים</w:t>
      </w:r>
      <w:r w:rsidRPr="00564678">
        <w:rPr>
          <w:b/>
          <w:bCs/>
          <w:sz w:val="24"/>
          <w:rtl/>
        </w:rPr>
        <w:t xml:space="preserve"> </w:t>
      </w:r>
      <w:r w:rsidRPr="00564678">
        <w:rPr>
          <w:rFonts w:hint="eastAsia"/>
          <w:b/>
          <w:bCs/>
          <w:sz w:val="24"/>
          <w:rtl/>
        </w:rPr>
        <w:t>המנותקים</w:t>
      </w:r>
      <w:r w:rsidRPr="00564678">
        <w:rPr>
          <w:b/>
          <w:bCs/>
          <w:sz w:val="24"/>
          <w:rtl/>
        </w:rPr>
        <w:t xml:space="preserve"> </w:t>
      </w:r>
      <w:r w:rsidRPr="00564678">
        <w:rPr>
          <w:rFonts w:hint="eastAsia"/>
          <w:b/>
          <w:bCs/>
          <w:sz w:val="24"/>
          <w:rtl/>
        </w:rPr>
        <w:t>למערכת</w:t>
      </w:r>
      <w:r w:rsidRPr="00564678">
        <w:rPr>
          <w:b/>
          <w:bCs/>
          <w:sz w:val="24"/>
          <w:rtl/>
        </w:rPr>
        <w:t xml:space="preserve"> </w:t>
      </w:r>
      <w:r w:rsidRPr="00564678">
        <w:rPr>
          <w:rFonts w:hint="eastAsia"/>
          <w:b/>
          <w:bCs/>
          <w:sz w:val="24"/>
          <w:rtl/>
        </w:rPr>
        <w:t>המים</w:t>
      </w:r>
      <w:r w:rsidRPr="00564678">
        <w:rPr>
          <w:b/>
          <w:bCs/>
          <w:sz w:val="24"/>
          <w:rtl/>
        </w:rPr>
        <w:t xml:space="preserve"> </w:t>
      </w:r>
      <w:r w:rsidRPr="00564678">
        <w:rPr>
          <w:rFonts w:hint="eastAsia"/>
          <w:b/>
          <w:bCs/>
          <w:sz w:val="24"/>
          <w:rtl/>
        </w:rPr>
        <w:t>הארצית</w:t>
      </w:r>
      <w:r w:rsidRPr="00564678" w:rsidR="002D20ED">
        <w:rPr>
          <w:b/>
          <w:bCs/>
          <w:sz w:val="24"/>
          <w:rtl/>
        </w:rPr>
        <w:t xml:space="preserve"> ומי הגורם שיבצע חיבור זה.</w:t>
      </w:r>
      <w:r w:rsidRPr="00564678">
        <w:rPr>
          <w:b/>
          <w:bCs/>
          <w:rtl/>
        </w:rPr>
        <w:t xml:space="preserve"> </w:t>
      </w:r>
      <w:r w:rsidRPr="00564678" w:rsidR="005C27EB">
        <w:rPr>
          <w:rFonts w:hint="eastAsia"/>
          <w:b/>
          <w:bCs/>
          <w:rtl/>
        </w:rPr>
        <w:t>בנובמבר</w:t>
      </w:r>
      <w:r w:rsidRPr="00564678" w:rsidR="005C27EB">
        <w:rPr>
          <w:b/>
          <w:bCs/>
          <w:rtl/>
        </w:rPr>
        <w:t xml:space="preserve"> 2019 </w:t>
      </w:r>
      <w:r w:rsidRPr="00564678" w:rsidR="005C27EB">
        <w:rPr>
          <w:rFonts w:hint="eastAsia"/>
          <w:b/>
          <w:bCs/>
          <w:rtl/>
        </w:rPr>
        <w:t>החליטה</w:t>
      </w:r>
      <w:r w:rsidRPr="00564678" w:rsidR="005C27EB">
        <w:rPr>
          <w:b/>
          <w:bCs/>
          <w:rtl/>
        </w:rPr>
        <w:t xml:space="preserve"> המועצה </w:t>
      </w:r>
      <w:r w:rsidRPr="00564678" w:rsidR="005C27EB">
        <w:rPr>
          <w:rFonts w:hint="eastAsia"/>
          <w:b/>
          <w:bCs/>
          <w:rtl/>
        </w:rPr>
        <w:t>על</w:t>
      </w:r>
      <w:r w:rsidRPr="00564678" w:rsidR="005C27EB">
        <w:rPr>
          <w:b/>
          <w:bCs/>
          <w:rtl/>
        </w:rPr>
        <w:t xml:space="preserve"> </w:t>
      </w:r>
      <w:r w:rsidRPr="00564678" w:rsidR="005C27EB">
        <w:rPr>
          <w:rFonts w:hint="eastAsia"/>
          <w:b/>
          <w:bCs/>
          <w:rtl/>
        </w:rPr>
        <w:t>הצורך</w:t>
      </w:r>
      <w:r w:rsidRPr="00564678" w:rsidR="005C27EB">
        <w:rPr>
          <w:b/>
          <w:bCs/>
          <w:rtl/>
        </w:rPr>
        <w:t xml:space="preserve"> </w:t>
      </w:r>
      <w:r w:rsidRPr="00564678" w:rsidR="005C27EB">
        <w:rPr>
          <w:rFonts w:hint="eastAsia"/>
          <w:b/>
          <w:bCs/>
          <w:rtl/>
        </w:rPr>
        <w:t>בחיבור</w:t>
      </w:r>
      <w:r w:rsidRPr="00564678" w:rsidR="005C27EB">
        <w:rPr>
          <w:b/>
          <w:bCs/>
          <w:rtl/>
        </w:rPr>
        <w:t xml:space="preserve"> </w:t>
      </w:r>
      <w:r w:rsidRPr="00564678" w:rsidR="005C27EB">
        <w:rPr>
          <w:rFonts w:hint="eastAsia"/>
          <w:b/>
          <w:bCs/>
          <w:rtl/>
        </w:rPr>
        <w:t>האזורים</w:t>
      </w:r>
      <w:r w:rsidRPr="00564678" w:rsidR="005C27EB">
        <w:rPr>
          <w:b/>
          <w:bCs/>
          <w:rtl/>
        </w:rPr>
        <w:t xml:space="preserve"> </w:t>
      </w:r>
      <w:r w:rsidRPr="00564678" w:rsidR="005C27EB">
        <w:rPr>
          <w:rFonts w:hint="eastAsia"/>
          <w:b/>
          <w:bCs/>
          <w:rtl/>
        </w:rPr>
        <w:t>המנותקים</w:t>
      </w:r>
      <w:r w:rsidRPr="00564678" w:rsidR="005C27EB">
        <w:rPr>
          <w:b/>
          <w:bCs/>
          <w:rtl/>
        </w:rPr>
        <w:t xml:space="preserve">. </w:t>
      </w:r>
      <w:r w:rsidRPr="00564678" w:rsidR="005C27EB">
        <w:rPr>
          <w:rFonts w:hint="eastAsia"/>
          <w:b/>
          <w:bCs/>
          <w:rtl/>
        </w:rPr>
        <w:t>אולם</w:t>
      </w:r>
      <w:r w:rsidRPr="00564678" w:rsidR="005C27EB">
        <w:rPr>
          <w:b/>
          <w:bCs/>
          <w:rtl/>
        </w:rPr>
        <w:t xml:space="preserve">, </w:t>
      </w:r>
      <w:r w:rsidRPr="00564678" w:rsidR="005C27EB">
        <w:rPr>
          <w:rFonts w:hint="eastAsia"/>
          <w:b/>
          <w:bCs/>
          <w:rtl/>
        </w:rPr>
        <w:t>החלטה</w:t>
      </w:r>
      <w:r w:rsidRPr="00564678" w:rsidR="005C27EB">
        <w:rPr>
          <w:b/>
          <w:bCs/>
          <w:rtl/>
        </w:rPr>
        <w:t xml:space="preserve"> </w:t>
      </w:r>
      <w:r w:rsidRPr="00564678" w:rsidR="005C27EB">
        <w:rPr>
          <w:rFonts w:hint="eastAsia"/>
          <w:b/>
          <w:bCs/>
          <w:rtl/>
        </w:rPr>
        <w:t>זו</w:t>
      </w:r>
      <w:r w:rsidRPr="00564678" w:rsidR="005C27EB">
        <w:rPr>
          <w:b/>
          <w:bCs/>
          <w:rtl/>
        </w:rPr>
        <w:t xml:space="preserve"> </w:t>
      </w:r>
      <w:r w:rsidRPr="00564678" w:rsidR="005C27EB">
        <w:rPr>
          <w:rFonts w:hint="eastAsia"/>
          <w:b/>
          <w:bCs/>
          <w:rtl/>
        </w:rPr>
        <w:t>התקבלה</w:t>
      </w:r>
      <w:r w:rsidRPr="00564678" w:rsidR="005C27EB">
        <w:rPr>
          <w:b/>
          <w:bCs/>
          <w:rtl/>
        </w:rPr>
        <w:t xml:space="preserve"> </w:t>
      </w:r>
      <w:r w:rsidRPr="00564678" w:rsidR="005C27EB">
        <w:rPr>
          <w:rFonts w:hint="eastAsia"/>
          <w:b/>
          <w:bCs/>
          <w:rtl/>
        </w:rPr>
        <w:t>בלי</w:t>
      </w:r>
      <w:r w:rsidRPr="00564678" w:rsidR="005C27EB">
        <w:rPr>
          <w:b/>
          <w:bCs/>
          <w:rtl/>
        </w:rPr>
        <w:t xml:space="preserve"> שרשות המים הציגה לה את כלל </w:t>
      </w:r>
      <w:r w:rsidRPr="00564678" w:rsidR="005C27EB">
        <w:rPr>
          <w:rFonts w:hint="eastAsia"/>
          <w:b/>
          <w:bCs/>
          <w:rtl/>
        </w:rPr>
        <w:t>העלויות</w:t>
      </w:r>
      <w:r w:rsidRPr="00564678" w:rsidR="005C27EB">
        <w:rPr>
          <w:b/>
          <w:bCs/>
          <w:rtl/>
        </w:rPr>
        <w:t xml:space="preserve"> </w:t>
      </w:r>
      <w:r w:rsidRPr="00564678" w:rsidR="005C27EB">
        <w:rPr>
          <w:rFonts w:hint="eastAsia"/>
          <w:b/>
          <w:bCs/>
          <w:rtl/>
        </w:rPr>
        <w:t>והתועלות</w:t>
      </w:r>
      <w:r w:rsidRPr="00564678" w:rsidR="005C27EB">
        <w:rPr>
          <w:b/>
          <w:bCs/>
          <w:rtl/>
        </w:rPr>
        <w:t xml:space="preserve"> </w:t>
      </w:r>
      <w:r w:rsidRPr="00564678" w:rsidR="005C27EB">
        <w:rPr>
          <w:rFonts w:hint="eastAsia"/>
          <w:b/>
          <w:bCs/>
          <w:rtl/>
        </w:rPr>
        <w:t>הכרוכות</w:t>
      </w:r>
      <w:r w:rsidRPr="00564678" w:rsidR="005C27EB">
        <w:rPr>
          <w:b/>
          <w:bCs/>
          <w:rtl/>
        </w:rPr>
        <w:t xml:space="preserve"> </w:t>
      </w:r>
      <w:r w:rsidRPr="00564678" w:rsidR="005C27EB">
        <w:rPr>
          <w:rFonts w:hint="eastAsia"/>
          <w:b/>
          <w:bCs/>
          <w:rtl/>
        </w:rPr>
        <w:t>בחיבור</w:t>
      </w:r>
      <w:r w:rsidRPr="00564678" w:rsidR="005C27EB">
        <w:rPr>
          <w:b/>
          <w:bCs/>
          <w:rtl/>
        </w:rPr>
        <w:t xml:space="preserve"> </w:t>
      </w:r>
      <w:r w:rsidRPr="00564678" w:rsidR="005C27EB">
        <w:rPr>
          <w:rFonts w:hint="eastAsia"/>
          <w:b/>
          <w:bCs/>
          <w:rtl/>
        </w:rPr>
        <w:t>ובלי</w:t>
      </w:r>
      <w:r w:rsidRPr="00564678" w:rsidR="005C27EB">
        <w:rPr>
          <w:b/>
          <w:bCs/>
          <w:rtl/>
        </w:rPr>
        <w:t xml:space="preserve"> </w:t>
      </w:r>
      <w:r w:rsidRPr="00564678" w:rsidR="005C27EB">
        <w:rPr>
          <w:rFonts w:hint="eastAsia"/>
          <w:b/>
          <w:bCs/>
          <w:rtl/>
        </w:rPr>
        <w:t>שנקבעו</w:t>
      </w:r>
      <w:r w:rsidRPr="00564678" w:rsidR="005C27EB">
        <w:rPr>
          <w:b/>
          <w:bCs/>
          <w:rtl/>
        </w:rPr>
        <w:t xml:space="preserve"> לוח זמנים </w:t>
      </w:r>
      <w:r w:rsidRPr="00564678" w:rsidR="005C27EB">
        <w:rPr>
          <w:rFonts w:hint="eastAsia"/>
          <w:b/>
          <w:bCs/>
          <w:rtl/>
        </w:rPr>
        <w:t>ואבני</w:t>
      </w:r>
      <w:r w:rsidRPr="00564678" w:rsidR="005C27EB">
        <w:rPr>
          <w:b/>
          <w:bCs/>
          <w:rtl/>
        </w:rPr>
        <w:t xml:space="preserve"> </w:t>
      </w:r>
      <w:r w:rsidRPr="00564678" w:rsidR="005C27EB">
        <w:rPr>
          <w:rFonts w:hint="eastAsia"/>
          <w:b/>
          <w:bCs/>
          <w:rtl/>
        </w:rPr>
        <w:t>דרך</w:t>
      </w:r>
      <w:r w:rsidRPr="00564678" w:rsidR="005C27EB">
        <w:rPr>
          <w:b/>
          <w:bCs/>
          <w:rtl/>
        </w:rPr>
        <w:t xml:space="preserve"> </w:t>
      </w:r>
      <w:r w:rsidRPr="00564678" w:rsidR="005C27EB">
        <w:rPr>
          <w:rFonts w:hint="eastAsia"/>
          <w:b/>
          <w:bCs/>
          <w:rtl/>
        </w:rPr>
        <w:t>ליישום</w:t>
      </w:r>
      <w:r w:rsidRPr="00564678" w:rsidR="005C27EB">
        <w:rPr>
          <w:b/>
          <w:bCs/>
          <w:rtl/>
        </w:rPr>
        <w:t xml:space="preserve"> </w:t>
      </w:r>
      <w:r w:rsidRPr="00564678" w:rsidR="005C27EB">
        <w:rPr>
          <w:rFonts w:hint="eastAsia"/>
          <w:b/>
          <w:bCs/>
          <w:rtl/>
        </w:rPr>
        <w:t>ההחלטה</w:t>
      </w:r>
      <w:r w:rsidRPr="00564678" w:rsidR="005C27EB">
        <w:rPr>
          <w:b/>
          <w:bCs/>
          <w:rtl/>
        </w:rPr>
        <w:t xml:space="preserve"> </w:t>
      </w:r>
      <w:r w:rsidRPr="00564678" w:rsidR="005C27EB">
        <w:rPr>
          <w:rFonts w:hint="eastAsia"/>
          <w:b/>
          <w:bCs/>
          <w:rtl/>
        </w:rPr>
        <w:t>בדבר</w:t>
      </w:r>
      <w:r w:rsidRPr="00564678" w:rsidR="005C27EB">
        <w:rPr>
          <w:b/>
          <w:bCs/>
          <w:rtl/>
        </w:rPr>
        <w:t xml:space="preserve"> </w:t>
      </w:r>
      <w:r w:rsidRPr="00564678" w:rsidR="005C27EB">
        <w:rPr>
          <w:rFonts w:hint="eastAsia"/>
          <w:b/>
          <w:bCs/>
          <w:rtl/>
        </w:rPr>
        <w:t>חיבורם</w:t>
      </w:r>
      <w:r w:rsidRPr="00564678" w:rsidR="005C27EB">
        <w:rPr>
          <w:b/>
          <w:bCs/>
          <w:rtl/>
        </w:rPr>
        <w:t>.</w:t>
      </w:r>
    </w:p>
    <w:p w:rsidR="00ED0580" w:rsidRPr="00564678" w:rsidP="00BB0C03">
      <w:pPr>
        <w:pStyle w:val="a"/>
        <w:spacing w:line="269" w:lineRule="auto"/>
        <w:rPr>
          <w:rtl/>
        </w:rPr>
      </w:pPr>
    </w:p>
    <w:p w:rsidR="00F31ADB" w:rsidRPr="00677278" w:rsidP="00BB0C03">
      <w:pPr>
        <w:spacing w:line="269" w:lineRule="auto"/>
        <w:rPr>
          <w:b/>
          <w:bCs/>
          <w:rtl/>
        </w:rPr>
      </w:pPr>
      <w:r w:rsidRPr="00677278">
        <w:rPr>
          <w:rFonts w:hint="cs"/>
          <w:b/>
          <w:bCs/>
          <w:rtl/>
        </w:rPr>
        <w:t>מומלץ כי רשות המים</w:t>
      </w:r>
      <w:r w:rsidR="00FE7295">
        <w:rPr>
          <w:rFonts w:hint="cs"/>
          <w:b/>
          <w:bCs/>
          <w:rtl/>
        </w:rPr>
        <w:t xml:space="preserve"> </w:t>
      </w:r>
      <w:r w:rsidRPr="00677278">
        <w:rPr>
          <w:rFonts w:hint="cs"/>
          <w:b/>
          <w:bCs/>
          <w:rtl/>
        </w:rPr>
        <w:t xml:space="preserve">תשלים </w:t>
      </w:r>
      <w:r w:rsidRPr="00677278" w:rsidR="007C77C2">
        <w:rPr>
          <w:rFonts w:hint="cs"/>
          <w:b/>
          <w:bCs/>
          <w:rtl/>
        </w:rPr>
        <w:t>את ה</w:t>
      </w:r>
      <w:r w:rsidRPr="00677278">
        <w:rPr>
          <w:rFonts w:hint="cs"/>
          <w:b/>
          <w:bCs/>
          <w:rtl/>
        </w:rPr>
        <w:t xml:space="preserve">בחינה של כל הנושאים שפורטו בדוח זה לרבות הסוגיות שביקש ממנה משרד </w:t>
      </w:r>
      <w:r w:rsidRPr="00677278">
        <w:rPr>
          <w:rFonts w:hint="cs"/>
          <w:b/>
          <w:bCs/>
          <w:rtl/>
        </w:rPr>
        <w:t>האנרגייה</w:t>
      </w:r>
      <w:r w:rsidRPr="00677278">
        <w:rPr>
          <w:rFonts w:hint="cs"/>
          <w:b/>
          <w:bCs/>
          <w:rtl/>
        </w:rPr>
        <w:t xml:space="preserve"> לבחון, ו</w:t>
      </w:r>
      <w:r w:rsidRPr="00677278" w:rsidR="00F6731B">
        <w:rPr>
          <w:rFonts w:hint="cs"/>
          <w:b/>
          <w:bCs/>
          <w:rtl/>
        </w:rPr>
        <w:t>ת</w:t>
      </w:r>
      <w:r w:rsidRPr="00677278">
        <w:rPr>
          <w:rFonts w:hint="cs"/>
          <w:b/>
          <w:bCs/>
          <w:rtl/>
        </w:rPr>
        <w:t xml:space="preserve">גיש למועצה </w:t>
      </w:r>
      <w:r w:rsidRPr="00677278">
        <w:rPr>
          <w:rFonts w:hint="cs"/>
          <w:b/>
          <w:bCs/>
          <w:rtl/>
        </w:rPr>
        <w:t>תוכנית</w:t>
      </w:r>
      <w:r w:rsidRPr="00677278">
        <w:rPr>
          <w:rFonts w:hint="cs"/>
          <w:b/>
          <w:bCs/>
          <w:rtl/>
        </w:rPr>
        <w:t xml:space="preserve"> סדורה המפרטת את מכלול </w:t>
      </w:r>
      <w:r w:rsidRPr="00677278">
        <w:rPr>
          <w:b/>
          <w:bCs/>
          <w:rtl/>
        </w:rPr>
        <w:t xml:space="preserve">ההיבטים והשיקולים </w:t>
      </w:r>
      <w:r w:rsidRPr="00677278">
        <w:rPr>
          <w:b/>
          <w:bCs/>
          <w:rtl/>
        </w:rPr>
        <w:t>הרלוונטים</w:t>
      </w:r>
      <w:r w:rsidRPr="00677278">
        <w:rPr>
          <w:b/>
          <w:bCs/>
          <w:rtl/>
        </w:rPr>
        <w:t xml:space="preserve"> </w:t>
      </w:r>
      <w:r w:rsidRPr="00677278">
        <w:rPr>
          <w:rFonts w:hint="cs"/>
          <w:b/>
          <w:bCs/>
          <w:rtl/>
        </w:rPr>
        <w:t>בעניין חיבור האזורים המנותקים לשם גיבוש החלטה בנושא.</w:t>
      </w:r>
    </w:p>
    <w:p w:rsidR="00ED0580" w:rsidRPr="00ED0580" w:rsidP="00BB0C03">
      <w:pPr>
        <w:pStyle w:val="a"/>
        <w:spacing w:line="269" w:lineRule="auto"/>
        <w:rPr>
          <w:rtl/>
        </w:rPr>
      </w:pPr>
    </w:p>
    <w:p w:rsidR="007E6EFA" w:rsidP="00BB0C03">
      <w:pPr>
        <w:pStyle w:val="Heading3"/>
        <w:spacing w:before="0" w:line="269" w:lineRule="auto"/>
        <w:rPr>
          <w:rtl/>
        </w:rPr>
      </w:pPr>
      <w:bookmarkStart w:id="17" w:name="_Toc47264812"/>
      <w:r w:rsidRPr="006D1756">
        <w:rPr>
          <w:rFonts w:hint="cs"/>
          <w:rtl/>
        </w:rPr>
        <w:t>סיכום</w:t>
      </w:r>
      <w:bookmarkEnd w:id="17"/>
    </w:p>
    <w:p w:rsidR="00BB0C03" w:rsidP="00BB0C03">
      <w:pPr>
        <w:pStyle w:val="a"/>
        <w:spacing w:line="269" w:lineRule="auto"/>
        <w:rPr>
          <w:rtl/>
        </w:rPr>
      </w:pPr>
    </w:p>
    <w:p w:rsidR="006147E1" w:rsidP="00BB0C03">
      <w:pPr>
        <w:spacing w:line="269" w:lineRule="auto"/>
        <w:rPr>
          <w:rFonts w:eastAsiaTheme="minorEastAsia"/>
          <w:b/>
          <w:bCs/>
          <w:rtl/>
        </w:rPr>
      </w:pPr>
      <w:r w:rsidRPr="00564678">
        <w:rPr>
          <w:rFonts w:eastAsiaTheme="minorEastAsia" w:hint="eastAsia"/>
          <w:b/>
          <w:bCs/>
          <w:rtl/>
        </w:rPr>
        <w:t>במטרה</w:t>
      </w:r>
      <w:r w:rsidRPr="00564678">
        <w:rPr>
          <w:rFonts w:eastAsiaTheme="minorEastAsia"/>
          <w:b/>
          <w:bCs/>
          <w:rtl/>
        </w:rPr>
        <w:t xml:space="preserve"> להתמודד </w:t>
      </w:r>
      <w:r w:rsidRPr="00564678">
        <w:rPr>
          <w:rFonts w:eastAsiaTheme="minorEastAsia" w:hint="cs"/>
          <w:b/>
          <w:bCs/>
          <w:rtl/>
        </w:rPr>
        <w:t xml:space="preserve">עם המשך </w:t>
      </w:r>
      <w:r w:rsidRPr="00564678">
        <w:rPr>
          <w:rFonts w:eastAsiaTheme="minorEastAsia"/>
          <w:b/>
          <w:bCs/>
          <w:rtl/>
        </w:rPr>
        <w:t>ה</w:t>
      </w:r>
      <w:r w:rsidRPr="00564678">
        <w:rPr>
          <w:rFonts w:eastAsiaTheme="minorEastAsia" w:hint="cs"/>
          <w:b/>
          <w:bCs/>
          <w:rtl/>
        </w:rPr>
        <w:t>י</w:t>
      </w:r>
      <w:r w:rsidRPr="00564678">
        <w:rPr>
          <w:rFonts w:eastAsiaTheme="minorEastAsia"/>
          <w:b/>
          <w:bCs/>
          <w:rtl/>
        </w:rPr>
        <w:t xml:space="preserve">דרדרות מקורות המים הטבעיים ולעצור אותה בעקבות תקופת הבצורת הממושכת שפקדה את משק המים בישראל בשנים האחרונות, ביוני 2018 החליטה הממשלה לאשר </w:t>
      </w:r>
      <w:r w:rsidRPr="00564678">
        <w:rPr>
          <w:rFonts w:eastAsiaTheme="minorEastAsia"/>
          <w:b/>
          <w:bCs/>
          <w:rtl/>
        </w:rPr>
        <w:t>תוכנית</w:t>
      </w:r>
      <w:r w:rsidRPr="00564678">
        <w:rPr>
          <w:rFonts w:eastAsiaTheme="minorEastAsia"/>
          <w:b/>
          <w:bCs/>
          <w:rtl/>
        </w:rPr>
        <w:t xml:space="preserve"> דחופה להתמודדות עם המחסור הקשה במשק המים הטבעיים בישראל, והטילה על רשות המים לבחון עד 31.12.18 </w:t>
      </w:r>
      <w:r w:rsidRPr="00564678">
        <w:rPr>
          <w:rFonts w:eastAsiaTheme="minorEastAsia"/>
          <w:b/>
          <w:bCs/>
          <w:rtl/>
        </w:rPr>
        <w:t>תוכנית</w:t>
      </w:r>
      <w:r w:rsidRPr="00564678">
        <w:rPr>
          <w:rFonts w:eastAsiaTheme="minorEastAsia"/>
          <w:b/>
          <w:bCs/>
          <w:rtl/>
        </w:rPr>
        <w:t xml:space="preserve"> לחיבור האזורים </w:t>
      </w:r>
      <w:r w:rsidRPr="00564678" w:rsidR="00906541">
        <w:rPr>
          <w:rFonts w:eastAsiaTheme="minorEastAsia" w:hint="cs"/>
          <w:b/>
          <w:bCs/>
          <w:rtl/>
        </w:rPr>
        <w:t>ה</w:t>
      </w:r>
      <w:r w:rsidRPr="00564678">
        <w:rPr>
          <w:rFonts w:eastAsiaTheme="minorEastAsia"/>
          <w:b/>
          <w:bCs/>
          <w:rtl/>
        </w:rPr>
        <w:t>מנותקים</w:t>
      </w:r>
      <w:r w:rsidRPr="00564678" w:rsidR="00FA28CF">
        <w:rPr>
          <w:rFonts w:eastAsiaTheme="minorEastAsia" w:hint="cs"/>
          <w:b/>
          <w:bCs/>
          <w:rtl/>
        </w:rPr>
        <w:t>, שאספקת המים שלהם מבוססת על מקורות מים טבעיים מקומיים בלבד</w:t>
      </w:r>
      <w:r w:rsidRPr="00564678">
        <w:rPr>
          <w:rFonts w:eastAsiaTheme="minorEastAsia"/>
          <w:b/>
          <w:bCs/>
          <w:rtl/>
        </w:rPr>
        <w:t>.</w:t>
      </w:r>
      <w:r w:rsidRPr="00564678" w:rsidR="00FA614D">
        <w:rPr>
          <w:rFonts w:eastAsiaTheme="minorEastAsia" w:hint="cs"/>
          <w:b/>
          <w:bCs/>
          <w:rtl/>
        </w:rPr>
        <w:t xml:space="preserve"> </w:t>
      </w:r>
      <w:r w:rsidRPr="00564678" w:rsidR="004E7FDC">
        <w:rPr>
          <w:rFonts w:eastAsiaTheme="minorEastAsia"/>
          <w:b/>
          <w:bCs/>
          <w:rtl/>
        </w:rPr>
        <w:t>עד מועד סיום הביקורת לא ה</w:t>
      </w:r>
      <w:r w:rsidRPr="00564678" w:rsidR="00CB037D">
        <w:rPr>
          <w:rFonts w:eastAsiaTheme="minorEastAsia" w:hint="eastAsia"/>
          <w:b/>
          <w:bCs/>
          <w:rtl/>
        </w:rPr>
        <w:t>שלימה</w:t>
      </w:r>
      <w:r w:rsidRPr="00564678" w:rsidR="00CB037D">
        <w:rPr>
          <w:rFonts w:eastAsiaTheme="minorEastAsia"/>
          <w:b/>
          <w:bCs/>
          <w:rtl/>
        </w:rPr>
        <w:t xml:space="preserve"> </w:t>
      </w:r>
      <w:r w:rsidRPr="00564678" w:rsidR="004E7FDC">
        <w:rPr>
          <w:rFonts w:eastAsiaTheme="minorEastAsia"/>
          <w:b/>
          <w:bCs/>
          <w:rtl/>
        </w:rPr>
        <w:t xml:space="preserve">רשות המים בפני </w:t>
      </w:r>
      <w:r w:rsidRPr="00564678" w:rsidR="00906541">
        <w:rPr>
          <w:rFonts w:eastAsiaTheme="minorEastAsia" w:hint="eastAsia"/>
          <w:b/>
          <w:bCs/>
          <w:rtl/>
        </w:rPr>
        <w:t>מועצת</w:t>
      </w:r>
      <w:r w:rsidRPr="00564678" w:rsidR="00906541">
        <w:rPr>
          <w:rFonts w:eastAsiaTheme="minorEastAsia"/>
          <w:b/>
          <w:bCs/>
          <w:rtl/>
        </w:rPr>
        <w:t xml:space="preserve"> </w:t>
      </w:r>
      <w:r w:rsidRPr="00564678" w:rsidR="00906541">
        <w:rPr>
          <w:rFonts w:eastAsiaTheme="minorEastAsia" w:hint="eastAsia"/>
          <w:b/>
          <w:bCs/>
          <w:rtl/>
        </w:rPr>
        <w:t>הרשות</w:t>
      </w:r>
      <w:r w:rsidRPr="00564678" w:rsidR="004E7FDC">
        <w:rPr>
          <w:rFonts w:eastAsiaTheme="minorEastAsia"/>
          <w:b/>
          <w:bCs/>
          <w:rtl/>
        </w:rPr>
        <w:t xml:space="preserve"> </w:t>
      </w:r>
      <w:r w:rsidRPr="00564678" w:rsidR="00405F6A">
        <w:rPr>
          <w:rFonts w:eastAsiaTheme="minorEastAsia" w:hint="eastAsia"/>
          <w:b/>
          <w:bCs/>
          <w:rtl/>
        </w:rPr>
        <w:t>ושר</w:t>
      </w:r>
      <w:r w:rsidRPr="00564678" w:rsidR="00405F6A">
        <w:rPr>
          <w:rFonts w:eastAsiaTheme="minorEastAsia"/>
          <w:b/>
          <w:bCs/>
          <w:rtl/>
        </w:rPr>
        <w:t xml:space="preserve"> </w:t>
      </w:r>
      <w:r w:rsidRPr="00564678" w:rsidR="00405F6A">
        <w:rPr>
          <w:rFonts w:eastAsiaTheme="minorEastAsia" w:hint="eastAsia"/>
          <w:b/>
          <w:bCs/>
          <w:rtl/>
        </w:rPr>
        <w:t>האנרגייה</w:t>
      </w:r>
      <w:r w:rsidRPr="00564678" w:rsidR="00405F6A">
        <w:rPr>
          <w:rFonts w:eastAsiaTheme="minorEastAsia"/>
          <w:b/>
          <w:bCs/>
          <w:rtl/>
        </w:rPr>
        <w:t xml:space="preserve"> </w:t>
      </w:r>
      <w:r w:rsidRPr="00564678" w:rsidR="00CB037D">
        <w:rPr>
          <w:rFonts w:eastAsiaTheme="minorEastAsia" w:hint="eastAsia"/>
          <w:b/>
          <w:bCs/>
          <w:rtl/>
        </w:rPr>
        <w:t>את</w:t>
      </w:r>
      <w:r w:rsidRPr="00564678" w:rsidR="00CB037D">
        <w:rPr>
          <w:rFonts w:eastAsiaTheme="minorEastAsia"/>
          <w:b/>
          <w:bCs/>
          <w:rtl/>
        </w:rPr>
        <w:t xml:space="preserve"> </w:t>
      </w:r>
      <w:r w:rsidRPr="00564678" w:rsidR="00CB037D">
        <w:rPr>
          <w:rFonts w:eastAsiaTheme="minorEastAsia" w:hint="eastAsia"/>
          <w:b/>
          <w:bCs/>
          <w:rtl/>
        </w:rPr>
        <w:t>הצגתה</w:t>
      </w:r>
      <w:r w:rsidRPr="00564678" w:rsidR="00CB037D">
        <w:rPr>
          <w:rFonts w:eastAsiaTheme="minorEastAsia"/>
          <w:b/>
          <w:bCs/>
          <w:rtl/>
        </w:rPr>
        <w:t xml:space="preserve"> </w:t>
      </w:r>
      <w:r w:rsidRPr="00564678" w:rsidR="00CB037D">
        <w:rPr>
          <w:rFonts w:eastAsiaTheme="minorEastAsia" w:hint="eastAsia"/>
          <w:b/>
          <w:bCs/>
          <w:rtl/>
        </w:rPr>
        <w:t>של</w:t>
      </w:r>
      <w:r w:rsidRPr="00564678" w:rsidR="00CB037D">
        <w:rPr>
          <w:rFonts w:eastAsiaTheme="minorEastAsia" w:hint="cs"/>
          <w:b/>
          <w:bCs/>
          <w:rtl/>
        </w:rPr>
        <w:t xml:space="preserve"> </w:t>
      </w:r>
      <w:r w:rsidRPr="00564678" w:rsidR="004E7FDC">
        <w:rPr>
          <w:rFonts w:eastAsiaTheme="minorEastAsia"/>
          <w:b/>
          <w:bCs/>
          <w:rtl/>
        </w:rPr>
        <w:t>תוכנית</w:t>
      </w:r>
      <w:r w:rsidRPr="00564678" w:rsidR="004E7FDC">
        <w:rPr>
          <w:rFonts w:eastAsiaTheme="minorEastAsia"/>
          <w:b/>
          <w:bCs/>
          <w:rtl/>
        </w:rPr>
        <w:t xml:space="preserve"> </w:t>
      </w:r>
      <w:r w:rsidRPr="00564678" w:rsidR="00C74F57">
        <w:rPr>
          <w:b/>
          <w:bCs/>
          <w:sz w:val="24"/>
          <w:rtl/>
        </w:rPr>
        <w:t>הכוללת הסברים מפורטים כמצע מפורט לדיון וקבלת החלטה</w:t>
      </w:r>
      <w:r w:rsidRPr="00564678" w:rsidR="004E7FDC">
        <w:rPr>
          <w:rFonts w:eastAsiaTheme="minorEastAsia"/>
          <w:b/>
          <w:bCs/>
          <w:rtl/>
        </w:rPr>
        <w:t>.</w:t>
      </w:r>
      <w:r w:rsidRPr="004401CF" w:rsidR="004E7FDC">
        <w:rPr>
          <w:rFonts w:eastAsiaTheme="minorEastAsia"/>
          <w:b/>
          <w:bCs/>
          <w:rtl/>
        </w:rPr>
        <w:t xml:space="preserve"> </w:t>
      </w:r>
    </w:p>
    <w:p w:rsidR="00ED0580" w:rsidP="00BB0C03">
      <w:pPr>
        <w:pStyle w:val="a"/>
        <w:spacing w:line="269" w:lineRule="auto"/>
        <w:rPr>
          <w:rtl/>
        </w:rPr>
      </w:pPr>
    </w:p>
    <w:p w:rsidR="00FA614D" w:rsidP="00BB0C03">
      <w:pPr>
        <w:spacing w:line="269" w:lineRule="auto"/>
        <w:rPr>
          <w:rFonts w:eastAsiaTheme="minorEastAsia"/>
          <w:b/>
          <w:bCs/>
          <w:rtl/>
        </w:rPr>
      </w:pPr>
      <w:r>
        <w:rPr>
          <w:rFonts w:eastAsiaTheme="minorEastAsia" w:hint="cs"/>
          <w:b/>
          <w:bCs/>
          <w:rtl/>
        </w:rPr>
        <w:t xml:space="preserve">ממצאי דוח זה מעלים כי טרם הושלמה </w:t>
      </w:r>
      <w:r>
        <w:rPr>
          <w:rFonts w:eastAsiaTheme="minorEastAsia" w:hint="cs"/>
          <w:b/>
          <w:bCs/>
          <w:rtl/>
        </w:rPr>
        <w:t>תוכנית</w:t>
      </w:r>
      <w:r>
        <w:rPr>
          <w:rFonts w:eastAsiaTheme="minorEastAsia" w:hint="cs"/>
          <w:b/>
          <w:bCs/>
          <w:rtl/>
        </w:rPr>
        <w:t xml:space="preserve"> האב למים ולחקלאות וטרם הושלמו </w:t>
      </w:r>
      <w:r>
        <w:rPr>
          <w:rFonts w:eastAsiaTheme="minorEastAsia" w:hint="cs"/>
          <w:b/>
          <w:bCs/>
          <w:rtl/>
        </w:rPr>
        <w:t>תוכניות</w:t>
      </w:r>
      <w:r>
        <w:rPr>
          <w:rFonts w:eastAsiaTheme="minorEastAsia" w:hint="cs"/>
          <w:b/>
          <w:bCs/>
          <w:rtl/>
        </w:rPr>
        <w:t xml:space="preserve"> אב כוללות </w:t>
      </w:r>
      <w:r>
        <w:rPr>
          <w:rFonts w:eastAsiaTheme="minorEastAsia" w:hint="cs"/>
          <w:b/>
          <w:bCs/>
          <w:rtl/>
        </w:rPr>
        <w:t>לאיזורים</w:t>
      </w:r>
      <w:r>
        <w:rPr>
          <w:rFonts w:eastAsiaTheme="minorEastAsia" w:hint="cs"/>
          <w:b/>
          <w:bCs/>
          <w:rtl/>
        </w:rPr>
        <w:t xml:space="preserve"> המנותקים מעלה כ</w:t>
      </w:r>
      <w:r w:rsidR="00E4679C">
        <w:rPr>
          <w:rFonts w:eastAsiaTheme="minorEastAsia" w:hint="cs"/>
          <w:b/>
          <w:bCs/>
          <w:rtl/>
        </w:rPr>
        <w:t>י</w:t>
      </w:r>
      <w:r>
        <w:rPr>
          <w:rFonts w:eastAsiaTheme="minorEastAsia" w:hint="cs"/>
          <w:b/>
          <w:bCs/>
          <w:rtl/>
        </w:rPr>
        <w:t>נרת ו</w:t>
      </w:r>
      <w:r w:rsidR="00405F6A">
        <w:rPr>
          <w:rFonts w:eastAsiaTheme="minorEastAsia" w:hint="cs"/>
          <w:b/>
          <w:bCs/>
          <w:rtl/>
        </w:rPr>
        <w:t>ה</w:t>
      </w:r>
      <w:r>
        <w:rPr>
          <w:rFonts w:eastAsiaTheme="minorEastAsia" w:hint="cs"/>
          <w:b/>
          <w:bCs/>
          <w:rtl/>
        </w:rPr>
        <w:t>עמקים המזרחיים.</w:t>
      </w:r>
      <w:r w:rsidR="00FE7295">
        <w:rPr>
          <w:rFonts w:eastAsiaTheme="minorEastAsia" w:hint="cs"/>
          <w:b/>
          <w:bCs/>
          <w:rtl/>
        </w:rPr>
        <w:t xml:space="preserve"> </w:t>
      </w:r>
      <w:r w:rsidR="00405F6A">
        <w:rPr>
          <w:rFonts w:eastAsiaTheme="minorEastAsia" w:hint="cs"/>
          <w:b/>
          <w:bCs/>
          <w:rtl/>
        </w:rPr>
        <w:t xml:space="preserve">רשות המים טרם הציגה למועצה השוואה בין החלופות שהציגה למועצה בהיבטים שפורטו בדוח, כמו </w:t>
      </w:r>
      <w:r w:rsidRPr="000C52FC" w:rsidR="00405F6A">
        <w:rPr>
          <w:rFonts w:eastAsiaTheme="minorEastAsia" w:hint="cs"/>
          <w:b/>
          <w:bCs/>
          <w:rtl/>
        </w:rPr>
        <w:t>הזמ</w:t>
      </w:r>
      <w:r w:rsidRPr="000C52FC" w:rsidR="005C7FEF">
        <w:rPr>
          <w:rFonts w:eastAsiaTheme="minorEastAsia" w:hint="cs"/>
          <w:b/>
          <w:bCs/>
          <w:rtl/>
        </w:rPr>
        <w:t>ן</w:t>
      </w:r>
      <w:r w:rsidRPr="000C52FC" w:rsidR="00405F6A">
        <w:rPr>
          <w:rFonts w:eastAsiaTheme="minorEastAsia" w:hint="cs"/>
          <w:b/>
          <w:bCs/>
          <w:rtl/>
        </w:rPr>
        <w:t xml:space="preserve"> שייקח לבצע כל אחת מהחלופות </w:t>
      </w:r>
      <w:r w:rsidRPr="000C52FC" w:rsidR="007C77C2">
        <w:rPr>
          <w:rFonts w:eastAsiaTheme="minorEastAsia" w:hint="cs"/>
          <w:b/>
          <w:bCs/>
          <w:rtl/>
        </w:rPr>
        <w:t>וההש</w:t>
      </w:r>
      <w:r w:rsidR="007C77C2">
        <w:rPr>
          <w:rFonts w:eastAsiaTheme="minorEastAsia" w:hint="cs"/>
          <w:b/>
          <w:bCs/>
          <w:rtl/>
        </w:rPr>
        <w:t>פעות</w:t>
      </w:r>
      <w:r w:rsidRPr="000C52FC" w:rsidR="007C77C2">
        <w:rPr>
          <w:rFonts w:eastAsiaTheme="minorEastAsia" w:hint="cs"/>
          <w:b/>
          <w:bCs/>
          <w:rtl/>
        </w:rPr>
        <w:t xml:space="preserve"> </w:t>
      </w:r>
      <w:r w:rsidRPr="000C52FC" w:rsidR="00405F6A">
        <w:rPr>
          <w:rFonts w:eastAsiaTheme="minorEastAsia" w:hint="cs"/>
          <w:b/>
          <w:bCs/>
          <w:rtl/>
        </w:rPr>
        <w:t>על התעריף לצרכן.</w:t>
      </w:r>
    </w:p>
    <w:p w:rsidR="00ED0580" w:rsidP="00BB0C03">
      <w:pPr>
        <w:pStyle w:val="a"/>
        <w:spacing w:line="269" w:lineRule="auto"/>
        <w:rPr>
          <w:rtl/>
        </w:rPr>
      </w:pPr>
    </w:p>
    <w:p w:rsidR="000C52FC" w:rsidRPr="00677278" w:rsidP="00BB0C03">
      <w:pPr>
        <w:spacing w:line="269" w:lineRule="auto"/>
        <w:rPr>
          <w:b/>
          <w:bCs/>
          <w:rtl/>
        </w:rPr>
      </w:pPr>
      <w:r w:rsidRPr="00677278">
        <w:rPr>
          <w:rFonts w:hint="cs"/>
          <w:b/>
          <w:bCs/>
          <w:rtl/>
        </w:rPr>
        <w:t xml:space="preserve">ביצוע </w:t>
      </w:r>
      <w:r w:rsidRPr="00677278" w:rsidR="007176CE">
        <w:rPr>
          <w:rFonts w:hint="cs"/>
          <w:b/>
          <w:bCs/>
          <w:rtl/>
        </w:rPr>
        <w:t xml:space="preserve">מיזמים תשתיתיים בתחום המים </w:t>
      </w:r>
      <w:r w:rsidRPr="00677278">
        <w:rPr>
          <w:rFonts w:hint="cs"/>
          <w:b/>
          <w:bCs/>
          <w:rtl/>
        </w:rPr>
        <w:t>נמשך</w:t>
      </w:r>
      <w:r w:rsidRPr="00677278" w:rsidR="007176CE">
        <w:rPr>
          <w:rFonts w:hint="cs"/>
          <w:b/>
          <w:bCs/>
          <w:rtl/>
        </w:rPr>
        <w:t xml:space="preserve"> כעשור. עיכוב בקבלת ההחלטה ב</w:t>
      </w:r>
      <w:r w:rsidRPr="00677278" w:rsidR="00A815A0">
        <w:rPr>
          <w:rFonts w:hint="cs"/>
          <w:b/>
          <w:bCs/>
          <w:rtl/>
        </w:rPr>
        <w:t xml:space="preserve">עניין </w:t>
      </w:r>
      <w:r w:rsidRPr="00677278" w:rsidR="007176CE">
        <w:rPr>
          <w:rFonts w:hint="cs"/>
          <w:b/>
          <w:bCs/>
          <w:rtl/>
        </w:rPr>
        <w:t xml:space="preserve">חיבור האזורים המנותקים מונע מציאת פתרונות והכנת </w:t>
      </w:r>
      <w:r w:rsidRPr="00677278" w:rsidR="007176CE">
        <w:rPr>
          <w:rFonts w:hint="cs"/>
          <w:b/>
          <w:bCs/>
          <w:rtl/>
        </w:rPr>
        <w:t>תוכניות</w:t>
      </w:r>
      <w:r w:rsidRPr="00677278" w:rsidR="007176CE">
        <w:rPr>
          <w:rFonts w:hint="cs"/>
          <w:b/>
          <w:bCs/>
          <w:rtl/>
        </w:rPr>
        <w:t xml:space="preserve"> כנדרש בהחלטת הממשלה, ומ</w:t>
      </w:r>
      <w:r w:rsidRPr="00677278" w:rsidR="00654445">
        <w:rPr>
          <w:rFonts w:hint="cs"/>
          <w:b/>
          <w:bCs/>
          <w:rtl/>
        </w:rPr>
        <w:t>מנו</w:t>
      </w:r>
      <w:r w:rsidRPr="00677278" w:rsidR="007176CE">
        <w:rPr>
          <w:rFonts w:hint="cs"/>
          <w:b/>
          <w:bCs/>
          <w:rtl/>
        </w:rPr>
        <w:t xml:space="preserve"> נגזר גם ה</w:t>
      </w:r>
      <w:r w:rsidRPr="00677278" w:rsidR="0088650F">
        <w:rPr>
          <w:rFonts w:hint="cs"/>
          <w:b/>
          <w:bCs/>
          <w:rtl/>
        </w:rPr>
        <w:t>י</w:t>
      </w:r>
      <w:r w:rsidRPr="00677278" w:rsidR="007176CE">
        <w:rPr>
          <w:rFonts w:hint="cs"/>
          <w:b/>
          <w:bCs/>
          <w:rtl/>
        </w:rPr>
        <w:t>עדר לו</w:t>
      </w:r>
      <w:r w:rsidRPr="00677278" w:rsidR="0088650F">
        <w:rPr>
          <w:rFonts w:hint="cs"/>
          <w:b/>
          <w:bCs/>
          <w:rtl/>
        </w:rPr>
        <w:t xml:space="preserve">ח </w:t>
      </w:r>
      <w:r w:rsidRPr="00677278" w:rsidR="007176CE">
        <w:rPr>
          <w:rFonts w:hint="cs"/>
          <w:b/>
          <w:bCs/>
          <w:rtl/>
        </w:rPr>
        <w:t>ז</w:t>
      </w:r>
      <w:r w:rsidRPr="00677278" w:rsidR="00B87055">
        <w:rPr>
          <w:rFonts w:hint="cs"/>
          <w:b/>
          <w:bCs/>
          <w:rtl/>
        </w:rPr>
        <w:t>מנים</w:t>
      </w:r>
      <w:r w:rsidRPr="00677278" w:rsidR="007176CE">
        <w:rPr>
          <w:rFonts w:hint="cs"/>
          <w:b/>
          <w:bCs/>
          <w:rtl/>
        </w:rPr>
        <w:t xml:space="preserve"> ואבני דרך לאספקת מים לאזורים אלה. כל אלה עלולים להביא למחסור במים באזורים המנותקים בעשור הבא.</w:t>
      </w:r>
    </w:p>
    <w:p w:rsidR="00ED0580" w:rsidRPr="00ED0580" w:rsidP="00BB0C03">
      <w:pPr>
        <w:pStyle w:val="a"/>
        <w:spacing w:line="269" w:lineRule="auto"/>
        <w:rPr>
          <w:rtl/>
        </w:rPr>
      </w:pPr>
    </w:p>
    <w:p w:rsidR="00187940" w:rsidP="00BB0C03">
      <w:pPr>
        <w:spacing w:line="269" w:lineRule="auto"/>
        <w:rPr>
          <w:rtl/>
        </w:rPr>
      </w:pPr>
      <w:r w:rsidRPr="00E333D5">
        <w:rPr>
          <w:rFonts w:eastAsiaTheme="minorEastAsia" w:hint="eastAsia"/>
          <w:b/>
          <w:bCs/>
          <w:rtl/>
        </w:rPr>
        <w:t>אימוץ</w:t>
      </w:r>
      <w:r w:rsidRPr="00E333D5">
        <w:rPr>
          <w:rFonts w:eastAsiaTheme="minorEastAsia"/>
          <w:b/>
          <w:bCs/>
          <w:rtl/>
        </w:rPr>
        <w:t xml:space="preserve"> </w:t>
      </w:r>
      <w:r w:rsidR="00C41C08">
        <w:rPr>
          <w:rFonts w:eastAsiaTheme="minorEastAsia" w:hint="cs"/>
          <w:b/>
          <w:bCs/>
          <w:rtl/>
        </w:rPr>
        <w:t>המלצות</w:t>
      </w:r>
      <w:r w:rsidRPr="00E333D5" w:rsidR="00C41C08">
        <w:rPr>
          <w:rFonts w:eastAsiaTheme="minorEastAsia"/>
          <w:b/>
          <w:bCs/>
          <w:rtl/>
        </w:rPr>
        <w:t xml:space="preserve"> </w:t>
      </w:r>
      <w:r w:rsidRPr="00E333D5">
        <w:rPr>
          <w:rFonts w:eastAsiaTheme="minorEastAsia"/>
          <w:b/>
          <w:bCs/>
          <w:rtl/>
        </w:rPr>
        <w:t xml:space="preserve">הדוח יאפשר למועצת הרשות לקבל החלטות מושכלות על </w:t>
      </w:r>
      <w:r w:rsidRPr="00E333D5">
        <w:rPr>
          <w:rFonts w:eastAsiaTheme="minorEastAsia" w:hint="eastAsia"/>
          <w:b/>
          <w:bCs/>
          <w:rtl/>
        </w:rPr>
        <w:t>בסיס</w:t>
      </w:r>
      <w:r w:rsidRPr="00E333D5">
        <w:rPr>
          <w:rFonts w:eastAsiaTheme="minorEastAsia"/>
          <w:b/>
          <w:bCs/>
          <w:rtl/>
        </w:rPr>
        <w:t xml:space="preserve"> מידע מלא </w:t>
      </w:r>
      <w:r w:rsidRPr="00E333D5">
        <w:rPr>
          <w:rFonts w:eastAsiaTheme="minorEastAsia" w:hint="eastAsia"/>
          <w:b/>
          <w:bCs/>
          <w:rtl/>
        </w:rPr>
        <w:t>ויאפשר</w:t>
      </w:r>
      <w:r w:rsidRPr="00E333D5">
        <w:rPr>
          <w:rFonts w:eastAsiaTheme="minorEastAsia"/>
          <w:b/>
          <w:bCs/>
          <w:rtl/>
        </w:rPr>
        <w:t xml:space="preserve"> </w:t>
      </w:r>
      <w:r w:rsidRPr="00E333D5">
        <w:rPr>
          <w:rFonts w:eastAsiaTheme="minorEastAsia" w:hint="eastAsia"/>
          <w:b/>
          <w:bCs/>
          <w:rtl/>
        </w:rPr>
        <w:t>לרשות</w:t>
      </w:r>
      <w:r w:rsidRPr="00E333D5">
        <w:rPr>
          <w:rFonts w:eastAsiaTheme="minorEastAsia"/>
          <w:b/>
          <w:bCs/>
          <w:rtl/>
        </w:rPr>
        <w:t xml:space="preserve"> </w:t>
      </w:r>
      <w:r w:rsidRPr="00E333D5">
        <w:rPr>
          <w:rFonts w:eastAsiaTheme="minorEastAsia" w:hint="eastAsia"/>
          <w:b/>
          <w:bCs/>
          <w:rtl/>
        </w:rPr>
        <w:t>המים</w:t>
      </w:r>
      <w:r w:rsidRPr="00E333D5">
        <w:rPr>
          <w:rFonts w:eastAsiaTheme="minorEastAsia"/>
          <w:b/>
          <w:bCs/>
          <w:rtl/>
        </w:rPr>
        <w:t xml:space="preserve"> </w:t>
      </w:r>
      <w:r w:rsidRPr="00E333D5">
        <w:rPr>
          <w:rFonts w:eastAsiaTheme="minorEastAsia" w:hint="eastAsia"/>
          <w:b/>
          <w:bCs/>
          <w:rtl/>
        </w:rPr>
        <w:t>להכין</w:t>
      </w:r>
      <w:r w:rsidRPr="00E333D5">
        <w:rPr>
          <w:rFonts w:eastAsiaTheme="minorEastAsia"/>
          <w:b/>
          <w:bCs/>
          <w:rtl/>
        </w:rPr>
        <w:t xml:space="preserve"> </w:t>
      </w:r>
      <w:r w:rsidR="00773B93">
        <w:rPr>
          <w:rFonts w:eastAsiaTheme="minorEastAsia" w:hint="cs"/>
          <w:b/>
          <w:bCs/>
          <w:rtl/>
        </w:rPr>
        <w:t>ת</w:t>
      </w:r>
      <w:r w:rsidR="007C77C2">
        <w:rPr>
          <w:rFonts w:eastAsiaTheme="minorEastAsia" w:hint="cs"/>
          <w:b/>
          <w:bCs/>
          <w:rtl/>
        </w:rPr>
        <w:t>ו</w:t>
      </w:r>
      <w:r w:rsidR="00773B93">
        <w:rPr>
          <w:rFonts w:eastAsiaTheme="minorEastAsia" w:hint="cs"/>
          <w:b/>
          <w:bCs/>
          <w:rtl/>
        </w:rPr>
        <w:t>כנית</w:t>
      </w:r>
      <w:r w:rsidR="00773B93">
        <w:rPr>
          <w:rFonts w:eastAsiaTheme="minorEastAsia" w:hint="cs"/>
          <w:b/>
          <w:bCs/>
          <w:rtl/>
        </w:rPr>
        <w:t xml:space="preserve"> </w:t>
      </w:r>
      <w:r w:rsidRPr="00E333D5">
        <w:rPr>
          <w:rFonts w:eastAsiaTheme="minorEastAsia" w:hint="eastAsia"/>
          <w:b/>
          <w:bCs/>
          <w:rtl/>
        </w:rPr>
        <w:t>עבודה</w:t>
      </w:r>
      <w:r w:rsidRPr="00E333D5">
        <w:rPr>
          <w:rFonts w:eastAsiaTheme="minorEastAsia"/>
          <w:b/>
          <w:bCs/>
          <w:rtl/>
        </w:rPr>
        <w:t xml:space="preserve"> </w:t>
      </w:r>
      <w:r w:rsidRPr="00E333D5">
        <w:rPr>
          <w:rFonts w:eastAsiaTheme="minorEastAsia" w:hint="eastAsia"/>
          <w:b/>
          <w:bCs/>
          <w:rtl/>
        </w:rPr>
        <w:t>מקיפה</w:t>
      </w:r>
      <w:r w:rsidR="00773B93">
        <w:rPr>
          <w:rFonts w:eastAsiaTheme="minorEastAsia" w:hint="cs"/>
          <w:b/>
          <w:bCs/>
          <w:rtl/>
        </w:rPr>
        <w:t xml:space="preserve"> וסדורה</w:t>
      </w:r>
      <w:r w:rsidRPr="00E333D5">
        <w:rPr>
          <w:rFonts w:eastAsiaTheme="minorEastAsia"/>
          <w:b/>
          <w:bCs/>
          <w:rtl/>
        </w:rPr>
        <w:t xml:space="preserve"> </w:t>
      </w:r>
      <w:r w:rsidRPr="00E333D5">
        <w:rPr>
          <w:rFonts w:eastAsiaTheme="minorEastAsia" w:hint="eastAsia"/>
          <w:b/>
          <w:bCs/>
          <w:rtl/>
        </w:rPr>
        <w:t>המציגה</w:t>
      </w:r>
      <w:r w:rsidRPr="00E333D5">
        <w:rPr>
          <w:rFonts w:eastAsiaTheme="minorEastAsia"/>
          <w:b/>
          <w:bCs/>
          <w:rtl/>
        </w:rPr>
        <w:t xml:space="preserve"> </w:t>
      </w:r>
      <w:r w:rsidRPr="00E333D5">
        <w:rPr>
          <w:rFonts w:eastAsiaTheme="minorEastAsia" w:hint="eastAsia"/>
          <w:b/>
          <w:bCs/>
          <w:rtl/>
        </w:rPr>
        <w:t>את</w:t>
      </w:r>
      <w:r w:rsidRPr="00E333D5">
        <w:rPr>
          <w:rFonts w:eastAsiaTheme="minorEastAsia"/>
          <w:b/>
          <w:bCs/>
          <w:rtl/>
        </w:rPr>
        <w:t xml:space="preserve"> </w:t>
      </w:r>
      <w:r w:rsidRPr="00E333D5">
        <w:rPr>
          <w:rFonts w:eastAsiaTheme="minorEastAsia" w:hint="eastAsia"/>
          <w:b/>
          <w:bCs/>
          <w:rtl/>
        </w:rPr>
        <w:t>מלוא</w:t>
      </w:r>
      <w:r w:rsidRPr="00E333D5">
        <w:rPr>
          <w:rFonts w:eastAsiaTheme="minorEastAsia"/>
          <w:b/>
          <w:bCs/>
          <w:rtl/>
        </w:rPr>
        <w:t xml:space="preserve"> </w:t>
      </w:r>
      <w:r w:rsidRPr="00E333D5">
        <w:rPr>
          <w:rFonts w:eastAsiaTheme="minorEastAsia" w:hint="eastAsia"/>
          <w:b/>
          <w:bCs/>
          <w:rtl/>
        </w:rPr>
        <w:t>המידע</w:t>
      </w:r>
      <w:r w:rsidRPr="00E333D5">
        <w:rPr>
          <w:rFonts w:eastAsiaTheme="minorEastAsia"/>
          <w:b/>
          <w:bCs/>
          <w:rtl/>
        </w:rPr>
        <w:t xml:space="preserve"> </w:t>
      </w:r>
      <w:r w:rsidRPr="00E333D5">
        <w:rPr>
          <w:rFonts w:eastAsiaTheme="minorEastAsia" w:hint="eastAsia"/>
          <w:b/>
          <w:bCs/>
          <w:rtl/>
        </w:rPr>
        <w:t>הנדרש</w:t>
      </w:r>
      <w:r w:rsidRPr="00E333D5">
        <w:rPr>
          <w:rFonts w:eastAsiaTheme="minorEastAsia"/>
          <w:b/>
          <w:bCs/>
          <w:rtl/>
        </w:rPr>
        <w:t xml:space="preserve"> </w:t>
      </w:r>
      <w:r w:rsidRPr="00E333D5">
        <w:rPr>
          <w:rFonts w:eastAsiaTheme="minorEastAsia" w:hint="eastAsia"/>
          <w:b/>
          <w:bCs/>
          <w:rtl/>
        </w:rPr>
        <w:t>לקבלת</w:t>
      </w:r>
      <w:r w:rsidRPr="00E333D5">
        <w:rPr>
          <w:rFonts w:eastAsiaTheme="minorEastAsia"/>
          <w:b/>
          <w:bCs/>
          <w:rtl/>
        </w:rPr>
        <w:t xml:space="preserve"> </w:t>
      </w:r>
      <w:r w:rsidRPr="00E333D5">
        <w:rPr>
          <w:rFonts w:eastAsiaTheme="minorEastAsia" w:hint="eastAsia"/>
          <w:b/>
          <w:bCs/>
          <w:rtl/>
        </w:rPr>
        <w:t>ההחלטות</w:t>
      </w:r>
      <w:r w:rsidRPr="00E333D5">
        <w:rPr>
          <w:rFonts w:eastAsiaTheme="minorEastAsia"/>
          <w:b/>
          <w:bCs/>
          <w:rtl/>
        </w:rPr>
        <w:t xml:space="preserve"> </w:t>
      </w:r>
      <w:r w:rsidRPr="00E333D5">
        <w:rPr>
          <w:rFonts w:eastAsiaTheme="minorEastAsia" w:hint="eastAsia"/>
          <w:b/>
          <w:bCs/>
          <w:rtl/>
        </w:rPr>
        <w:t>בידי</w:t>
      </w:r>
      <w:r w:rsidRPr="00E333D5">
        <w:rPr>
          <w:rFonts w:eastAsiaTheme="minorEastAsia"/>
          <w:b/>
          <w:bCs/>
          <w:rtl/>
        </w:rPr>
        <w:t xml:space="preserve"> </w:t>
      </w:r>
      <w:r w:rsidRPr="00E333D5">
        <w:rPr>
          <w:rFonts w:eastAsiaTheme="minorEastAsia" w:hint="eastAsia"/>
          <w:b/>
          <w:bCs/>
          <w:rtl/>
        </w:rPr>
        <w:t>המועצה</w:t>
      </w:r>
      <w:r w:rsidRPr="00E333D5">
        <w:rPr>
          <w:rFonts w:eastAsiaTheme="minorEastAsia"/>
          <w:b/>
          <w:bCs/>
          <w:rtl/>
        </w:rPr>
        <w:t xml:space="preserve">, </w:t>
      </w:r>
      <w:r w:rsidRPr="00E333D5">
        <w:rPr>
          <w:rFonts w:eastAsiaTheme="minorEastAsia" w:hint="eastAsia"/>
          <w:b/>
          <w:bCs/>
          <w:rtl/>
        </w:rPr>
        <w:t>כך</w:t>
      </w:r>
      <w:r w:rsidRPr="00E333D5">
        <w:rPr>
          <w:rFonts w:eastAsiaTheme="minorEastAsia"/>
          <w:b/>
          <w:bCs/>
          <w:rtl/>
        </w:rPr>
        <w:t xml:space="preserve"> </w:t>
      </w:r>
      <w:r w:rsidRPr="00E333D5">
        <w:rPr>
          <w:rFonts w:eastAsiaTheme="minorEastAsia" w:hint="eastAsia"/>
          <w:b/>
          <w:bCs/>
          <w:rtl/>
        </w:rPr>
        <w:t>שי</w:t>
      </w:r>
      <w:r w:rsidR="007C77C2">
        <w:rPr>
          <w:rFonts w:eastAsiaTheme="minorEastAsia" w:hint="cs"/>
          <w:b/>
          <w:bCs/>
          <w:rtl/>
        </w:rPr>
        <w:t>י</w:t>
      </w:r>
      <w:r w:rsidRPr="00E333D5">
        <w:rPr>
          <w:rFonts w:eastAsiaTheme="minorEastAsia" w:hint="eastAsia"/>
          <w:b/>
          <w:bCs/>
          <w:rtl/>
        </w:rPr>
        <w:t>מנעו</w:t>
      </w:r>
      <w:r w:rsidRPr="00E333D5">
        <w:rPr>
          <w:rFonts w:eastAsiaTheme="minorEastAsia"/>
          <w:b/>
          <w:bCs/>
          <w:rtl/>
        </w:rPr>
        <w:t xml:space="preserve"> </w:t>
      </w:r>
      <w:r w:rsidRPr="00E333D5">
        <w:rPr>
          <w:rFonts w:eastAsiaTheme="minorEastAsia" w:hint="eastAsia"/>
          <w:b/>
          <w:bCs/>
          <w:rtl/>
        </w:rPr>
        <w:t>עיכובים</w:t>
      </w:r>
      <w:r w:rsidRPr="00E333D5">
        <w:rPr>
          <w:rFonts w:eastAsiaTheme="minorEastAsia"/>
          <w:b/>
          <w:bCs/>
          <w:rtl/>
        </w:rPr>
        <w:t xml:space="preserve"> </w:t>
      </w:r>
      <w:r w:rsidRPr="00E333D5">
        <w:rPr>
          <w:rFonts w:eastAsiaTheme="minorEastAsia" w:hint="eastAsia"/>
          <w:b/>
          <w:bCs/>
          <w:rtl/>
        </w:rPr>
        <w:t>נוספים</w:t>
      </w:r>
      <w:r w:rsidRPr="00E333D5">
        <w:rPr>
          <w:rFonts w:eastAsiaTheme="minorEastAsia"/>
          <w:b/>
          <w:bCs/>
          <w:rtl/>
        </w:rPr>
        <w:t xml:space="preserve"> </w:t>
      </w:r>
      <w:r w:rsidRPr="00E333D5">
        <w:rPr>
          <w:rFonts w:eastAsiaTheme="minorEastAsia" w:hint="eastAsia"/>
          <w:b/>
          <w:bCs/>
          <w:rtl/>
        </w:rPr>
        <w:t>בקידום</w:t>
      </w:r>
      <w:r w:rsidRPr="00E333D5">
        <w:rPr>
          <w:rFonts w:eastAsiaTheme="minorEastAsia"/>
          <w:b/>
          <w:bCs/>
          <w:rtl/>
        </w:rPr>
        <w:t xml:space="preserve"> </w:t>
      </w:r>
      <w:r w:rsidRPr="00E333D5">
        <w:rPr>
          <w:rFonts w:eastAsiaTheme="minorEastAsia" w:hint="eastAsia"/>
          <w:b/>
          <w:bCs/>
          <w:rtl/>
        </w:rPr>
        <w:t>פרויקטים</w:t>
      </w:r>
      <w:r w:rsidRPr="00E333D5">
        <w:rPr>
          <w:rFonts w:eastAsiaTheme="minorEastAsia"/>
          <w:b/>
          <w:bCs/>
          <w:rtl/>
        </w:rPr>
        <w:t xml:space="preserve"> </w:t>
      </w:r>
      <w:r w:rsidRPr="00E333D5">
        <w:rPr>
          <w:rFonts w:eastAsiaTheme="minorEastAsia" w:hint="eastAsia"/>
          <w:b/>
          <w:bCs/>
          <w:rtl/>
        </w:rPr>
        <w:t>תשתיתיים</w:t>
      </w:r>
      <w:r w:rsidRPr="00E333D5">
        <w:rPr>
          <w:rFonts w:eastAsiaTheme="minorEastAsia"/>
          <w:b/>
          <w:bCs/>
          <w:rtl/>
        </w:rPr>
        <w:t xml:space="preserve"> </w:t>
      </w:r>
      <w:r w:rsidRPr="00E333D5">
        <w:rPr>
          <w:rFonts w:eastAsiaTheme="minorEastAsia" w:hint="eastAsia"/>
          <w:b/>
          <w:bCs/>
          <w:rtl/>
        </w:rPr>
        <w:t>חיוניים</w:t>
      </w:r>
      <w:r w:rsidRPr="00E333D5">
        <w:rPr>
          <w:rFonts w:eastAsiaTheme="minorEastAsia"/>
          <w:b/>
          <w:bCs/>
          <w:rtl/>
        </w:rPr>
        <w:t xml:space="preserve"> </w:t>
      </w:r>
      <w:r w:rsidRPr="00E333D5">
        <w:rPr>
          <w:rFonts w:eastAsiaTheme="minorEastAsia" w:hint="eastAsia"/>
          <w:b/>
          <w:bCs/>
          <w:rtl/>
        </w:rPr>
        <w:t>לפיתוח</w:t>
      </w:r>
      <w:r w:rsidRPr="00E333D5">
        <w:rPr>
          <w:rFonts w:eastAsiaTheme="minorEastAsia"/>
          <w:b/>
          <w:bCs/>
          <w:rtl/>
        </w:rPr>
        <w:t xml:space="preserve"> </w:t>
      </w:r>
      <w:r w:rsidRPr="00E333D5">
        <w:rPr>
          <w:rFonts w:eastAsiaTheme="minorEastAsia" w:hint="eastAsia"/>
          <w:b/>
          <w:bCs/>
          <w:rtl/>
        </w:rPr>
        <w:t>ההתיישבות</w:t>
      </w:r>
      <w:r w:rsidRPr="00E333D5">
        <w:rPr>
          <w:rFonts w:eastAsiaTheme="minorEastAsia"/>
          <w:b/>
          <w:bCs/>
          <w:rtl/>
        </w:rPr>
        <w:t xml:space="preserve"> </w:t>
      </w:r>
      <w:r w:rsidRPr="00E333D5">
        <w:rPr>
          <w:rFonts w:eastAsiaTheme="minorEastAsia" w:hint="eastAsia"/>
          <w:b/>
          <w:bCs/>
          <w:rtl/>
        </w:rPr>
        <w:t>החקלאית</w:t>
      </w:r>
      <w:r w:rsidRPr="00E333D5">
        <w:rPr>
          <w:rFonts w:eastAsiaTheme="minorEastAsia"/>
          <w:b/>
          <w:bCs/>
          <w:rtl/>
        </w:rPr>
        <w:t>.</w:t>
      </w:r>
    </w:p>
    <w:p w:rsidR="00341D0B" w:rsidRPr="00341D0B" w:rsidP="00BB0C03">
      <w:pPr>
        <w:spacing w:line="269" w:lineRule="auto"/>
        <w:rPr>
          <w:rtl/>
        </w:rPr>
      </w:pPr>
    </w:p>
    <w:sectPr w:rsidSect="00ED5CA4">
      <w:headerReference w:type="default" r:id="rId29"/>
      <w:footerReference w:type="default" r:id="rId30"/>
      <w:headerReference w:type="first" r:id="rId31"/>
      <w:footerReference w:type="first" r:id="rId32"/>
      <w:pgSz w:w="11906" w:h="16838"/>
      <w:pgMar w:top="1701" w:right="1985" w:bottom="1588" w:left="1985"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03FA6" w:rsidRPr="00901AE2" w:rsidP="00FE7295">
    <w:pPr>
      <w:jc w:val="right"/>
      <w:rPr>
        <w:rtl/>
      </w:rPr>
    </w:pPr>
    <w:r w:rsidRPr="00901AE2">
      <w:rPr>
        <w:rFonts w:hint="cs"/>
        <w:rtl/>
      </w:rPr>
      <w:t>חיבור רמת הגולן</w:t>
    </w:r>
    <w:r>
      <w:rPr>
        <w:rFonts w:hint="cs"/>
        <w:rtl/>
      </w:rPr>
      <w:t>,</w:t>
    </w:r>
    <w:r w:rsidRPr="00901AE2">
      <w:rPr>
        <w:rFonts w:hint="cs"/>
        <w:rtl/>
      </w:rPr>
      <w:t xml:space="preserve"> מעלה כינרת והעמקים המזרחיים למערכת המים הארצית</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03FA6" w:rsidP="00FE7295">
    <w:pPr>
      <w:jc w:val="right"/>
      <w:rPr>
        <w:rtl/>
      </w:rPr>
    </w:pPr>
    <w:r>
      <w:rPr>
        <w:rFonts w:hint="cs"/>
        <w:noProof/>
        <w:rtl/>
      </w:rPr>
      <mc:AlternateContent>
        <mc:Choice Requires="wps">
          <w:drawing>
            <wp:anchor distT="0" distB="0" distL="114300" distR="114300" simplePos="0" relativeHeight="251658240" behindDoc="0" locked="0" layoutInCell="1" allowOverlap="1">
              <wp:simplePos x="0" y="0"/>
              <wp:positionH relativeFrom="column">
                <wp:posOffset>292100</wp:posOffset>
              </wp:positionH>
              <wp:positionV relativeFrom="paragraph">
                <wp:posOffset>186055</wp:posOffset>
              </wp:positionV>
              <wp:extent cx="4095750" cy="457200"/>
              <wp:effectExtent l="0" t="0" r="19050" b="19050"/>
              <wp:wrapNone/>
              <wp:docPr id="3" name="textBoxWarningF"/>
              <wp:cNvGraphicFramePr/>
              <a:graphic xmlns:a="http://schemas.openxmlformats.org/drawingml/2006/main">
                <a:graphicData uri="http://schemas.microsoft.com/office/word/2010/wordprocessingShape">
                  <wps:wsp xmlns:wps="http://schemas.microsoft.com/office/word/2010/wordprocessingShape">
                    <wps:cNvSpPr txBox="1"/>
                    <wps:spPr>
                      <a:xfrm>
                        <a:off x="0" y="0"/>
                        <a:ext cx="4095750" cy="457200"/>
                      </a:xfrm>
                      <a:prstGeom prst="rect">
                        <a:avLst/>
                      </a:prstGeom>
                      <a:noFill/>
                      <a:ln w="6350">
                        <a:solidFill>
                          <a:srgbClr val="0000FF"/>
                        </a:solidFill>
                      </a:ln>
                    </wps:spPr>
                    <wps:txbx>
                      <w:txbxContent>
                        <w:p w:rsidR="00D03FA6" w:rsidP="00FE7295">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D03FA6" w:rsidRPr="00FE7295" w:rsidP="00FE7295">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WarningF" o:spid="_x0000_s2049" type="#_x0000_t202" style="width:322.5pt;height:36pt;margin-top:14.65pt;margin-left:23pt;mso-width-percent:0;mso-width-relative:margin;mso-wrap-distance-bottom:0;mso-wrap-distance-left:9pt;mso-wrap-distance-right:9pt;mso-wrap-distance-top:0;mso-wrap-style:square;position:absolute;visibility:visible;v-text-anchor:top;z-index:251659264" filled="f" strokecolor="blue" strokeweight="0.5pt">
              <v:textbox>
                <w:txbxContent>
                  <w:p w:rsidR="0036660C" w:rsidP="00FE7295" w14:paraId="7A9924F6" w14:textId="77777777">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36660C" w:rsidRPr="00FE7295" w:rsidP="00FE7295" w14:paraId="602BDB8A" w14:textId="77777777">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v:textbox>
            </v:shape>
          </w:pict>
        </mc:Fallback>
      </mc:AlternateContent>
    </w:r>
    <w:r w:rsidRPr="00901AE2">
      <w:rPr>
        <w:rFonts w:hint="cs"/>
        <w:rtl/>
      </w:rPr>
      <w:t>חיבור רמת הגולן</w:t>
    </w:r>
    <w:r>
      <w:rPr>
        <w:rFonts w:hint="cs"/>
        <w:rtl/>
      </w:rPr>
      <w:t>,</w:t>
    </w:r>
    <w:r w:rsidRPr="00901AE2">
      <w:rPr>
        <w:rFonts w:hint="cs"/>
        <w:rtl/>
      </w:rPr>
      <w:t xml:space="preserve"> מעלה כינרת והעמקים המזרחיים למערכת המים הארצית</w:t>
    </w:r>
  </w:p>
  <w:p w:rsidR="00D03FA6" w:rsidP="00FE7295">
    <w:pPr>
      <w:jc w:val="right"/>
      <w:rPr>
        <w:rtl/>
      </w:rPr>
    </w:pPr>
  </w:p>
  <w:p w:rsidR="00D03FA6" w:rsidRPr="00901AE2" w:rsidP="00FE7295">
    <w:pPr>
      <w:jc w:val="right"/>
      <w:rPr>
        <w:rtl/>
      </w:rPr>
    </w:pPr>
  </w:p>
  <w:p w:rsidR="00D03FA6">
    <w:pPr>
      <w:pStyle w:val="Footer"/>
    </w:pPr>
    <w:bookmarkStart w:id="18" w:name="tempMark"/>
    <w:bookmarkEnd w:id="1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D41DF" w:rsidP="00C23CC9">
      <w:pPr>
        <w:spacing w:line="240" w:lineRule="auto"/>
      </w:pPr>
      <w:r>
        <w:separator/>
      </w:r>
    </w:p>
  </w:footnote>
  <w:footnote w:type="continuationSeparator" w:id="1">
    <w:p w:rsidR="00AD41DF" w:rsidP="00C23CC9">
      <w:pPr>
        <w:spacing w:line="240" w:lineRule="auto"/>
      </w:pPr>
      <w:r>
        <w:continuationSeparator/>
      </w:r>
    </w:p>
  </w:footnote>
  <w:footnote w:type="continuationNotice" w:id="2">
    <w:p w:rsidR="00AD41DF">
      <w:pPr>
        <w:spacing w:line="240" w:lineRule="auto"/>
      </w:pPr>
    </w:p>
  </w:footnote>
  <w:footnote w:id="3">
    <w:p w:rsidR="00D03FA6" w:rsidP="00FE7295">
      <w:pPr>
        <w:pStyle w:val="FootnoteText"/>
        <w:spacing w:line="269" w:lineRule="auto"/>
      </w:pPr>
      <w:r>
        <w:rPr>
          <w:rStyle w:val="FootnoteReference1"/>
        </w:rPr>
        <w:footnoteRef/>
      </w:r>
      <w:r>
        <w:rPr>
          <w:rtl/>
        </w:rPr>
        <w:t xml:space="preserve"> </w:t>
      </w:r>
      <w:r>
        <w:rPr>
          <w:rtl/>
        </w:rPr>
        <w:tab/>
      </w:r>
      <w:r>
        <w:rPr>
          <w:rFonts w:hint="cs"/>
          <w:rtl/>
        </w:rPr>
        <w:t xml:space="preserve">על פי סעיף 124 י"ט לחוק, הממשלה, על פי הצעת שר </w:t>
      </w:r>
      <w:r>
        <w:rPr>
          <w:rFonts w:hint="cs"/>
          <w:rtl/>
        </w:rPr>
        <w:t>האנרגייה</w:t>
      </w:r>
      <w:r>
        <w:rPr>
          <w:rFonts w:hint="cs"/>
          <w:rtl/>
        </w:rPr>
        <w:t xml:space="preserve">, תמנה את מנהל הרשות הממשלתית, ועל פי סעיף 124 ט"ו(א) לחוק, מנהל הרשות הממשלתית הוא יו"ר המועצה. </w:t>
      </w:r>
    </w:p>
  </w:footnote>
  <w:footnote w:id="4">
    <w:p w:rsidR="00D03FA6" w:rsidRPr="00FC58AE" w:rsidP="00FE7295">
      <w:pPr>
        <w:pStyle w:val="FootnoteText"/>
        <w:spacing w:line="269" w:lineRule="auto"/>
      </w:pPr>
      <w:r>
        <w:rPr>
          <w:rStyle w:val="FootnoteReference1"/>
        </w:rPr>
        <w:footnoteRef/>
      </w:r>
      <w:r>
        <w:rPr>
          <w:rtl/>
        </w:rPr>
        <w:t xml:space="preserve"> </w:t>
      </w:r>
      <w:r>
        <w:rPr>
          <w:rtl/>
        </w:rPr>
        <w:tab/>
      </w:r>
      <w:r w:rsidRPr="00FC58AE">
        <w:rPr>
          <w:rFonts w:hint="cs"/>
          <w:rtl/>
        </w:rPr>
        <w:t xml:space="preserve">בסעיף 159 לחוק המים נקבע כי השר הממונה הוא שר התשתיות הלאומיות, אולם שם המשרד (והשר) שונה למשרד </w:t>
      </w:r>
      <w:r w:rsidRPr="00FC58AE">
        <w:rPr>
          <w:rFonts w:hint="cs"/>
          <w:rtl/>
        </w:rPr>
        <w:t>האנרגי</w:t>
      </w:r>
      <w:r>
        <w:rPr>
          <w:rFonts w:hint="cs"/>
          <w:rtl/>
        </w:rPr>
        <w:t>י</w:t>
      </w:r>
      <w:r w:rsidRPr="00FC58AE">
        <w:rPr>
          <w:rFonts w:hint="cs"/>
          <w:rtl/>
        </w:rPr>
        <w:t>ה</w:t>
      </w:r>
      <w:r w:rsidRPr="00FC58AE">
        <w:rPr>
          <w:rFonts w:hint="cs"/>
          <w:rtl/>
        </w:rPr>
        <w:t xml:space="preserve"> על פי החלטת ממשלה 2732 מיום 11.6.2017.</w:t>
      </w:r>
    </w:p>
  </w:footnote>
  <w:footnote w:id="5">
    <w:p w:rsidR="00D03FA6" w:rsidRPr="002F4926" w:rsidP="00FE7295">
      <w:pPr>
        <w:pStyle w:val="FootnoteText"/>
        <w:spacing w:line="269" w:lineRule="auto"/>
        <w:rPr>
          <w:rtl/>
        </w:rPr>
      </w:pPr>
      <w:r w:rsidRPr="00FC58AE">
        <w:rPr>
          <w:rStyle w:val="FootnoteReference1"/>
        </w:rPr>
        <w:footnoteRef/>
      </w:r>
      <w:r w:rsidRPr="00FC58AE">
        <w:rPr>
          <w:rtl/>
        </w:rPr>
        <w:t xml:space="preserve"> </w:t>
      </w:r>
      <w:r w:rsidRPr="00FC58AE">
        <w:rPr>
          <w:rtl/>
        </w:rPr>
        <w:tab/>
      </w:r>
      <w:r>
        <w:rPr>
          <w:rFonts w:hint="cs"/>
          <w:rtl/>
        </w:rPr>
        <w:t xml:space="preserve">בעניין הגליל המערבי ראו בהמשך להלן. </w:t>
      </w:r>
    </w:p>
  </w:footnote>
  <w:footnote w:id="6">
    <w:p w:rsidR="00D03FA6" w:rsidRPr="00FF7624" w:rsidP="00FE7295">
      <w:pPr>
        <w:pStyle w:val="FootnoteText"/>
        <w:spacing w:line="269" w:lineRule="auto"/>
        <w:rPr>
          <w:rtl/>
        </w:rPr>
      </w:pPr>
      <w:r>
        <w:rPr>
          <w:rStyle w:val="FootnoteReference1"/>
        </w:rPr>
        <w:footnoteRef/>
      </w:r>
      <w:r>
        <w:rPr>
          <w:rtl/>
        </w:rPr>
        <w:t xml:space="preserve"> </w:t>
      </w:r>
      <w:r>
        <w:rPr>
          <w:rtl/>
        </w:rPr>
        <w:tab/>
      </w:r>
      <w:r w:rsidRPr="00993679">
        <w:rPr>
          <w:rFonts w:ascii="Helvetica" w:hAnsi="Helvetica"/>
          <w:shd w:val="clear" w:color="auto" w:fill="FFFFFF"/>
          <w:rtl/>
        </w:rPr>
        <w:t xml:space="preserve">מים באיכות גבוהה </w:t>
      </w:r>
      <w:r w:rsidRPr="00993679">
        <w:rPr>
          <w:rFonts w:ascii="Helvetica" w:hAnsi="Helvetica" w:hint="cs"/>
          <w:shd w:val="clear" w:color="auto" w:fill="FFFFFF"/>
          <w:rtl/>
        </w:rPr>
        <w:t xml:space="preserve">ונקיים מרעלים </w:t>
      </w:r>
      <w:r w:rsidRPr="00993679">
        <w:rPr>
          <w:rFonts w:ascii="Helvetica" w:hAnsi="Helvetica"/>
          <w:shd w:val="clear" w:color="auto" w:fill="FFFFFF"/>
          <w:rtl/>
        </w:rPr>
        <w:t>אשר ראויים לשתייה על ידי אדם</w:t>
      </w:r>
      <w:r w:rsidRPr="00993679">
        <w:rPr>
          <w:rFonts w:ascii="Helvetica" w:hAnsi="Helvetica"/>
          <w:shd w:val="clear" w:color="auto" w:fill="FFFFFF"/>
        </w:rPr>
        <w:t>.</w:t>
      </w:r>
    </w:p>
  </w:footnote>
  <w:footnote w:id="7">
    <w:p w:rsidR="00D03FA6" w:rsidP="00FE7295">
      <w:pPr>
        <w:pStyle w:val="FootnoteText"/>
        <w:spacing w:line="269" w:lineRule="auto"/>
      </w:pPr>
      <w:r>
        <w:rPr>
          <w:rStyle w:val="FootnoteReference1"/>
        </w:rPr>
        <w:footnoteRef/>
      </w:r>
      <w:r>
        <w:rPr>
          <w:rtl/>
        </w:rPr>
        <w:t xml:space="preserve"> </w:t>
      </w:r>
      <w:r>
        <w:rPr>
          <w:rtl/>
        </w:rPr>
        <w:tab/>
      </w:r>
      <w:r>
        <w:rPr>
          <w:rFonts w:hint="cs"/>
          <w:rtl/>
        </w:rPr>
        <w:t xml:space="preserve">על פי נתוני רשות המים, צריכת המים השפירים בשנת 2018 באזורים המחוברים למערכת המים כוללת 37.5 </w:t>
      </w:r>
      <w:r>
        <w:rPr>
          <w:rFonts w:hint="cs"/>
          <w:rtl/>
        </w:rPr>
        <w:t>מלמ"ק</w:t>
      </w:r>
      <w:r>
        <w:rPr>
          <w:rFonts w:hint="cs"/>
          <w:rtl/>
        </w:rPr>
        <w:t xml:space="preserve"> מים שפירים </w:t>
      </w:r>
      <w:r>
        <w:rPr>
          <w:rFonts w:hint="cs"/>
          <w:rtl/>
        </w:rPr>
        <w:t>מהשפד"ן</w:t>
      </w:r>
      <w:r>
        <w:rPr>
          <w:rFonts w:hint="cs"/>
          <w:rtl/>
        </w:rPr>
        <w:t xml:space="preserve">. רשות המים מסרה למשרד מבקר המדינה כי נתוני שנת 2019 "עדיין מצויים בתהליכי עיבוד, ולא ניתן למסור לגביהם נתונים </w:t>
      </w:r>
      <w:r>
        <w:rPr>
          <w:rFonts w:hint="cs"/>
          <w:rtl/>
        </w:rPr>
        <w:t>מדוייקים</w:t>
      </w:r>
      <w:r>
        <w:rPr>
          <w:rFonts w:hint="cs"/>
          <w:rtl/>
        </w:rPr>
        <w:t xml:space="preserve">" הנתונים מבוססים על הערכות של רשות המים מספטמבר 2019. </w:t>
      </w:r>
    </w:p>
  </w:footnote>
  <w:footnote w:id="8">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מיליון מטר מעוקב</w:t>
      </w:r>
    </w:p>
  </w:footnote>
  <w:footnote w:id="9">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 xml:space="preserve">על פי סעיף 46 לחוק המים. </w:t>
      </w:r>
    </w:p>
  </w:footnote>
  <w:footnote w:id="10">
    <w:p w:rsidR="00D03FA6" w:rsidP="00FE7295">
      <w:pPr>
        <w:pStyle w:val="FootnoteText"/>
        <w:spacing w:line="269" w:lineRule="auto"/>
        <w:rPr>
          <w:rtl/>
        </w:rPr>
      </w:pPr>
      <w:r>
        <w:rPr>
          <w:rStyle w:val="FootnoteReference1"/>
        </w:rPr>
        <w:footnoteRef/>
      </w:r>
      <w:r>
        <w:rPr>
          <w:rtl/>
        </w:rPr>
        <w:t xml:space="preserve"> </w:t>
      </w:r>
      <w:r>
        <w:rPr>
          <w:rtl/>
        </w:rPr>
        <w:tab/>
      </w:r>
      <w:r w:rsidRPr="00F554A4">
        <w:rPr>
          <w:rFonts w:hint="eastAsia"/>
          <w:rtl/>
        </w:rPr>
        <w:t>משרד</w:t>
      </w:r>
      <w:r w:rsidRPr="00F554A4">
        <w:rPr>
          <w:rtl/>
        </w:rPr>
        <w:t xml:space="preserve"> </w:t>
      </w:r>
      <w:r w:rsidRPr="00F554A4">
        <w:rPr>
          <w:rFonts w:hint="eastAsia"/>
          <w:rtl/>
        </w:rPr>
        <w:t>התחבורה</w:t>
      </w:r>
      <w:r w:rsidRPr="00F554A4">
        <w:rPr>
          <w:rtl/>
        </w:rPr>
        <w:t xml:space="preserve">, </w:t>
      </w:r>
      <w:r w:rsidRPr="00F554A4">
        <w:rPr>
          <w:rFonts w:hint="eastAsia"/>
          <w:rtl/>
        </w:rPr>
        <w:t>השירות</w:t>
      </w:r>
      <w:r w:rsidRPr="00F554A4">
        <w:rPr>
          <w:rtl/>
        </w:rPr>
        <w:t xml:space="preserve"> </w:t>
      </w:r>
      <w:r w:rsidRPr="00F554A4">
        <w:rPr>
          <w:rFonts w:hint="eastAsia"/>
          <w:rtl/>
        </w:rPr>
        <w:t>המט</w:t>
      </w:r>
      <w:r w:rsidRPr="00D4547F">
        <w:rPr>
          <w:rFonts w:hint="eastAsia"/>
          <w:rtl/>
        </w:rPr>
        <w:t>אורו</w:t>
      </w:r>
      <w:r w:rsidRPr="007B4AC9">
        <w:rPr>
          <w:rFonts w:hint="eastAsia"/>
          <w:rtl/>
        </w:rPr>
        <w:t>לוגי</w:t>
      </w:r>
      <w:r w:rsidRPr="007B4AC9">
        <w:rPr>
          <w:rtl/>
        </w:rPr>
        <w:t xml:space="preserve">, </w:t>
      </w:r>
      <w:r w:rsidRPr="007B4AC9">
        <w:rPr>
          <w:rFonts w:hint="eastAsia"/>
          <w:rtl/>
        </w:rPr>
        <w:t>שינוי</w:t>
      </w:r>
      <w:r w:rsidRPr="007B4AC9">
        <w:rPr>
          <w:rtl/>
        </w:rPr>
        <w:t xml:space="preserve"> </w:t>
      </w:r>
      <w:r w:rsidRPr="007B4AC9">
        <w:rPr>
          <w:rFonts w:hint="eastAsia"/>
          <w:rtl/>
        </w:rPr>
        <w:t>האקלים</w:t>
      </w:r>
      <w:r w:rsidRPr="007B4AC9">
        <w:rPr>
          <w:rtl/>
        </w:rPr>
        <w:t xml:space="preserve"> </w:t>
      </w:r>
      <w:r w:rsidRPr="007B4AC9">
        <w:rPr>
          <w:rFonts w:hint="eastAsia"/>
          <w:rtl/>
        </w:rPr>
        <w:t>בישראל</w:t>
      </w:r>
      <w:r w:rsidRPr="007B4AC9">
        <w:rPr>
          <w:rtl/>
        </w:rPr>
        <w:t xml:space="preserve"> </w:t>
      </w:r>
      <w:r>
        <w:rPr>
          <w:rFonts w:hint="cs"/>
          <w:rtl/>
        </w:rPr>
        <w:t xml:space="preserve">- </w:t>
      </w:r>
      <w:r w:rsidRPr="00D4547F">
        <w:rPr>
          <w:rFonts w:hint="eastAsia"/>
          <w:rtl/>
        </w:rPr>
        <w:t>מגמות</w:t>
      </w:r>
      <w:r w:rsidRPr="00D4547F">
        <w:rPr>
          <w:rtl/>
        </w:rPr>
        <w:t xml:space="preserve"> </w:t>
      </w:r>
      <w:r w:rsidRPr="00D4547F">
        <w:rPr>
          <w:rFonts w:hint="eastAsia"/>
          <w:rtl/>
        </w:rPr>
        <w:t>עבר</w:t>
      </w:r>
      <w:r w:rsidRPr="007B4AC9">
        <w:rPr>
          <w:rtl/>
        </w:rPr>
        <w:t xml:space="preserve"> </w:t>
      </w:r>
      <w:r w:rsidRPr="007B4AC9">
        <w:rPr>
          <w:rFonts w:hint="eastAsia"/>
          <w:rtl/>
        </w:rPr>
        <w:t>ומגמות</w:t>
      </w:r>
      <w:r w:rsidRPr="007B4AC9">
        <w:rPr>
          <w:rtl/>
        </w:rPr>
        <w:t xml:space="preserve"> </w:t>
      </w:r>
      <w:r w:rsidRPr="007B4AC9">
        <w:rPr>
          <w:rFonts w:hint="eastAsia"/>
          <w:rtl/>
        </w:rPr>
        <w:t>חזויות</w:t>
      </w:r>
      <w:r>
        <w:rPr>
          <w:rFonts w:hint="cs"/>
          <w:rtl/>
        </w:rPr>
        <w:t xml:space="preserve"> במשטר</w:t>
      </w:r>
      <w:r w:rsidRPr="00D4547F">
        <w:rPr>
          <w:rtl/>
        </w:rPr>
        <w:t xml:space="preserve"> </w:t>
      </w:r>
      <w:r w:rsidRPr="00BF13D0">
        <w:rPr>
          <w:rFonts w:hint="eastAsia"/>
          <w:rtl/>
        </w:rPr>
        <w:t>הטמפרטורות</w:t>
      </w:r>
      <w:r w:rsidRPr="00BF13D0">
        <w:rPr>
          <w:rtl/>
        </w:rPr>
        <w:t xml:space="preserve"> </w:t>
      </w:r>
      <w:r w:rsidRPr="00BF13D0">
        <w:rPr>
          <w:rFonts w:hint="eastAsia"/>
          <w:rtl/>
        </w:rPr>
        <w:t>והמשקעים</w:t>
      </w:r>
      <w:r w:rsidRPr="00BF13D0">
        <w:rPr>
          <w:rtl/>
        </w:rPr>
        <w:t xml:space="preserve"> (דוח </w:t>
      </w:r>
      <w:r w:rsidRPr="00BF13D0">
        <w:rPr>
          <w:rFonts w:hint="eastAsia"/>
          <w:rtl/>
        </w:rPr>
        <w:t>מחקר</w:t>
      </w:r>
      <w:r w:rsidRPr="00BF13D0">
        <w:rPr>
          <w:rtl/>
        </w:rPr>
        <w:t xml:space="preserve"> </w:t>
      </w:r>
      <w:r w:rsidRPr="00BF13D0">
        <w:rPr>
          <w:rFonts w:hint="eastAsia"/>
          <w:rtl/>
        </w:rPr>
        <w:t>מס</w:t>
      </w:r>
      <w:r w:rsidRPr="00BF13D0">
        <w:rPr>
          <w:rtl/>
        </w:rPr>
        <w:t xml:space="preserve">' 4000-0804-2019-0000075, </w:t>
      </w:r>
      <w:r w:rsidRPr="00BF13D0">
        <w:rPr>
          <w:rFonts w:hint="eastAsia"/>
          <w:rtl/>
        </w:rPr>
        <w:t>נובמבר</w:t>
      </w:r>
      <w:r w:rsidRPr="00BF13D0">
        <w:rPr>
          <w:rtl/>
        </w:rPr>
        <w:t xml:space="preserve"> 2019).</w:t>
      </w:r>
    </w:p>
  </w:footnote>
  <w:footnote w:id="11">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בדוח צוין כי מגמה זו אינה מובהקת סטטיסטית.</w:t>
      </w:r>
    </w:p>
  </w:footnote>
  <w:footnote w:id="12">
    <w:p w:rsidR="00D03FA6" w:rsidP="00FE7295">
      <w:pPr>
        <w:pStyle w:val="FootnoteText"/>
        <w:spacing w:line="269" w:lineRule="auto"/>
      </w:pPr>
      <w:r>
        <w:rPr>
          <w:rStyle w:val="FootnoteReference1"/>
        </w:rPr>
        <w:footnoteRef/>
      </w:r>
      <w:r>
        <w:rPr>
          <w:rtl/>
        </w:rPr>
        <w:t xml:space="preserve"> </w:t>
      </w:r>
      <w:r>
        <w:rPr>
          <w:rtl/>
        </w:rPr>
        <w:tab/>
      </w:r>
      <w:r>
        <w:rPr>
          <w:rFonts w:hint="cs"/>
          <w:rtl/>
        </w:rPr>
        <w:t xml:space="preserve">לפי הגדרת השירות ההידרולוגי ברשות המים, שנה הידרולוגית היא שנה המתחילה ב-1 באוקטובר ומסתיימת ב-30 בספטמבר של השנה העוקבת. </w:t>
      </w:r>
    </w:p>
  </w:footnote>
  <w:footnote w:id="13">
    <w:p w:rsidR="00D03FA6" w:rsidRPr="003508C0" w:rsidP="00FE7295">
      <w:pPr>
        <w:pStyle w:val="FootnoteText"/>
        <w:spacing w:line="269" w:lineRule="auto"/>
      </w:pPr>
      <w:r>
        <w:rPr>
          <w:rStyle w:val="FootnoteReference1"/>
        </w:rPr>
        <w:footnoteRef/>
      </w:r>
      <w:r>
        <w:rPr>
          <w:rtl/>
        </w:rPr>
        <w:t xml:space="preserve"> </w:t>
      </w:r>
      <w:r>
        <w:rPr>
          <w:rtl/>
        </w:rPr>
        <w:tab/>
      </w:r>
      <w:r>
        <w:rPr>
          <w:rFonts w:hint="cs"/>
          <w:rtl/>
        </w:rPr>
        <w:t>קו אדום מבטא את מפלס הסף התחתון שירידת מפלס המים מתחתיו עלולה לגרום לנזק הידרולוגי חמור וייתכן שאף בלתי הפיך למקור המים.</w:t>
      </w:r>
    </w:p>
  </w:footnote>
  <w:footnote w:id="14">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מטר מעוקב.</w:t>
      </w:r>
    </w:p>
  </w:footnote>
  <w:footnote w:id="15">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קו ירוק הוא המפלס ההידרולוגי התפעולי הממוצע המומלץ לסוף שנה הידרולוגית כדי שהאגן ינוהל באופן סביר (רשות המים, "הפורום לשיקום האוגר - המלצות למנהל רשות המים בנושא שיקום וניהול האוגר של מקורות המים הטבעיים", יוני 2013, עמ' 12). רשות המים השיבה במאי 2020 למשרד מבקר המדינה כי הקו הירוק מבטא את המפלס התפעולי המומלץ לניהול האגן בראייה בת - קיימא.</w:t>
      </w:r>
    </w:p>
  </w:footnote>
  <w:footnote w:id="16">
    <w:p w:rsidR="00D03FA6" w:rsidRPr="00975AD3" w:rsidP="00FE7295">
      <w:pPr>
        <w:pStyle w:val="FootnoteText"/>
        <w:spacing w:line="269" w:lineRule="auto"/>
        <w:rPr>
          <w:rtl/>
        </w:rPr>
      </w:pPr>
      <w:r>
        <w:rPr>
          <w:rStyle w:val="FootnoteReference1"/>
        </w:rPr>
        <w:footnoteRef/>
      </w:r>
      <w:r>
        <w:rPr>
          <w:rtl/>
        </w:rPr>
        <w:t xml:space="preserve"> </w:t>
      </w:r>
      <w:r>
        <w:rPr>
          <w:rtl/>
        </w:rPr>
        <w:tab/>
      </w:r>
      <w:r>
        <w:rPr>
          <w:rFonts w:hint="cs"/>
          <w:rtl/>
        </w:rPr>
        <w:t xml:space="preserve">מבקר המדינה, </w:t>
      </w:r>
      <w:r w:rsidRPr="005536FA">
        <w:rPr>
          <w:rFonts w:hint="eastAsia"/>
          <w:b/>
          <w:bCs/>
          <w:rtl/>
        </w:rPr>
        <w:t>דוח</w:t>
      </w:r>
      <w:r w:rsidRPr="005536FA">
        <w:rPr>
          <w:b/>
          <w:bCs/>
          <w:rtl/>
        </w:rPr>
        <w:t xml:space="preserve"> </w:t>
      </w:r>
      <w:r w:rsidRPr="005536FA">
        <w:rPr>
          <w:rFonts w:hint="eastAsia"/>
          <w:b/>
          <w:bCs/>
          <w:rtl/>
        </w:rPr>
        <w:t>שנתי</w:t>
      </w:r>
      <w:r w:rsidRPr="005536FA">
        <w:rPr>
          <w:b/>
          <w:bCs/>
          <w:rtl/>
        </w:rPr>
        <w:t xml:space="preserve"> 69א</w:t>
      </w:r>
      <w:r>
        <w:rPr>
          <w:rFonts w:hint="cs"/>
          <w:rtl/>
        </w:rPr>
        <w:t xml:space="preserve"> (2018), </w:t>
      </w:r>
      <w:r w:rsidRPr="005536FA">
        <w:rPr>
          <w:rtl/>
        </w:rPr>
        <w:t>"</w:t>
      </w:r>
      <w:r w:rsidRPr="005536FA">
        <w:rPr>
          <w:rFonts w:hint="eastAsia"/>
          <w:rtl/>
        </w:rPr>
        <w:t>תכנון</w:t>
      </w:r>
      <w:r w:rsidRPr="005536FA">
        <w:rPr>
          <w:rtl/>
        </w:rPr>
        <w:t xml:space="preserve"> </w:t>
      </w:r>
      <w:r w:rsidRPr="005536FA">
        <w:rPr>
          <w:rFonts w:hint="eastAsia"/>
          <w:rtl/>
        </w:rPr>
        <w:t>משק</w:t>
      </w:r>
      <w:r w:rsidRPr="005536FA">
        <w:rPr>
          <w:rtl/>
        </w:rPr>
        <w:t xml:space="preserve"> </w:t>
      </w:r>
      <w:r w:rsidRPr="005536FA">
        <w:rPr>
          <w:rFonts w:hint="eastAsia"/>
          <w:rtl/>
        </w:rPr>
        <w:t>המים</w:t>
      </w:r>
      <w:r w:rsidRPr="005536FA">
        <w:rPr>
          <w:rtl/>
        </w:rPr>
        <w:t xml:space="preserve"> </w:t>
      </w:r>
      <w:r w:rsidRPr="005536FA">
        <w:rPr>
          <w:rFonts w:hint="eastAsia"/>
          <w:rtl/>
        </w:rPr>
        <w:t>וניהולו</w:t>
      </w:r>
      <w:r w:rsidRPr="005536FA">
        <w:rPr>
          <w:rtl/>
        </w:rPr>
        <w:t>"</w:t>
      </w:r>
      <w:r w:rsidRPr="002B3D23">
        <w:rPr>
          <w:rFonts w:hint="cs"/>
          <w:rtl/>
        </w:rPr>
        <w:t>,</w:t>
      </w:r>
      <w:r>
        <w:rPr>
          <w:rFonts w:hint="cs"/>
          <w:rtl/>
        </w:rPr>
        <w:t xml:space="preserve"> עמ' 22-20, 62-38.</w:t>
      </w:r>
    </w:p>
  </w:footnote>
  <w:footnote w:id="17">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דוח בצורת, ינואר 2018, הוכן על ידי רשות המים.</w:t>
      </w:r>
    </w:p>
  </w:footnote>
  <w:footnote w:id="18">
    <w:p w:rsidR="00D03FA6" w:rsidP="00FE7295">
      <w:pPr>
        <w:pStyle w:val="FootnoteText"/>
        <w:spacing w:line="269" w:lineRule="auto"/>
      </w:pPr>
      <w:r>
        <w:rPr>
          <w:rStyle w:val="FootnoteReference1"/>
        </w:rPr>
        <w:footnoteRef/>
      </w:r>
      <w:r>
        <w:rPr>
          <w:rtl/>
        </w:rPr>
        <w:t xml:space="preserve"> </w:t>
      </w:r>
      <w:r>
        <w:rPr>
          <w:rtl/>
        </w:rPr>
        <w:tab/>
      </w:r>
      <w:r>
        <w:rPr>
          <w:rFonts w:hint="cs"/>
          <w:rtl/>
        </w:rPr>
        <w:t>בית, תעשייה וחקלאות.</w:t>
      </w:r>
    </w:p>
  </w:footnote>
  <w:footnote w:id="19">
    <w:p w:rsidR="00D03FA6" w:rsidRPr="006D704E" w:rsidP="00FE7295">
      <w:pPr>
        <w:pStyle w:val="FootnoteText"/>
        <w:spacing w:line="269" w:lineRule="auto"/>
        <w:rPr>
          <w:rtl/>
        </w:rPr>
      </w:pPr>
      <w:r>
        <w:rPr>
          <w:rStyle w:val="FootnoteReference1"/>
        </w:rPr>
        <w:footnoteRef/>
      </w:r>
      <w:r>
        <w:rPr>
          <w:rtl/>
        </w:rPr>
        <w:t xml:space="preserve"> </w:t>
      </w:r>
      <w:r>
        <w:rPr>
          <w:rtl/>
        </w:rPr>
        <w:tab/>
      </w:r>
      <w:r>
        <w:rPr>
          <w:rFonts w:hint="cs"/>
          <w:rtl/>
        </w:rPr>
        <w:t xml:space="preserve">מבקר המדינה, </w:t>
      </w:r>
      <w:r w:rsidRPr="00BE0A24">
        <w:rPr>
          <w:rFonts w:hint="cs"/>
          <w:b/>
          <w:bCs/>
          <w:rtl/>
        </w:rPr>
        <w:t>דוח שנתי 69א</w:t>
      </w:r>
      <w:r>
        <w:rPr>
          <w:rFonts w:hint="cs"/>
          <w:rtl/>
        </w:rPr>
        <w:t xml:space="preserve"> (2018), </w:t>
      </w:r>
      <w:r w:rsidRPr="00BE0A24">
        <w:rPr>
          <w:rFonts w:hint="cs"/>
          <w:rtl/>
        </w:rPr>
        <w:t>"תכנון משק המים וניהולו",</w:t>
      </w:r>
      <w:r>
        <w:rPr>
          <w:rFonts w:hint="cs"/>
          <w:rtl/>
        </w:rPr>
        <w:t xml:space="preserve"> עמ' 12.</w:t>
      </w:r>
    </w:p>
  </w:footnote>
  <w:footnote w:id="20">
    <w:p w:rsidR="00D03FA6" w:rsidP="00FE7295">
      <w:pPr>
        <w:pStyle w:val="FootnoteText"/>
        <w:spacing w:line="269" w:lineRule="auto"/>
      </w:pPr>
      <w:r>
        <w:rPr>
          <w:rStyle w:val="FootnoteReference1"/>
        </w:rPr>
        <w:footnoteRef/>
      </w:r>
      <w:r>
        <w:rPr>
          <w:rtl/>
        </w:rPr>
        <w:t xml:space="preserve"> </w:t>
      </w:r>
      <w:r>
        <w:rPr>
          <w:rtl/>
        </w:rPr>
        <w:tab/>
      </w:r>
      <w:r>
        <w:rPr>
          <w:rFonts w:hint="cs"/>
          <w:rtl/>
        </w:rPr>
        <w:t>"</w:t>
      </w:r>
      <w:r w:rsidRPr="00176080">
        <w:rPr>
          <w:rtl/>
        </w:rPr>
        <w:t>אוגר" הוא כינוי לכל מקורות המים העיליים והתחתיים בישראל.</w:t>
      </w:r>
    </w:p>
  </w:footnote>
  <w:footnote w:id="21">
    <w:p w:rsidR="00D03FA6" w:rsidP="00FE7295">
      <w:pPr>
        <w:pStyle w:val="FootnoteText"/>
        <w:spacing w:line="269" w:lineRule="auto"/>
      </w:pPr>
      <w:r>
        <w:rPr>
          <w:rStyle w:val="FootnoteReference1"/>
        </w:rPr>
        <w:footnoteRef/>
      </w:r>
      <w:r>
        <w:rPr>
          <w:rtl/>
        </w:rPr>
        <w:t xml:space="preserve"> </w:t>
      </w:r>
      <w:r>
        <w:rPr>
          <w:rtl/>
        </w:rPr>
        <w:tab/>
      </w:r>
      <w:r>
        <w:rPr>
          <w:rFonts w:hint="cs"/>
          <w:rtl/>
        </w:rPr>
        <w:t>מים טבעיים (מי התהום ומים ממקורות עיליים, כגון הכינרת, המעיינות והנחלים) ומים מותפלים.</w:t>
      </w:r>
    </w:p>
  </w:footnote>
  <w:footnote w:id="22">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 xml:space="preserve">ממסמכי רשות המים עולה כי הירידה נבעה </w:t>
      </w:r>
      <w:r w:rsidRPr="00367122">
        <w:rPr>
          <w:rtl/>
        </w:rPr>
        <w:t xml:space="preserve">בין היתר </w:t>
      </w:r>
      <w:r>
        <w:rPr>
          <w:rFonts w:hint="cs"/>
          <w:rtl/>
        </w:rPr>
        <w:t>מ</w:t>
      </w:r>
      <w:r w:rsidRPr="00367122">
        <w:rPr>
          <w:rtl/>
        </w:rPr>
        <w:t>צעדי אסדרה שנקטה רשות המים</w:t>
      </w:r>
      <w:r>
        <w:rPr>
          <w:rFonts w:hint="cs"/>
          <w:rtl/>
        </w:rPr>
        <w:t>.</w:t>
      </w:r>
      <w:r w:rsidRPr="00367122">
        <w:rPr>
          <w:rFonts w:hint="cs"/>
          <w:rtl/>
        </w:rPr>
        <w:t xml:space="preserve"> </w:t>
      </w:r>
      <w:r>
        <w:rPr>
          <w:rFonts w:hint="cs"/>
          <w:rtl/>
        </w:rPr>
        <w:t xml:space="preserve">ראו גם מבקר המדינה, </w:t>
      </w:r>
      <w:r w:rsidRPr="00D107B4">
        <w:rPr>
          <w:rFonts w:hint="cs"/>
          <w:b/>
          <w:bCs/>
          <w:rtl/>
        </w:rPr>
        <w:t>דוח</w:t>
      </w:r>
      <w:r>
        <w:rPr>
          <w:rFonts w:hint="cs"/>
          <w:b/>
          <w:bCs/>
          <w:rtl/>
        </w:rPr>
        <w:t xml:space="preserve"> </w:t>
      </w:r>
      <w:r w:rsidRPr="00D107B4">
        <w:rPr>
          <w:rFonts w:hint="cs"/>
          <w:b/>
          <w:bCs/>
          <w:rtl/>
        </w:rPr>
        <w:t>שנתי</w:t>
      </w:r>
      <w:r w:rsidRPr="005536FA">
        <w:rPr>
          <w:b/>
          <w:bCs/>
          <w:rtl/>
        </w:rPr>
        <w:t xml:space="preserve"> 63א</w:t>
      </w:r>
      <w:r>
        <w:rPr>
          <w:rFonts w:hint="cs"/>
          <w:rtl/>
        </w:rPr>
        <w:t xml:space="preserve"> (2012), "תעריפי המים", עמ' 245.</w:t>
      </w:r>
    </w:p>
  </w:footnote>
  <w:footnote w:id="23">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על פי הדברים שמסרה רשות המים למשרד מבקר המדינה במאי 2018.</w:t>
      </w:r>
    </w:p>
  </w:footnote>
  <w:footnote w:id="24">
    <w:p w:rsidR="00D03FA6" w:rsidP="00FE7295">
      <w:pPr>
        <w:pStyle w:val="FootnoteText"/>
        <w:spacing w:line="269" w:lineRule="auto"/>
      </w:pPr>
      <w:r>
        <w:rPr>
          <w:rStyle w:val="FootnoteReference1"/>
        </w:rPr>
        <w:footnoteRef/>
      </w:r>
      <w:r>
        <w:rPr>
          <w:rtl/>
        </w:rPr>
        <w:t xml:space="preserve"> </w:t>
      </w:r>
      <w:r>
        <w:rPr>
          <w:rtl/>
        </w:rPr>
        <w:tab/>
      </w:r>
      <w:r>
        <w:rPr>
          <w:rFonts w:hint="cs"/>
          <w:rtl/>
        </w:rPr>
        <w:t xml:space="preserve">מבקר המדינה, </w:t>
      </w:r>
      <w:r w:rsidRPr="005536FA">
        <w:rPr>
          <w:rFonts w:hint="eastAsia"/>
          <w:b/>
          <w:bCs/>
          <w:rtl/>
        </w:rPr>
        <w:t>דוח</w:t>
      </w:r>
      <w:r w:rsidRPr="005536FA">
        <w:rPr>
          <w:b/>
          <w:bCs/>
          <w:rtl/>
        </w:rPr>
        <w:t xml:space="preserve"> </w:t>
      </w:r>
      <w:r w:rsidRPr="005536FA">
        <w:rPr>
          <w:rFonts w:hint="eastAsia"/>
          <w:b/>
          <w:bCs/>
          <w:rtl/>
        </w:rPr>
        <w:t>שנתי</w:t>
      </w:r>
      <w:r w:rsidRPr="005536FA">
        <w:rPr>
          <w:b/>
          <w:bCs/>
          <w:rtl/>
        </w:rPr>
        <w:t xml:space="preserve"> 69א</w:t>
      </w:r>
      <w:r>
        <w:rPr>
          <w:rFonts w:hint="cs"/>
          <w:rtl/>
        </w:rPr>
        <w:t xml:space="preserve"> (2018), </w:t>
      </w:r>
      <w:r w:rsidRPr="005536FA">
        <w:rPr>
          <w:rtl/>
        </w:rPr>
        <w:t>"</w:t>
      </w:r>
      <w:r w:rsidRPr="005536FA">
        <w:rPr>
          <w:rFonts w:hint="eastAsia"/>
          <w:rtl/>
        </w:rPr>
        <w:t>תכנון</w:t>
      </w:r>
      <w:r w:rsidRPr="005536FA">
        <w:rPr>
          <w:rtl/>
        </w:rPr>
        <w:t xml:space="preserve"> </w:t>
      </w:r>
      <w:r w:rsidRPr="005536FA">
        <w:rPr>
          <w:rFonts w:hint="eastAsia"/>
          <w:rtl/>
        </w:rPr>
        <w:t>משק</w:t>
      </w:r>
      <w:r w:rsidRPr="005536FA">
        <w:rPr>
          <w:rtl/>
        </w:rPr>
        <w:t xml:space="preserve"> </w:t>
      </w:r>
      <w:r w:rsidRPr="005536FA">
        <w:rPr>
          <w:rFonts w:hint="eastAsia"/>
          <w:rtl/>
        </w:rPr>
        <w:t>המים</w:t>
      </w:r>
      <w:r w:rsidRPr="005536FA">
        <w:rPr>
          <w:rtl/>
        </w:rPr>
        <w:t xml:space="preserve"> </w:t>
      </w:r>
      <w:r w:rsidRPr="005536FA">
        <w:rPr>
          <w:rFonts w:hint="eastAsia"/>
          <w:rtl/>
        </w:rPr>
        <w:t>וניהולו</w:t>
      </w:r>
      <w:r w:rsidRPr="005536FA">
        <w:rPr>
          <w:rtl/>
        </w:rPr>
        <w:t>"</w:t>
      </w:r>
      <w:r w:rsidRPr="002B3D23">
        <w:rPr>
          <w:rFonts w:hint="cs"/>
          <w:rtl/>
        </w:rPr>
        <w:t>,</w:t>
      </w:r>
      <w:r>
        <w:rPr>
          <w:rFonts w:hint="cs"/>
          <w:rtl/>
        </w:rPr>
        <w:t xml:space="preserve"> עמ' 12.</w:t>
      </w:r>
    </w:p>
  </w:footnote>
  <w:footnote w:id="25">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 xml:space="preserve">מבקר המדינה, </w:t>
      </w:r>
      <w:r w:rsidRPr="00BE0A24">
        <w:rPr>
          <w:rFonts w:hint="cs"/>
          <w:b/>
          <w:bCs/>
          <w:rtl/>
        </w:rPr>
        <w:t>דוח שנתי 69א</w:t>
      </w:r>
      <w:r>
        <w:rPr>
          <w:rFonts w:hint="cs"/>
          <w:rtl/>
        </w:rPr>
        <w:t xml:space="preserve"> (2018), </w:t>
      </w:r>
      <w:r w:rsidRPr="00BE0A24">
        <w:rPr>
          <w:rFonts w:hint="cs"/>
          <w:rtl/>
        </w:rPr>
        <w:t>"תכנון משק המים וניהולו",</w:t>
      </w:r>
      <w:r>
        <w:rPr>
          <w:rFonts w:hint="cs"/>
          <w:rtl/>
        </w:rPr>
        <w:t xml:space="preserve"> עמ' 83.</w:t>
      </w:r>
    </w:p>
  </w:footnote>
  <w:footnote w:id="26">
    <w:p w:rsidR="00D03FA6" w:rsidP="00FE7295">
      <w:pPr>
        <w:pStyle w:val="FootnoteText"/>
        <w:spacing w:line="269" w:lineRule="auto"/>
      </w:pPr>
      <w:r>
        <w:rPr>
          <w:rStyle w:val="FootnoteReference1"/>
        </w:rPr>
        <w:footnoteRef/>
      </w:r>
      <w:r>
        <w:rPr>
          <w:rtl/>
        </w:rPr>
        <w:t xml:space="preserve"> </w:t>
      </w:r>
      <w:r>
        <w:rPr>
          <w:rtl/>
        </w:rPr>
        <w:tab/>
      </w:r>
      <w:r w:rsidRPr="001022CC">
        <w:rPr>
          <w:rtl/>
        </w:rPr>
        <w:t>החלט</w:t>
      </w:r>
      <w:r>
        <w:rPr>
          <w:rFonts w:hint="cs"/>
          <w:rtl/>
        </w:rPr>
        <w:t>ת הממשלה</w:t>
      </w:r>
      <w:r w:rsidRPr="001022CC">
        <w:rPr>
          <w:rtl/>
        </w:rPr>
        <w:t xml:space="preserve"> </w:t>
      </w:r>
      <w:r>
        <w:rPr>
          <w:rtl/>
        </w:rPr>
        <w:t>3866</w:t>
      </w:r>
      <w:r>
        <w:rPr>
          <w:rFonts w:hint="cs"/>
          <w:rtl/>
        </w:rPr>
        <w:t>,</w:t>
      </w:r>
      <w:r>
        <w:rPr>
          <w:rtl/>
        </w:rPr>
        <w:t xml:space="preserve"> </w:t>
      </w:r>
      <w:r>
        <w:rPr>
          <w:rFonts w:hint="cs"/>
          <w:rtl/>
        </w:rPr>
        <w:t>"</w:t>
      </w:r>
      <w:r w:rsidRPr="00B157CE">
        <w:rPr>
          <w:rtl/>
        </w:rPr>
        <w:t>ת</w:t>
      </w:r>
      <w:r>
        <w:rPr>
          <w:rFonts w:hint="cs"/>
          <w:rtl/>
        </w:rPr>
        <w:t>ו</w:t>
      </w:r>
      <w:r w:rsidRPr="00B157CE">
        <w:rPr>
          <w:rtl/>
        </w:rPr>
        <w:t>כנית</w:t>
      </w:r>
      <w:r w:rsidRPr="00B157CE">
        <w:rPr>
          <w:rtl/>
        </w:rPr>
        <w:t xml:space="preserve"> אסטרטגית להתמודדות עם תקופות הבצורת במשק המים</w:t>
      </w:r>
      <w:r>
        <w:rPr>
          <w:rFonts w:hint="cs"/>
          <w:rtl/>
        </w:rPr>
        <w:t xml:space="preserve"> בשנים 2018 - 2030"</w:t>
      </w:r>
      <w:r w:rsidRPr="009C4BD0">
        <w:rPr>
          <w:rtl/>
        </w:rPr>
        <w:t xml:space="preserve"> </w:t>
      </w:r>
      <w:r>
        <w:rPr>
          <w:rFonts w:hint="cs"/>
          <w:rtl/>
        </w:rPr>
        <w:t>(</w:t>
      </w:r>
      <w:r>
        <w:rPr>
          <w:rtl/>
        </w:rPr>
        <w:t>10.06.18</w:t>
      </w:r>
      <w:r>
        <w:rPr>
          <w:rFonts w:hint="cs"/>
          <w:rtl/>
        </w:rPr>
        <w:t xml:space="preserve">). </w:t>
      </w:r>
    </w:p>
  </w:footnote>
  <w:footnote w:id="27">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 xml:space="preserve">לפי מסמכי רשות המים "בגליל מערבי יש אמינות אספקה מעבר למי שתיה לכל השימושים". בעניין הגליל המערבי ראו להלן. </w:t>
      </w:r>
    </w:p>
  </w:footnote>
  <w:footnote w:id="28">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 xml:space="preserve">הנתונים לשנת 2020 הם לפי תחזית המבוססת </w:t>
      </w:r>
      <w:r w:rsidRPr="00D06B6C">
        <w:rPr>
          <w:rtl/>
        </w:rPr>
        <w:t xml:space="preserve">על נתוני </w:t>
      </w:r>
      <w:r w:rsidRPr="00D06B6C">
        <w:rPr>
          <w:rtl/>
        </w:rPr>
        <w:t>הלמ"ס</w:t>
      </w:r>
      <w:r w:rsidRPr="00D06B6C">
        <w:rPr>
          <w:rtl/>
        </w:rPr>
        <w:t xml:space="preserve"> לשנת 2017 ו</w:t>
      </w:r>
      <w:r>
        <w:rPr>
          <w:rFonts w:hint="cs"/>
          <w:rtl/>
        </w:rPr>
        <w:t xml:space="preserve">על בסיס תרחיש גידול אוכלוסייה בינוני - 1.8% לשנה על פי </w:t>
      </w:r>
      <w:r>
        <w:rPr>
          <w:rFonts w:hint="cs"/>
          <w:rtl/>
        </w:rPr>
        <w:t>הלמ"ס</w:t>
      </w:r>
      <w:r>
        <w:rPr>
          <w:rFonts w:hint="cs"/>
          <w:rtl/>
        </w:rPr>
        <w:t>.</w:t>
      </w:r>
    </w:p>
  </w:footnote>
  <w:footnote w:id="29">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 xml:space="preserve">רשות </w:t>
      </w:r>
      <w:r w:rsidRPr="00B86C1B">
        <w:rPr>
          <w:rtl/>
        </w:rPr>
        <w:t xml:space="preserve">המים </w:t>
      </w:r>
      <w:r w:rsidRPr="00B86C1B">
        <w:rPr>
          <w:rFonts w:hint="eastAsia"/>
          <w:rtl/>
        </w:rPr>
        <w:t>הסבירה</w:t>
      </w:r>
      <w:r w:rsidRPr="00B86C1B">
        <w:rPr>
          <w:rtl/>
        </w:rPr>
        <w:t xml:space="preserve"> </w:t>
      </w:r>
      <w:r w:rsidRPr="00B86C1B">
        <w:rPr>
          <w:rFonts w:hint="eastAsia"/>
          <w:rtl/>
        </w:rPr>
        <w:t>בתשובתה</w:t>
      </w:r>
      <w:r w:rsidRPr="00B86C1B">
        <w:rPr>
          <w:rtl/>
        </w:rPr>
        <w:t xml:space="preserve"> </w:t>
      </w:r>
      <w:r w:rsidRPr="00B86C1B">
        <w:rPr>
          <w:rFonts w:hint="eastAsia"/>
          <w:rtl/>
        </w:rPr>
        <w:t>למשרד</w:t>
      </w:r>
      <w:r w:rsidRPr="00B86C1B">
        <w:rPr>
          <w:rtl/>
        </w:rPr>
        <w:t xml:space="preserve"> </w:t>
      </w:r>
      <w:r w:rsidRPr="00B86C1B">
        <w:rPr>
          <w:rFonts w:hint="eastAsia"/>
          <w:rtl/>
        </w:rPr>
        <w:t>מבקר</w:t>
      </w:r>
      <w:r w:rsidRPr="00B86C1B">
        <w:rPr>
          <w:rtl/>
        </w:rPr>
        <w:t xml:space="preserve"> </w:t>
      </w:r>
      <w:r w:rsidRPr="00B86C1B">
        <w:rPr>
          <w:rFonts w:hint="eastAsia"/>
          <w:rtl/>
        </w:rPr>
        <w:t>המדינה</w:t>
      </w:r>
      <w:r w:rsidRPr="00B86C1B">
        <w:rPr>
          <w:rtl/>
        </w:rPr>
        <w:t xml:space="preserve"> </w:t>
      </w:r>
      <w:r w:rsidRPr="00B86C1B">
        <w:rPr>
          <w:rFonts w:hint="eastAsia"/>
          <w:rtl/>
        </w:rPr>
        <w:t>כי</w:t>
      </w:r>
      <w:r w:rsidRPr="00B86C1B">
        <w:rPr>
          <w:rtl/>
        </w:rPr>
        <w:t xml:space="preserve"> </w:t>
      </w:r>
      <w:r w:rsidRPr="00B86C1B">
        <w:rPr>
          <w:rFonts w:hint="eastAsia"/>
          <w:rtl/>
        </w:rPr>
        <w:t>הגרף</w:t>
      </w:r>
      <w:r w:rsidRPr="00B86C1B">
        <w:rPr>
          <w:rtl/>
        </w:rPr>
        <w:t xml:space="preserve"> </w:t>
      </w:r>
      <w:r w:rsidRPr="00B86C1B">
        <w:rPr>
          <w:rFonts w:hint="eastAsia"/>
          <w:rtl/>
        </w:rPr>
        <w:t>מציג</w:t>
      </w:r>
      <w:r w:rsidRPr="00B86C1B">
        <w:rPr>
          <w:rtl/>
        </w:rPr>
        <w:t xml:space="preserve"> </w:t>
      </w:r>
      <w:r w:rsidRPr="00B86C1B">
        <w:rPr>
          <w:rFonts w:hint="eastAsia"/>
          <w:rtl/>
        </w:rPr>
        <w:t>את</w:t>
      </w:r>
      <w:r w:rsidRPr="00B86C1B">
        <w:rPr>
          <w:rtl/>
        </w:rPr>
        <w:t xml:space="preserve"> </w:t>
      </w:r>
      <w:r w:rsidRPr="00B86C1B">
        <w:rPr>
          <w:rFonts w:hint="eastAsia"/>
          <w:rtl/>
        </w:rPr>
        <w:t>טווח</w:t>
      </w:r>
      <w:r w:rsidRPr="00B86C1B">
        <w:rPr>
          <w:rtl/>
        </w:rPr>
        <w:t xml:space="preserve"> </w:t>
      </w:r>
      <w:r w:rsidRPr="00B86C1B">
        <w:rPr>
          <w:rFonts w:hint="eastAsia"/>
          <w:rtl/>
        </w:rPr>
        <w:t>ההסתברויות</w:t>
      </w:r>
      <w:r w:rsidRPr="00B86C1B">
        <w:rPr>
          <w:rtl/>
        </w:rPr>
        <w:t xml:space="preserve"> </w:t>
      </w:r>
      <w:r w:rsidRPr="00B86C1B">
        <w:rPr>
          <w:rFonts w:hint="eastAsia"/>
          <w:rtl/>
        </w:rPr>
        <w:t>בין</w:t>
      </w:r>
      <w:r w:rsidRPr="00B86C1B">
        <w:rPr>
          <w:rtl/>
        </w:rPr>
        <w:t xml:space="preserve"> </w:t>
      </w:r>
      <w:r w:rsidRPr="00B86C1B">
        <w:rPr>
          <w:rFonts w:hint="eastAsia"/>
          <w:rtl/>
        </w:rPr>
        <w:t>שנים</w:t>
      </w:r>
      <w:r w:rsidRPr="00B86C1B">
        <w:rPr>
          <w:rtl/>
        </w:rPr>
        <w:t xml:space="preserve"> </w:t>
      </w:r>
      <w:r w:rsidRPr="00B86C1B">
        <w:rPr>
          <w:rFonts w:hint="eastAsia"/>
          <w:rtl/>
        </w:rPr>
        <w:t>ממוצעות</w:t>
      </w:r>
      <w:r w:rsidRPr="00B86C1B">
        <w:rPr>
          <w:rtl/>
        </w:rPr>
        <w:t xml:space="preserve"> </w:t>
      </w:r>
      <w:r w:rsidRPr="00B86C1B">
        <w:rPr>
          <w:rFonts w:hint="eastAsia"/>
          <w:rtl/>
        </w:rPr>
        <w:t>ושנים</w:t>
      </w:r>
      <w:r w:rsidRPr="00B86C1B">
        <w:rPr>
          <w:rtl/>
        </w:rPr>
        <w:t xml:space="preserve"> </w:t>
      </w:r>
      <w:r w:rsidRPr="00B86C1B">
        <w:rPr>
          <w:rFonts w:hint="eastAsia"/>
          <w:rtl/>
        </w:rPr>
        <w:t>שחונות</w:t>
      </w:r>
      <w:r w:rsidRPr="00B86C1B">
        <w:rPr>
          <w:rtl/>
        </w:rPr>
        <w:t xml:space="preserve"> </w:t>
      </w:r>
      <w:r w:rsidRPr="00B86C1B">
        <w:rPr>
          <w:rFonts w:hint="eastAsia"/>
          <w:rtl/>
        </w:rPr>
        <w:t>באופן</w:t>
      </w:r>
      <w:r w:rsidRPr="00B86C1B">
        <w:rPr>
          <w:rtl/>
        </w:rPr>
        <w:t xml:space="preserve"> </w:t>
      </w:r>
      <w:r w:rsidRPr="00B86C1B">
        <w:rPr>
          <w:rFonts w:hint="eastAsia"/>
          <w:rtl/>
        </w:rPr>
        <w:t>קיצוני</w:t>
      </w:r>
      <w:r w:rsidRPr="00B86C1B">
        <w:rPr>
          <w:rtl/>
        </w:rPr>
        <w:t>.</w:t>
      </w:r>
    </w:p>
  </w:footnote>
  <w:footnote w:id="30">
    <w:p w:rsidR="00D03FA6" w:rsidP="00FE7295">
      <w:pPr>
        <w:pStyle w:val="FootnoteText"/>
        <w:spacing w:line="269" w:lineRule="auto"/>
      </w:pPr>
      <w:r>
        <w:rPr>
          <w:rStyle w:val="FootnoteReference1"/>
        </w:rPr>
        <w:footnoteRef/>
      </w:r>
      <w:r>
        <w:rPr>
          <w:rtl/>
        </w:rPr>
        <w:t xml:space="preserve"> </w:t>
      </w:r>
      <w:r>
        <w:rPr>
          <w:rtl/>
        </w:rPr>
        <w:tab/>
      </w:r>
      <w:r>
        <w:rPr>
          <w:rFonts w:hint="cs"/>
          <w:rtl/>
        </w:rPr>
        <w:t xml:space="preserve">הנתונים לשנת 2020 הם לפי תחזית המבוססת </w:t>
      </w:r>
      <w:r w:rsidRPr="00D06B6C">
        <w:rPr>
          <w:rtl/>
        </w:rPr>
        <w:t xml:space="preserve">על נתוני </w:t>
      </w:r>
      <w:r w:rsidRPr="00D06B6C">
        <w:rPr>
          <w:rtl/>
        </w:rPr>
        <w:t>הלמ"ס</w:t>
      </w:r>
      <w:r w:rsidRPr="00D06B6C">
        <w:rPr>
          <w:rtl/>
        </w:rPr>
        <w:t xml:space="preserve"> לשנת 2017, ו</w:t>
      </w:r>
      <w:r>
        <w:rPr>
          <w:rFonts w:hint="cs"/>
          <w:rtl/>
        </w:rPr>
        <w:t>על בסיס תרחיש גידול אוכלוסייה בינוני - 1.8% לשנה</w:t>
      </w:r>
      <w:r w:rsidRPr="009C4BD0">
        <w:rPr>
          <w:rFonts w:hint="cs"/>
          <w:rtl/>
        </w:rPr>
        <w:t xml:space="preserve"> </w:t>
      </w:r>
      <w:r>
        <w:rPr>
          <w:rFonts w:hint="cs"/>
          <w:rtl/>
        </w:rPr>
        <w:t xml:space="preserve">על פי </w:t>
      </w:r>
      <w:r>
        <w:rPr>
          <w:rFonts w:hint="cs"/>
          <w:rtl/>
        </w:rPr>
        <w:t>הלמ"ס</w:t>
      </w:r>
      <w:r>
        <w:rPr>
          <w:rFonts w:hint="cs"/>
          <w:rtl/>
        </w:rPr>
        <w:t>.</w:t>
      </w:r>
    </w:p>
  </w:footnote>
  <w:footnote w:id="31">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בתרשים 8 מתואר ההיצע הכולל גם הפקת מים מקומית וגם מים שמוזרמים לאזור בידי מקורות בקו כינרת-בית שאן.</w:t>
      </w:r>
    </w:p>
  </w:footnote>
  <w:footnote w:id="32">
    <w:p w:rsidR="00D03FA6" w:rsidP="00FE7295">
      <w:pPr>
        <w:pStyle w:val="FootnoteText"/>
        <w:spacing w:line="269" w:lineRule="auto"/>
      </w:pPr>
      <w:r>
        <w:rPr>
          <w:rStyle w:val="FootnoteReference1"/>
        </w:rPr>
        <w:footnoteRef/>
      </w:r>
      <w:r>
        <w:rPr>
          <w:rtl/>
        </w:rPr>
        <w:t xml:space="preserve"> </w:t>
      </w:r>
      <w:r>
        <w:rPr>
          <w:rtl/>
        </w:rPr>
        <w:tab/>
      </w:r>
      <w:r>
        <w:rPr>
          <w:rFonts w:hint="cs"/>
          <w:rtl/>
        </w:rPr>
        <w:t>הנתונים מתייחסים לשטחים שהחקלאים מדווחים עליהם בהתאם לכתובת המשק החקלאי ולא בהכרח למיקום הפיזי של השטחים.</w:t>
      </w:r>
    </w:p>
  </w:footnote>
  <w:footnote w:id="33">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כולל מטעי פרי הדר, מטעים אחרים וגידולי שדה. לא כולל שטחי פרחים וחקלאות מים במים מתוקים (דגה).</w:t>
      </w:r>
    </w:p>
  </w:footnote>
  <w:footnote w:id="34">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החלטת הממשלה 4832 (דר'/281) "</w:t>
      </w:r>
      <w:r>
        <w:rPr>
          <w:rFonts w:hint="cs"/>
          <w:rtl/>
        </w:rPr>
        <w:t>תוכנית</w:t>
      </w:r>
      <w:r>
        <w:rPr>
          <w:rFonts w:hint="cs"/>
          <w:rtl/>
        </w:rPr>
        <w:t xml:space="preserve"> לתשתית לאומית - תת"ל 90 - אתר התפלה גליל מערבי ומערכת מים ארצית" (30.1.20).</w:t>
      </w:r>
    </w:p>
  </w:footnote>
  <w:footnote w:id="35">
    <w:p w:rsidR="00D03FA6" w:rsidP="00FE7295">
      <w:pPr>
        <w:pStyle w:val="FootnoteText"/>
        <w:spacing w:line="269" w:lineRule="auto"/>
      </w:pPr>
      <w:r>
        <w:rPr>
          <w:rStyle w:val="FootnoteReference1"/>
        </w:rPr>
        <w:footnoteRef/>
      </w:r>
      <w:r>
        <w:rPr>
          <w:rtl/>
        </w:rPr>
        <w:t xml:space="preserve"> </w:t>
      </w:r>
      <w:r>
        <w:rPr>
          <w:rtl/>
        </w:rPr>
        <w:tab/>
      </w:r>
      <w:r>
        <w:rPr>
          <w:rFonts w:hint="cs"/>
          <w:rtl/>
        </w:rPr>
        <w:t xml:space="preserve">בעניין הקמת מתקן התפלה בגליל המערבי ראו </w:t>
      </w:r>
      <w:r w:rsidRPr="00F93F2E">
        <w:rPr>
          <w:rtl/>
        </w:rPr>
        <w:t xml:space="preserve">מבקר המדינה, </w:t>
      </w:r>
      <w:r w:rsidRPr="005536FA">
        <w:rPr>
          <w:rFonts w:hint="eastAsia"/>
          <w:b/>
          <w:bCs/>
          <w:rtl/>
        </w:rPr>
        <w:t>דוח</w:t>
      </w:r>
      <w:r w:rsidRPr="005536FA">
        <w:rPr>
          <w:b/>
          <w:bCs/>
          <w:rtl/>
        </w:rPr>
        <w:t xml:space="preserve"> </w:t>
      </w:r>
      <w:r w:rsidRPr="005536FA">
        <w:rPr>
          <w:rFonts w:hint="eastAsia"/>
          <w:b/>
          <w:bCs/>
          <w:rtl/>
        </w:rPr>
        <w:t>שנתי</w:t>
      </w:r>
      <w:r w:rsidRPr="005536FA">
        <w:rPr>
          <w:b/>
          <w:bCs/>
          <w:rtl/>
        </w:rPr>
        <w:t xml:space="preserve"> 69א</w:t>
      </w:r>
      <w:r>
        <w:rPr>
          <w:rFonts w:hint="cs"/>
          <w:rtl/>
        </w:rPr>
        <w:t xml:space="preserve"> (2018), "</w:t>
      </w:r>
      <w:r w:rsidRPr="00F93F2E">
        <w:rPr>
          <w:rtl/>
        </w:rPr>
        <w:t>תכנון משק המים וניהולו</w:t>
      </w:r>
      <w:r>
        <w:rPr>
          <w:rFonts w:hint="cs"/>
          <w:rtl/>
        </w:rPr>
        <w:t>"</w:t>
      </w:r>
      <w:r w:rsidRPr="00F93F2E">
        <w:rPr>
          <w:rtl/>
        </w:rPr>
        <w:t xml:space="preserve">, עמ' </w:t>
      </w:r>
      <w:r>
        <w:rPr>
          <w:rFonts w:hint="cs"/>
          <w:rtl/>
        </w:rPr>
        <w:t>72 - 81.</w:t>
      </w:r>
    </w:p>
  </w:footnote>
  <w:footnote w:id="36">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 xml:space="preserve">כפי </w:t>
      </w:r>
      <w:r w:rsidRPr="00583B8E">
        <w:rPr>
          <w:rFonts w:hint="cs"/>
          <w:rtl/>
        </w:rPr>
        <w:t xml:space="preserve">שיובא להלן, </w:t>
      </w:r>
      <w:r>
        <w:rPr>
          <w:rFonts w:hint="cs"/>
          <w:rtl/>
        </w:rPr>
        <w:t>המועצה טרם החליטה על דרך יישום חיבור האזורים המנותקים למערכת המים הארצית, ו</w:t>
      </w:r>
      <w:r w:rsidRPr="00583B8E">
        <w:rPr>
          <w:rtl/>
        </w:rPr>
        <w:t>בתוכנית הפיתוח</w:t>
      </w:r>
      <w:r w:rsidRPr="00583B8E">
        <w:rPr>
          <w:rFonts w:hint="cs"/>
          <w:rtl/>
        </w:rPr>
        <w:t xml:space="preserve"> של מקורות</w:t>
      </w:r>
      <w:r w:rsidRPr="00583B8E">
        <w:rPr>
          <w:rtl/>
        </w:rPr>
        <w:t xml:space="preserve"> לשנים</w:t>
      </w:r>
      <w:r>
        <w:rPr>
          <w:rFonts w:hint="cs"/>
          <w:rtl/>
        </w:rPr>
        <w:t xml:space="preserve"> 2019,</w:t>
      </w:r>
      <w:r w:rsidRPr="00583B8E">
        <w:rPr>
          <w:rtl/>
        </w:rPr>
        <w:t xml:space="preserve"> 2020 </w:t>
      </w:r>
      <w:r>
        <w:rPr>
          <w:rFonts w:hint="cs"/>
          <w:rtl/>
        </w:rPr>
        <w:t>עד</w:t>
      </w:r>
      <w:r w:rsidRPr="00583B8E">
        <w:rPr>
          <w:rtl/>
        </w:rPr>
        <w:t xml:space="preserve"> 2022</w:t>
      </w:r>
      <w:r>
        <w:rPr>
          <w:rtl/>
        </w:rPr>
        <w:t xml:space="preserve"> </w:t>
      </w:r>
      <w:r w:rsidRPr="00583B8E">
        <w:rPr>
          <w:rtl/>
        </w:rPr>
        <w:t>לא נכלל</w:t>
      </w:r>
      <w:r w:rsidRPr="00583B8E">
        <w:rPr>
          <w:rFonts w:hint="cs"/>
          <w:rtl/>
        </w:rPr>
        <w:t>ו</w:t>
      </w:r>
      <w:r w:rsidRPr="00583B8E">
        <w:rPr>
          <w:rtl/>
        </w:rPr>
        <w:t xml:space="preserve"> </w:t>
      </w:r>
      <w:r w:rsidRPr="00583B8E">
        <w:rPr>
          <w:rFonts w:hint="cs"/>
          <w:rtl/>
        </w:rPr>
        <w:t>מיזמים העוסקים ב</w:t>
      </w:r>
      <w:r w:rsidRPr="00583B8E">
        <w:rPr>
          <w:rtl/>
        </w:rPr>
        <w:t>חיבור האזורים המנותקים</w:t>
      </w:r>
      <w:r>
        <w:rPr>
          <w:rFonts w:hint="cs"/>
          <w:rtl/>
        </w:rPr>
        <w:t>.</w:t>
      </w:r>
    </w:p>
  </w:footnote>
  <w:footnote w:id="37">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מתוך החלטת הממשלה 667, "הגדרת יישובים ואזורים כבעלי עדיפות לאומית" (4.8.13).</w:t>
      </w:r>
    </w:p>
  </w:footnote>
  <w:footnote w:id="38">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החלטת הממשלה 2322 "פיתוח וחיזוק הפריפריה החקלאית" (17.10.10).</w:t>
      </w:r>
    </w:p>
  </w:footnote>
  <w:footnote w:id="39">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 xml:space="preserve">החלטה הממשלה 1170 " </w:t>
      </w:r>
      <w:r>
        <w:rPr>
          <w:rFonts w:hint="cs"/>
          <w:rtl/>
        </w:rPr>
        <w:t>תוכנית</w:t>
      </w:r>
      <w:r>
        <w:rPr>
          <w:rFonts w:hint="cs"/>
          <w:rtl/>
        </w:rPr>
        <w:t xml:space="preserve"> לפיתוח החקלאות בגולן" (12.1.14).</w:t>
      </w:r>
    </w:p>
  </w:footnote>
  <w:footnote w:id="40">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אזור מעלה כינרת, רמת הגולן, העמקים המזרחיים והגליל המערבי.</w:t>
      </w:r>
    </w:p>
  </w:footnote>
  <w:footnote w:id="41">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ראו להלן את ההנחות והנתונים שהציגה רשות המים למועצה בעניין העמקים המזרחיים.</w:t>
      </w:r>
    </w:p>
  </w:footnote>
  <w:footnote w:id="42">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 xml:space="preserve">נוסף על כך הניחה </w:t>
      </w:r>
      <w:r w:rsidRPr="0011044C">
        <w:rPr>
          <w:rtl/>
        </w:rPr>
        <w:t>רשות המים</w:t>
      </w:r>
      <w:r>
        <w:rPr>
          <w:rFonts w:hint="cs"/>
          <w:rtl/>
        </w:rPr>
        <w:t>, בין הי</w:t>
      </w:r>
      <w:r w:rsidRPr="0011044C">
        <w:rPr>
          <w:rtl/>
        </w:rPr>
        <w:t xml:space="preserve">תר, שפיתוח התשתיות באזור יאפשר הזרמה של 50 </w:t>
      </w:r>
      <w:r w:rsidRPr="0011044C">
        <w:rPr>
          <w:rtl/>
        </w:rPr>
        <w:t>מלמ"ש</w:t>
      </w:r>
      <w:r w:rsidRPr="0011044C">
        <w:rPr>
          <w:rtl/>
        </w:rPr>
        <w:t xml:space="preserve"> מהמערכת הארצית לכ</w:t>
      </w:r>
      <w:r>
        <w:rPr>
          <w:rFonts w:hint="cs"/>
          <w:rtl/>
        </w:rPr>
        <w:t>י</w:t>
      </w:r>
      <w:r w:rsidRPr="0011044C">
        <w:rPr>
          <w:rtl/>
        </w:rPr>
        <w:t>נרת</w:t>
      </w:r>
      <w:r w:rsidRPr="009C4BD0">
        <w:rPr>
          <w:rtl/>
        </w:rPr>
        <w:t xml:space="preserve"> </w:t>
      </w:r>
      <w:r w:rsidRPr="0011044C">
        <w:rPr>
          <w:rtl/>
        </w:rPr>
        <w:t xml:space="preserve">בתוך </w:t>
      </w:r>
      <w:r>
        <w:rPr>
          <w:rFonts w:hint="cs"/>
          <w:rtl/>
        </w:rPr>
        <w:t>חמש</w:t>
      </w:r>
      <w:r w:rsidRPr="0011044C">
        <w:rPr>
          <w:rtl/>
        </w:rPr>
        <w:t xml:space="preserve"> שנים</w:t>
      </w:r>
      <w:r>
        <w:rPr>
          <w:rFonts w:hint="cs"/>
          <w:rtl/>
        </w:rPr>
        <w:t>,</w:t>
      </w:r>
      <w:r w:rsidRPr="0011044C">
        <w:rPr>
          <w:rtl/>
        </w:rPr>
        <w:t xml:space="preserve"> ובתוך </w:t>
      </w:r>
      <w:r>
        <w:rPr>
          <w:rFonts w:hint="cs"/>
          <w:rtl/>
        </w:rPr>
        <w:t>עשר</w:t>
      </w:r>
      <w:r w:rsidRPr="0011044C">
        <w:rPr>
          <w:rtl/>
        </w:rPr>
        <w:t xml:space="preserve"> שנים כ-130 </w:t>
      </w:r>
      <w:r w:rsidRPr="0011044C">
        <w:rPr>
          <w:rtl/>
        </w:rPr>
        <w:t>מלמ"ש</w:t>
      </w:r>
      <w:r w:rsidRPr="0011044C">
        <w:rPr>
          <w:rtl/>
        </w:rPr>
        <w:t xml:space="preserve">; בעשור הקרוב יפחתו יבולי המים בהתאם לתרחיש קיצוני בכ-4.3 </w:t>
      </w:r>
      <w:r w:rsidRPr="0011044C">
        <w:rPr>
          <w:rtl/>
        </w:rPr>
        <w:t>מלמ"ק</w:t>
      </w:r>
      <w:r w:rsidRPr="0011044C">
        <w:rPr>
          <w:rtl/>
        </w:rPr>
        <w:t xml:space="preserve"> בשנה בממוצע</w:t>
      </w:r>
      <w:r>
        <w:rPr>
          <w:rFonts w:hint="cs"/>
          <w:rtl/>
        </w:rPr>
        <w:t>,</w:t>
      </w:r>
      <w:r w:rsidRPr="0011044C">
        <w:rPr>
          <w:rtl/>
        </w:rPr>
        <w:t xml:space="preserve"> ובשנים 2030 עד 2050 הם יקטנו בהתאם לתרחיש בינוני בכ-2.8 </w:t>
      </w:r>
      <w:r w:rsidRPr="0011044C">
        <w:rPr>
          <w:rtl/>
        </w:rPr>
        <w:t>מלמ"ש</w:t>
      </w:r>
      <w:r w:rsidRPr="0011044C">
        <w:rPr>
          <w:rtl/>
        </w:rPr>
        <w:t xml:space="preserve">; בתוך </w:t>
      </w:r>
      <w:r>
        <w:rPr>
          <w:rFonts w:hint="cs"/>
          <w:rtl/>
        </w:rPr>
        <w:t>חמש</w:t>
      </w:r>
      <w:r w:rsidRPr="0011044C">
        <w:rPr>
          <w:rtl/>
        </w:rPr>
        <w:t xml:space="preserve"> שנים יבוצע מיזם "</w:t>
      </w:r>
      <w:r w:rsidRPr="0011044C">
        <w:rPr>
          <w:rtl/>
        </w:rPr>
        <w:t>השדירה</w:t>
      </w:r>
      <w:r w:rsidRPr="0011044C">
        <w:rPr>
          <w:rtl/>
        </w:rPr>
        <w:t xml:space="preserve"> המזרחית", אספקת מים מהכ</w:t>
      </w:r>
      <w:r>
        <w:rPr>
          <w:rFonts w:hint="cs"/>
          <w:rtl/>
        </w:rPr>
        <w:t>י</w:t>
      </w:r>
      <w:r w:rsidRPr="0011044C">
        <w:rPr>
          <w:rtl/>
        </w:rPr>
        <w:t>נרת לעמק המעי</w:t>
      </w:r>
      <w:r>
        <w:rPr>
          <w:rFonts w:hint="cs"/>
          <w:rtl/>
        </w:rPr>
        <w:t>י</w:t>
      </w:r>
      <w:r w:rsidRPr="0011044C">
        <w:rPr>
          <w:rtl/>
        </w:rPr>
        <w:t>נות; הקצאת המים לחקלאות במעלה כ</w:t>
      </w:r>
      <w:r>
        <w:rPr>
          <w:rFonts w:hint="cs"/>
          <w:rtl/>
        </w:rPr>
        <w:t>י</w:t>
      </w:r>
      <w:r w:rsidRPr="0011044C">
        <w:rPr>
          <w:rtl/>
        </w:rPr>
        <w:t xml:space="preserve">נרת תקובע ל-90 </w:t>
      </w:r>
      <w:r w:rsidRPr="0011044C">
        <w:rPr>
          <w:rtl/>
        </w:rPr>
        <w:t>מלמ"ש</w:t>
      </w:r>
      <w:r w:rsidRPr="0011044C">
        <w:rPr>
          <w:rtl/>
        </w:rPr>
        <w:t xml:space="preserve">; הקצאת המים ברמת הגולן תגדל מכ-50 </w:t>
      </w:r>
      <w:r w:rsidRPr="0011044C">
        <w:rPr>
          <w:rtl/>
        </w:rPr>
        <w:t>מלמ"ש</w:t>
      </w:r>
      <w:r w:rsidRPr="0011044C">
        <w:rPr>
          <w:rtl/>
        </w:rPr>
        <w:t xml:space="preserve"> לכ-75 </w:t>
      </w:r>
      <w:r w:rsidRPr="0011044C">
        <w:rPr>
          <w:rtl/>
        </w:rPr>
        <w:t>מלמ"ש</w:t>
      </w:r>
      <w:r w:rsidRPr="0011044C">
        <w:rPr>
          <w:rtl/>
        </w:rPr>
        <w:t xml:space="preserve"> לכל השימושים: בית, תעשייה וחקלאות עד 2030, בהתאם להחלטת הממשלה להרחבת נחלות בגולן (החלטת הממשלה 1170</w:t>
      </w:r>
      <w:r>
        <w:rPr>
          <w:rFonts w:hint="cs"/>
          <w:rtl/>
        </w:rPr>
        <w:t xml:space="preserve">, </w:t>
      </w:r>
      <w:r w:rsidRPr="0011044C">
        <w:rPr>
          <w:rtl/>
        </w:rPr>
        <w:t>"</w:t>
      </w:r>
      <w:r w:rsidRPr="0011044C">
        <w:rPr>
          <w:rtl/>
        </w:rPr>
        <w:t>תוכנית</w:t>
      </w:r>
      <w:r w:rsidRPr="0011044C">
        <w:rPr>
          <w:rtl/>
        </w:rPr>
        <w:t xml:space="preserve"> לפיתוח חקלאות בגולן" </w:t>
      </w:r>
      <w:r>
        <w:rPr>
          <w:rFonts w:hint="cs"/>
          <w:rtl/>
        </w:rPr>
        <w:t>(</w:t>
      </w:r>
      <w:r w:rsidRPr="0011044C">
        <w:rPr>
          <w:rtl/>
        </w:rPr>
        <w:t>12.1.14</w:t>
      </w:r>
      <w:r>
        <w:rPr>
          <w:rFonts w:hint="cs"/>
          <w:rtl/>
        </w:rPr>
        <w:t>))</w:t>
      </w:r>
      <w:r w:rsidRPr="0011044C">
        <w:rPr>
          <w:rtl/>
        </w:rPr>
        <w:t>; תקובע זרימ</w:t>
      </w:r>
      <w:r>
        <w:rPr>
          <w:rFonts w:hint="cs"/>
          <w:rtl/>
        </w:rPr>
        <w:t>ה מזערית</w:t>
      </w:r>
      <w:r w:rsidRPr="0011044C">
        <w:rPr>
          <w:rtl/>
        </w:rPr>
        <w:t xml:space="preserve"> בירדן ההררי ל-2 מ"ק </w:t>
      </w:r>
      <w:r>
        <w:rPr>
          <w:rFonts w:hint="cs"/>
          <w:rtl/>
        </w:rPr>
        <w:t>ל</w:t>
      </w:r>
      <w:r w:rsidRPr="0011044C">
        <w:rPr>
          <w:rtl/>
        </w:rPr>
        <w:t xml:space="preserve">שנייה או יותר בשנים ממוצעות וגשומות ו-1.5 מ"ק לשנייה (בחלק משעות היממה) בשנות בצורת ממושכות. לאחר השימוע הציבורי שונתה הכמות ללפחות 2.5 מ"ק לשנייה במרבית השנים וללפחות 2 מ"ק לשנייה בשנים </w:t>
      </w:r>
      <w:r>
        <w:rPr>
          <w:rtl/>
        </w:rPr>
        <w:t>שחונות מאוד.</w:t>
      </w:r>
    </w:p>
  </w:footnote>
  <w:footnote w:id="43">
    <w:p w:rsidR="00D03FA6" w:rsidP="00FE7295">
      <w:pPr>
        <w:pStyle w:val="FootnoteText"/>
        <w:spacing w:line="269" w:lineRule="auto"/>
      </w:pPr>
      <w:r>
        <w:rPr>
          <w:rStyle w:val="FootnoteReference1"/>
        </w:rPr>
        <w:footnoteRef/>
      </w:r>
      <w:r>
        <w:rPr>
          <w:rtl/>
        </w:rPr>
        <w:t xml:space="preserve"> </w:t>
      </w:r>
      <w:r>
        <w:rPr>
          <w:rtl/>
        </w:rPr>
        <w:tab/>
      </w:r>
      <w:r>
        <w:rPr>
          <w:rFonts w:hint="cs"/>
          <w:rtl/>
        </w:rPr>
        <w:t>רשות המים הסבירה בתשובתה כי בשל שינוי בשיטת המדידה וחישוב המילוי החוזר אין בסיס נתונים אחיד על מילוי חוזר של הכינרת על פני 50 השנים האחרונות.</w:t>
      </w:r>
    </w:p>
  </w:footnote>
  <w:footnote w:id="44">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 xml:space="preserve">על גבי המסמך לא </w:t>
      </w:r>
      <w:r>
        <w:rPr>
          <w:rFonts w:hint="cs"/>
          <w:rtl/>
        </w:rPr>
        <w:t>צויין</w:t>
      </w:r>
      <w:r>
        <w:rPr>
          <w:rFonts w:hint="cs"/>
          <w:rtl/>
        </w:rPr>
        <w:t xml:space="preserve"> תאריך הוצאתו.</w:t>
      </w:r>
    </w:p>
  </w:footnote>
  <w:footnote w:id="45">
    <w:p w:rsidR="00D03FA6" w:rsidRPr="007A7DC8" w:rsidP="00FE7295">
      <w:pPr>
        <w:pStyle w:val="FootnoteText"/>
        <w:spacing w:line="269" w:lineRule="auto"/>
        <w:rPr>
          <w:rtl/>
        </w:rPr>
      </w:pPr>
      <w:r>
        <w:rPr>
          <w:rStyle w:val="FootnoteReference1"/>
        </w:rPr>
        <w:footnoteRef/>
      </w:r>
      <w:r>
        <w:rPr>
          <w:rtl/>
        </w:rPr>
        <w:t xml:space="preserve"> </w:t>
      </w:r>
      <w:r>
        <w:rPr>
          <w:rtl/>
        </w:rPr>
        <w:tab/>
      </w:r>
      <w:r w:rsidRPr="0039784C">
        <w:rPr>
          <w:rFonts w:hint="eastAsia"/>
          <w:rtl/>
        </w:rPr>
        <w:t>ב</w:t>
      </w:r>
      <w:r w:rsidRPr="0039784C">
        <w:rPr>
          <w:rtl/>
        </w:rPr>
        <w:t xml:space="preserve">"קול </w:t>
      </w:r>
      <w:r w:rsidRPr="0039784C">
        <w:rPr>
          <w:rFonts w:hint="eastAsia"/>
          <w:rtl/>
        </w:rPr>
        <w:t>קורא</w:t>
      </w:r>
      <w:r w:rsidRPr="0039784C">
        <w:rPr>
          <w:rtl/>
        </w:rPr>
        <w:t>"</w:t>
      </w:r>
      <w:r w:rsidRPr="007A7DC8">
        <w:rPr>
          <w:rtl/>
        </w:rPr>
        <w:t xml:space="preserve"> בהתאם להחלטת הממשלה וכחלק מתהליך הבחינה וגיבוש החלופות </w:t>
      </w:r>
      <w:r>
        <w:rPr>
          <w:rFonts w:hint="cs"/>
          <w:rtl/>
        </w:rPr>
        <w:t>הרשות מבקשת</w:t>
      </w:r>
      <w:r w:rsidRPr="007A7DC8">
        <w:rPr>
          <w:rtl/>
        </w:rPr>
        <w:t xml:space="preserve"> לערוך התייעצות עם הציבור</w:t>
      </w:r>
      <w:r>
        <w:rPr>
          <w:rFonts w:hint="cs"/>
          <w:rtl/>
        </w:rPr>
        <w:t>. הרשות כתבה ש"</w:t>
      </w:r>
      <w:r w:rsidRPr="007A7DC8">
        <w:rPr>
          <w:rtl/>
        </w:rPr>
        <w:t>הציבור מוזמן להציג את עמדתו</w:t>
      </w:r>
      <w:r>
        <w:rPr>
          <w:rFonts w:hint="cs"/>
          <w:rtl/>
        </w:rPr>
        <w:t xml:space="preserve"> להיבטים הנוגעים לסוגיה, כגון השפעות על החקלאות </w:t>
      </w:r>
      <w:r w:rsidRPr="004E45C8">
        <w:rPr>
          <w:rFonts w:hint="eastAsia"/>
          <w:rtl/>
        </w:rPr>
        <w:t>והטב</w:t>
      </w:r>
      <w:r w:rsidRPr="004E45C8">
        <w:rPr>
          <w:rFonts w:hint="cs"/>
          <w:rtl/>
        </w:rPr>
        <w:t>ע,</w:t>
      </w:r>
      <w:r>
        <w:rPr>
          <w:rFonts w:hint="cs"/>
          <w:rtl/>
        </w:rPr>
        <w:t xml:space="preserve"> השפעות על תעריף המים לצרכנים השונים, השפעות על ספקי המים המקומיים ועל חב' מקורות, העלות לעומת הצורך והתועלת, שיקולים מערכתיים לעניין השפעות אפשריות על תקציב המדינה ו/או </w:t>
      </w:r>
      <w:r>
        <w:rPr>
          <w:rFonts w:hint="cs"/>
          <w:rtl/>
        </w:rPr>
        <w:t>סיבסוד</w:t>
      </w:r>
      <w:r>
        <w:rPr>
          <w:rFonts w:hint="cs"/>
          <w:rtl/>
        </w:rPr>
        <w:t xml:space="preserve"> בין מגזרי של צרכני המים השונים, או </w:t>
      </w:r>
      <w:r>
        <w:rPr>
          <w:rFonts w:hint="cs"/>
          <w:rtl/>
        </w:rPr>
        <w:t>סיבסוד</w:t>
      </w:r>
      <w:r>
        <w:rPr>
          <w:rFonts w:hint="cs"/>
          <w:rtl/>
        </w:rPr>
        <w:t xml:space="preserve"> תוך מגזרי של צרכני המים של האזורים השונים וכל סוגיה נוספת הרלוונטית לבחינה זו"</w:t>
      </w:r>
      <w:r w:rsidRPr="007A7DC8">
        <w:rPr>
          <w:rtl/>
        </w:rPr>
        <w:t>.</w:t>
      </w:r>
    </w:p>
  </w:footnote>
  <w:footnote w:id="46">
    <w:p w:rsidR="00D03FA6" w:rsidP="00FE7295">
      <w:pPr>
        <w:pStyle w:val="FootnoteText"/>
        <w:spacing w:line="269" w:lineRule="auto"/>
      </w:pPr>
      <w:r>
        <w:rPr>
          <w:rStyle w:val="FootnoteReference1"/>
        </w:rPr>
        <w:footnoteRef/>
      </w:r>
      <w:r>
        <w:rPr>
          <w:rtl/>
        </w:rPr>
        <w:t xml:space="preserve"> </w:t>
      </w:r>
      <w:r>
        <w:rPr>
          <w:rtl/>
        </w:rPr>
        <w:tab/>
      </w:r>
      <w:r>
        <w:rPr>
          <w:rFonts w:hint="cs"/>
          <w:rtl/>
        </w:rPr>
        <w:t xml:space="preserve">גם בהנחה שיהיה איגום בנפח של 20 </w:t>
      </w:r>
      <w:r>
        <w:rPr>
          <w:rFonts w:hint="cs"/>
          <w:rtl/>
        </w:rPr>
        <w:t>מלמ"ש</w:t>
      </w:r>
      <w:r>
        <w:rPr>
          <w:rFonts w:hint="cs"/>
          <w:rtl/>
        </w:rPr>
        <w:t>.</w:t>
      </w:r>
    </w:p>
  </w:footnote>
  <w:footnote w:id="47">
    <w:p w:rsidR="00D03FA6" w:rsidRPr="003C2AB8" w:rsidP="00FE7295">
      <w:pPr>
        <w:pStyle w:val="FootnoteText"/>
        <w:spacing w:line="269" w:lineRule="auto"/>
        <w:rPr>
          <w:rtl/>
        </w:rPr>
      </w:pPr>
      <w:r>
        <w:rPr>
          <w:rStyle w:val="FootnoteReference1"/>
        </w:rPr>
        <w:footnoteRef/>
      </w:r>
      <w:r>
        <w:rPr>
          <w:rtl/>
        </w:rPr>
        <w:t xml:space="preserve"> </w:t>
      </w:r>
      <w:r>
        <w:rPr>
          <w:rtl/>
        </w:rPr>
        <w:tab/>
      </w:r>
      <w:r>
        <w:rPr>
          <w:rFonts w:hint="cs"/>
          <w:rtl/>
        </w:rPr>
        <w:t>רשות המים הוסיפה בתשובתה למשרד מבקר המדינה כי הגרף מציג את טווח ההסתברויות בין שנים ממוצעות ושנים שחונות באופן קיצוני.</w:t>
      </w:r>
    </w:p>
  </w:footnote>
  <w:footnote w:id="48">
    <w:p w:rsidR="00D03FA6" w:rsidP="00FE7295">
      <w:pPr>
        <w:pStyle w:val="FootnoteText"/>
        <w:spacing w:line="269" w:lineRule="auto"/>
      </w:pPr>
      <w:r>
        <w:rPr>
          <w:rStyle w:val="FootnoteReference1"/>
        </w:rPr>
        <w:footnoteRef/>
      </w:r>
      <w:r>
        <w:rPr>
          <w:rtl/>
        </w:rPr>
        <w:t xml:space="preserve"> </w:t>
      </w:r>
      <w:r>
        <w:rPr>
          <w:rtl/>
        </w:rPr>
        <w:tab/>
      </w:r>
      <w:r>
        <w:rPr>
          <w:rFonts w:hint="cs"/>
          <w:rtl/>
        </w:rPr>
        <w:t>תיקון 27 לחוק המים. ס"ח תשע"ז מס' 2604 מיום 13.2.17 עמ' 394 תחילתו ביום 30.4.17.</w:t>
      </w:r>
    </w:p>
  </w:footnote>
  <w:footnote w:id="49">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 xml:space="preserve">החלטת </w:t>
      </w:r>
      <w:r>
        <w:rPr>
          <w:rFonts w:hint="cs"/>
          <w:sz w:val="18"/>
          <w:rtl/>
        </w:rPr>
        <w:t>ה</w:t>
      </w:r>
      <w:r w:rsidRPr="00C111C4">
        <w:rPr>
          <w:rFonts w:hint="cs"/>
          <w:sz w:val="18"/>
          <w:rtl/>
        </w:rPr>
        <w:t>ממשלה</w:t>
      </w:r>
      <w:r>
        <w:rPr>
          <w:rFonts w:hint="cs"/>
          <w:sz w:val="18"/>
          <w:rtl/>
        </w:rPr>
        <w:t xml:space="preserve"> </w:t>
      </w:r>
      <w:r w:rsidRPr="00C111C4">
        <w:rPr>
          <w:rFonts w:hint="cs"/>
          <w:sz w:val="18"/>
          <w:rtl/>
        </w:rPr>
        <w:t>2348</w:t>
      </w:r>
      <w:r>
        <w:rPr>
          <w:rFonts w:hint="cs"/>
          <w:sz w:val="18"/>
          <w:rtl/>
        </w:rPr>
        <w:t xml:space="preserve">, </w:t>
      </w:r>
      <w:r w:rsidRPr="00C111C4">
        <w:rPr>
          <w:rFonts w:hint="cs"/>
          <w:sz w:val="18"/>
          <w:rtl/>
        </w:rPr>
        <w:t>"עקרונות</w:t>
      </w:r>
      <w:r>
        <w:rPr>
          <w:rFonts w:hint="cs"/>
          <w:sz w:val="18"/>
          <w:rtl/>
        </w:rPr>
        <w:t xml:space="preserve"> </w:t>
      </w:r>
      <w:r w:rsidRPr="00C111C4">
        <w:rPr>
          <w:rFonts w:hint="cs"/>
          <w:sz w:val="18"/>
          <w:rtl/>
        </w:rPr>
        <w:t>לניהול</w:t>
      </w:r>
      <w:r>
        <w:rPr>
          <w:rFonts w:hint="cs"/>
          <w:sz w:val="18"/>
          <w:rtl/>
        </w:rPr>
        <w:t xml:space="preserve"> </w:t>
      </w:r>
      <w:r w:rsidRPr="00C111C4">
        <w:rPr>
          <w:rFonts w:hint="cs"/>
          <w:sz w:val="18"/>
          <w:rtl/>
        </w:rPr>
        <w:t>משק</w:t>
      </w:r>
      <w:r>
        <w:rPr>
          <w:rFonts w:hint="cs"/>
          <w:sz w:val="18"/>
          <w:rtl/>
        </w:rPr>
        <w:t xml:space="preserve"> </w:t>
      </w:r>
      <w:r w:rsidRPr="00C111C4">
        <w:rPr>
          <w:rFonts w:hint="cs"/>
          <w:sz w:val="18"/>
          <w:rtl/>
        </w:rPr>
        <w:t>המים"</w:t>
      </w:r>
      <w:r>
        <w:rPr>
          <w:rFonts w:hint="cs"/>
          <w:sz w:val="18"/>
          <w:rtl/>
        </w:rPr>
        <w:t xml:space="preserve"> (</w:t>
      </w:r>
      <w:r w:rsidRPr="00C111C4">
        <w:rPr>
          <w:rFonts w:hint="cs"/>
          <w:sz w:val="18"/>
          <w:rtl/>
        </w:rPr>
        <w:t>24.10.10</w:t>
      </w:r>
      <w:r>
        <w:rPr>
          <w:rFonts w:hint="cs"/>
          <w:sz w:val="18"/>
          <w:rtl/>
        </w:rPr>
        <w:t>)</w:t>
      </w:r>
      <w:r w:rsidRPr="00C111C4">
        <w:rPr>
          <w:rFonts w:hint="cs"/>
          <w:sz w:val="18"/>
          <w:rtl/>
        </w:rPr>
        <w:t>.</w:t>
      </w:r>
      <w:r>
        <w:rPr>
          <w:rtl/>
        </w:rPr>
        <w:tab/>
      </w:r>
    </w:p>
  </w:footnote>
  <w:footnote w:id="50">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 xml:space="preserve">מבקר </w:t>
      </w:r>
      <w:r w:rsidRPr="003B7F87">
        <w:rPr>
          <w:rtl/>
        </w:rPr>
        <w:t xml:space="preserve">המדינה, </w:t>
      </w:r>
      <w:r w:rsidRPr="00A804AA">
        <w:rPr>
          <w:b/>
          <w:bCs/>
          <w:rtl/>
        </w:rPr>
        <w:t>דוח שנתי 63א</w:t>
      </w:r>
      <w:r w:rsidRPr="003B7F87">
        <w:rPr>
          <w:rtl/>
        </w:rPr>
        <w:t xml:space="preserve"> (2012), "תעריפי המים", עמ' 28</w:t>
      </w:r>
      <w:r>
        <w:rPr>
          <w:rFonts w:hint="cs"/>
          <w:rtl/>
        </w:rPr>
        <w:t xml:space="preserve">1 </w:t>
      </w:r>
      <w:r w:rsidRPr="003B7F87">
        <w:rPr>
          <w:rtl/>
        </w:rPr>
        <w:t>-</w:t>
      </w:r>
      <w:r>
        <w:rPr>
          <w:rFonts w:hint="cs"/>
          <w:rtl/>
        </w:rPr>
        <w:t xml:space="preserve"> </w:t>
      </w:r>
      <w:r w:rsidRPr="003B7F87">
        <w:rPr>
          <w:rtl/>
        </w:rPr>
        <w:t>28</w:t>
      </w:r>
      <w:r>
        <w:rPr>
          <w:rFonts w:hint="cs"/>
          <w:rtl/>
        </w:rPr>
        <w:t>2.</w:t>
      </w:r>
    </w:p>
  </w:footnote>
  <w:footnote w:id="51">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 xml:space="preserve">מבקר </w:t>
      </w:r>
      <w:r>
        <w:rPr>
          <w:rtl/>
        </w:rPr>
        <w:t xml:space="preserve">המדינה, </w:t>
      </w:r>
      <w:r w:rsidRPr="00A804AA">
        <w:rPr>
          <w:b/>
          <w:bCs/>
          <w:rtl/>
        </w:rPr>
        <w:t>דוח שנתי 66א</w:t>
      </w:r>
      <w:r>
        <w:rPr>
          <w:rtl/>
        </w:rPr>
        <w:t xml:space="preserve"> </w:t>
      </w:r>
      <w:r>
        <w:rPr>
          <w:rFonts w:hint="cs"/>
          <w:rtl/>
        </w:rPr>
        <w:t>(</w:t>
      </w:r>
      <w:r>
        <w:rPr>
          <w:rtl/>
        </w:rPr>
        <w:t>2015</w:t>
      </w:r>
      <w:r>
        <w:rPr>
          <w:rFonts w:hint="cs"/>
          <w:rtl/>
        </w:rPr>
        <w:t>)</w:t>
      </w:r>
      <w:r>
        <w:rPr>
          <w:rtl/>
        </w:rPr>
        <w:t>, "היבטים</w:t>
      </w:r>
      <w:r>
        <w:rPr>
          <w:rFonts w:hint="cs"/>
          <w:rtl/>
        </w:rPr>
        <w:t xml:space="preserve"> </w:t>
      </w:r>
      <w:r>
        <w:rPr>
          <w:rtl/>
        </w:rPr>
        <w:t>במניעת זיהום של מקורות המים", עמ' 644.</w:t>
      </w:r>
    </w:p>
  </w:footnote>
  <w:footnote w:id="52">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 xml:space="preserve">מבקר המדינה, </w:t>
      </w:r>
      <w:r w:rsidRPr="00A804AA">
        <w:rPr>
          <w:rFonts w:hint="eastAsia"/>
          <w:b/>
          <w:bCs/>
          <w:rtl/>
        </w:rPr>
        <w:t>דוח</w:t>
      </w:r>
      <w:r w:rsidRPr="00A804AA">
        <w:rPr>
          <w:b/>
          <w:bCs/>
          <w:rtl/>
        </w:rPr>
        <w:t xml:space="preserve"> </w:t>
      </w:r>
      <w:r w:rsidRPr="00A804AA">
        <w:rPr>
          <w:rFonts w:hint="eastAsia"/>
          <w:b/>
          <w:bCs/>
          <w:rtl/>
        </w:rPr>
        <w:t>שנתי</w:t>
      </w:r>
      <w:r w:rsidRPr="00A804AA">
        <w:rPr>
          <w:b/>
          <w:bCs/>
          <w:rtl/>
        </w:rPr>
        <w:t xml:space="preserve"> 69</w:t>
      </w:r>
      <w:r w:rsidRPr="00A804AA">
        <w:rPr>
          <w:rFonts w:hint="eastAsia"/>
          <w:b/>
          <w:bCs/>
          <w:rtl/>
        </w:rPr>
        <w:t>א</w:t>
      </w:r>
      <w:r>
        <w:rPr>
          <w:rFonts w:hint="cs"/>
          <w:rtl/>
        </w:rPr>
        <w:t xml:space="preserve"> (2018), "תכנון משק המים וניהולו", עמ' 23 - 27.</w:t>
      </w:r>
    </w:p>
  </w:footnote>
  <w:footnote w:id="53">
    <w:p w:rsidR="00D03FA6" w:rsidP="00B37A82">
      <w:pPr>
        <w:pStyle w:val="FootnoteText"/>
        <w:rPr>
          <w:rtl/>
        </w:rPr>
      </w:pPr>
      <w:r>
        <w:rPr>
          <w:rStyle w:val="FootnoteReference1"/>
        </w:rPr>
        <w:footnoteRef/>
      </w:r>
      <w:r>
        <w:rPr>
          <w:rtl/>
        </w:rPr>
        <w:t xml:space="preserve"> </w:t>
      </w:r>
      <w:r>
        <w:rPr>
          <w:rFonts w:hint="cs"/>
          <w:rtl/>
        </w:rPr>
        <w:t xml:space="preserve">  </w:t>
      </w:r>
      <w:r>
        <w:rPr>
          <w:rFonts w:hint="cs"/>
          <w:rtl/>
        </w:rPr>
        <w:t>מסמך המדיניות, עמ' 51.</w:t>
      </w:r>
      <w:r>
        <w:rPr>
          <w:rtl/>
        </w:rPr>
        <w:tab/>
      </w:r>
    </w:p>
  </w:footnote>
  <w:footnote w:id="54">
    <w:p w:rsidR="00D03FA6" w:rsidP="00B37A82">
      <w:pPr>
        <w:pStyle w:val="FootnoteText"/>
      </w:pPr>
      <w:r>
        <w:rPr>
          <w:rStyle w:val="FootnoteReference1"/>
        </w:rPr>
        <w:footnoteRef/>
      </w:r>
      <w:r>
        <w:rPr>
          <w:rtl/>
        </w:rPr>
        <w:t xml:space="preserve"> </w:t>
      </w:r>
      <w:r>
        <w:rPr>
          <w:rFonts w:hint="cs"/>
          <w:rtl/>
        </w:rPr>
        <w:t xml:space="preserve">  </w:t>
      </w:r>
      <w:r>
        <w:rPr>
          <w:rFonts w:hint="cs"/>
          <w:rtl/>
        </w:rPr>
        <w:t xml:space="preserve">משרד מבקר המדינה, </w:t>
      </w:r>
      <w:r w:rsidRPr="00875060">
        <w:rPr>
          <w:rFonts w:hint="eastAsia"/>
          <w:b/>
          <w:bCs/>
          <w:rtl/>
        </w:rPr>
        <w:t>דוח</w:t>
      </w:r>
      <w:r w:rsidRPr="00875060">
        <w:rPr>
          <w:b/>
          <w:bCs/>
          <w:rtl/>
        </w:rPr>
        <w:t xml:space="preserve"> שנתי 69א </w:t>
      </w:r>
      <w:r w:rsidRPr="002B3D23">
        <w:rPr>
          <w:rFonts w:hint="cs"/>
          <w:rtl/>
        </w:rPr>
        <w:t>(2018),</w:t>
      </w:r>
      <w:r w:rsidRPr="00B862E6">
        <w:rPr>
          <w:rFonts w:hint="cs"/>
          <w:rtl/>
        </w:rPr>
        <w:t xml:space="preserve"> </w:t>
      </w:r>
      <w:r w:rsidRPr="00875060">
        <w:rPr>
          <w:rtl/>
        </w:rPr>
        <w:t>"</w:t>
      </w:r>
      <w:r w:rsidRPr="00875060">
        <w:rPr>
          <w:rFonts w:hint="eastAsia"/>
          <w:rtl/>
        </w:rPr>
        <w:t>תכנון</w:t>
      </w:r>
      <w:r w:rsidRPr="00875060">
        <w:rPr>
          <w:rtl/>
        </w:rPr>
        <w:t xml:space="preserve"> </w:t>
      </w:r>
      <w:r w:rsidRPr="00875060">
        <w:rPr>
          <w:rFonts w:hint="eastAsia"/>
          <w:rtl/>
        </w:rPr>
        <w:t>משק</w:t>
      </w:r>
      <w:r w:rsidRPr="00875060">
        <w:rPr>
          <w:rtl/>
        </w:rPr>
        <w:t xml:space="preserve"> </w:t>
      </w:r>
      <w:r w:rsidRPr="00875060">
        <w:rPr>
          <w:rFonts w:hint="eastAsia"/>
          <w:rtl/>
        </w:rPr>
        <w:t>המים</w:t>
      </w:r>
      <w:r w:rsidRPr="00875060">
        <w:rPr>
          <w:rtl/>
        </w:rPr>
        <w:t xml:space="preserve"> </w:t>
      </w:r>
      <w:r w:rsidRPr="00875060">
        <w:rPr>
          <w:rFonts w:hint="eastAsia"/>
          <w:rtl/>
        </w:rPr>
        <w:t>וניהולו</w:t>
      </w:r>
      <w:r w:rsidRPr="00875060">
        <w:rPr>
          <w:rtl/>
        </w:rPr>
        <w:t>"</w:t>
      </w:r>
      <w:r w:rsidRPr="003C0435">
        <w:rPr>
          <w:rFonts w:hint="cs"/>
          <w:rtl/>
        </w:rPr>
        <w:t>,</w:t>
      </w:r>
      <w:r>
        <w:rPr>
          <w:rFonts w:hint="cs"/>
          <w:rtl/>
        </w:rPr>
        <w:t xml:space="preserve"> עמ' 27 - 28.</w:t>
      </w:r>
      <w:r>
        <w:rPr>
          <w:rtl/>
        </w:rPr>
        <w:tab/>
      </w:r>
    </w:p>
  </w:footnote>
  <w:footnote w:id="55">
    <w:p w:rsidR="00D03FA6" w:rsidP="00B37A82">
      <w:pPr>
        <w:pStyle w:val="FootnoteText"/>
      </w:pPr>
      <w:r>
        <w:rPr>
          <w:rStyle w:val="FootnoteReference1"/>
        </w:rPr>
        <w:footnoteRef/>
      </w:r>
      <w:r>
        <w:rPr>
          <w:rtl/>
        </w:rPr>
        <w:t xml:space="preserve"> </w:t>
      </w:r>
      <w:r>
        <w:rPr>
          <w:rFonts w:hint="cs"/>
          <w:rtl/>
        </w:rPr>
        <w:t xml:space="preserve">  </w:t>
      </w:r>
      <w:r>
        <w:rPr>
          <w:rFonts w:hint="cs"/>
          <w:rtl/>
        </w:rPr>
        <w:t>בהתאם להחלטת הממשלה 1170, "</w:t>
      </w:r>
      <w:r>
        <w:rPr>
          <w:rFonts w:hint="cs"/>
          <w:rtl/>
        </w:rPr>
        <w:t>תוכנית</w:t>
      </w:r>
      <w:r>
        <w:rPr>
          <w:rFonts w:hint="cs"/>
          <w:rtl/>
        </w:rPr>
        <w:t xml:space="preserve"> לפיתוח חקלאות בגולן" (12.1.14).</w:t>
      </w:r>
    </w:p>
  </w:footnote>
  <w:footnote w:id="56">
    <w:p w:rsidR="00D03FA6" w:rsidP="00FE7295">
      <w:pPr>
        <w:pStyle w:val="FootnoteText"/>
        <w:spacing w:line="269" w:lineRule="auto"/>
      </w:pPr>
      <w:r>
        <w:rPr>
          <w:rStyle w:val="FootnoteReference1"/>
        </w:rPr>
        <w:footnoteRef/>
      </w:r>
      <w:r>
        <w:rPr>
          <w:rtl/>
        </w:rPr>
        <w:t xml:space="preserve"> </w:t>
      </w:r>
      <w:r>
        <w:rPr>
          <w:rtl/>
        </w:rPr>
        <w:tab/>
      </w:r>
      <w:r>
        <w:rPr>
          <w:rFonts w:hint="cs"/>
          <w:rtl/>
        </w:rPr>
        <w:t xml:space="preserve">משרד </w:t>
      </w:r>
      <w:r w:rsidRPr="005E0EEA">
        <w:rPr>
          <w:rtl/>
        </w:rPr>
        <w:t>האנרגייה</w:t>
      </w:r>
      <w:r w:rsidRPr="005E0EEA">
        <w:rPr>
          <w:rtl/>
        </w:rPr>
        <w:t xml:space="preserve"> ורשות המים לא המציאו למשרד מבקר המדינה סיכום דיון או תרשומת מאותו דיון.</w:t>
      </w:r>
      <w:r>
        <w:rPr>
          <w:rtl/>
        </w:rPr>
        <w:t xml:space="preserve"> </w:t>
      </w:r>
    </w:p>
  </w:footnote>
  <w:footnote w:id="57">
    <w:p w:rsidR="00D03FA6" w:rsidRPr="00445C7C" w:rsidP="00FE7295">
      <w:pPr>
        <w:pStyle w:val="FootnoteText"/>
        <w:spacing w:line="269" w:lineRule="auto"/>
        <w:rPr>
          <w:rtl/>
        </w:rPr>
      </w:pPr>
      <w:r>
        <w:rPr>
          <w:rStyle w:val="FootnoteReference1"/>
        </w:rPr>
        <w:footnoteRef/>
      </w:r>
      <w:r>
        <w:rPr>
          <w:rtl/>
        </w:rPr>
        <w:t xml:space="preserve"> </w:t>
      </w:r>
      <w:r>
        <w:rPr>
          <w:rtl/>
        </w:rPr>
        <w:tab/>
      </w:r>
      <w:r>
        <w:rPr>
          <w:rFonts w:hint="cs"/>
          <w:rtl/>
        </w:rPr>
        <w:t xml:space="preserve">זאת הייתה </w:t>
      </w:r>
      <w:r w:rsidRPr="00445C7C">
        <w:rPr>
          <w:rtl/>
        </w:rPr>
        <w:t xml:space="preserve">החלטת המועצה בנובמבר 2020: "1. על רקע הבחינה שהציגה רשות המים וההמלצות שהוצגו המועצה מאשרת את הצורך בחיבור אזורים מנותקים: במעלה הכנרת - לצורך עמידה ביעדים ארוכי טווח לאמינות אספקת המים לצרכי חקלאות טבע ותיירות; ובמורד הכנרת </w:t>
      </w:r>
      <w:r>
        <w:rPr>
          <w:rFonts w:hint="cs"/>
          <w:rtl/>
        </w:rPr>
        <w:t>-</w:t>
      </w:r>
      <w:r w:rsidRPr="00445C7C">
        <w:rPr>
          <w:rtl/>
        </w:rPr>
        <w:t xml:space="preserve"> לצורך עמידה ביעדים כאמור בטווח הקצר. 2. המועצה מנחה את רשות המים לפעול לגיבוש תכנית פעולה לשמירה על אגם הכנרת כאוגר אסטרטגי לרבות חלופות אפשריות לצורך הקטנת זמן השהייה של מי הכנרת באגם. התכנית תוצג למועצה ברבעון הראשון של 2020. 3. החלופות לביצוע החיבורים בכלל האזורים יובאו להחלטה לאחר הצגת התכנית כאמור בסעיף 2".</w:t>
      </w:r>
    </w:p>
  </w:footnote>
  <w:footnote w:id="58">
    <w:p w:rsidR="00D03FA6" w:rsidP="00FE7295">
      <w:pPr>
        <w:pStyle w:val="FootnoteText"/>
        <w:spacing w:line="269" w:lineRule="auto"/>
      </w:pPr>
      <w:r>
        <w:rPr>
          <w:rStyle w:val="FootnoteReference1"/>
        </w:rPr>
        <w:footnoteRef/>
      </w:r>
      <w:r>
        <w:rPr>
          <w:rtl/>
        </w:rPr>
        <w:t xml:space="preserve"> </w:t>
      </w:r>
      <w:r>
        <w:rPr>
          <w:rtl/>
        </w:rPr>
        <w:tab/>
      </w:r>
      <w:r w:rsidRPr="00F50E3C">
        <w:rPr>
          <w:rtl/>
        </w:rPr>
        <w:t>לגבי עלויות ההון צוין במצגת כי מדובר באומדן ראשוני</w:t>
      </w:r>
      <w:r>
        <w:rPr>
          <w:rFonts w:hint="cs"/>
          <w:rtl/>
        </w:rPr>
        <w:t>.</w:t>
      </w:r>
    </w:p>
  </w:footnote>
  <w:footnote w:id="59">
    <w:p w:rsidR="00D03FA6" w:rsidP="00FE7295">
      <w:pPr>
        <w:pStyle w:val="FootnoteText"/>
        <w:spacing w:line="269" w:lineRule="auto"/>
      </w:pPr>
      <w:r>
        <w:rPr>
          <w:rStyle w:val="FootnoteReference1"/>
        </w:rPr>
        <w:footnoteRef/>
      </w:r>
      <w:r>
        <w:rPr>
          <w:rtl/>
        </w:rPr>
        <w:t xml:space="preserve"> </w:t>
      </w:r>
      <w:r>
        <w:rPr>
          <w:rtl/>
        </w:rPr>
        <w:tab/>
      </w:r>
      <w:r>
        <w:rPr>
          <w:rFonts w:hint="cs"/>
          <w:rtl/>
        </w:rPr>
        <w:t xml:space="preserve">על </w:t>
      </w:r>
      <w:r w:rsidRPr="006654AF">
        <w:rPr>
          <w:rtl/>
        </w:rPr>
        <w:t>הכ</w:t>
      </w:r>
      <w:r>
        <w:rPr>
          <w:rFonts w:hint="cs"/>
          <w:rtl/>
        </w:rPr>
        <w:t>י</w:t>
      </w:r>
      <w:r w:rsidRPr="006654AF">
        <w:rPr>
          <w:rtl/>
        </w:rPr>
        <w:t>נרת ראו להלן</w:t>
      </w:r>
      <w:r>
        <w:rPr>
          <w:rFonts w:hint="cs"/>
          <w:rtl/>
        </w:rPr>
        <w:t>.</w:t>
      </w:r>
    </w:p>
  </w:footnote>
  <w:footnote w:id="60">
    <w:p w:rsidR="00D03FA6" w:rsidP="00FE7295">
      <w:pPr>
        <w:pStyle w:val="FootnoteText"/>
        <w:spacing w:line="269" w:lineRule="auto"/>
      </w:pPr>
      <w:r>
        <w:rPr>
          <w:rStyle w:val="FootnoteReference1"/>
        </w:rPr>
        <w:footnoteRef/>
      </w:r>
      <w:r>
        <w:rPr>
          <w:rtl/>
        </w:rPr>
        <w:t xml:space="preserve"> </w:t>
      </w:r>
      <w:r>
        <w:rPr>
          <w:rtl/>
        </w:rPr>
        <w:tab/>
      </w:r>
      <w:r>
        <w:rPr>
          <w:rFonts w:hint="cs"/>
          <w:rtl/>
        </w:rPr>
        <w:t xml:space="preserve">זמן </w:t>
      </w:r>
      <w:r w:rsidRPr="00A45C99">
        <w:rPr>
          <w:rtl/>
        </w:rPr>
        <w:t>השהות</w:t>
      </w:r>
      <w:r w:rsidRPr="00A45C99">
        <w:t xml:space="preserve"> </w:t>
      </w:r>
      <w:r w:rsidRPr="00A45C99">
        <w:rPr>
          <w:rFonts w:hint="cs"/>
          <w:rtl/>
        </w:rPr>
        <w:t>נ</w:t>
      </w:r>
      <w:r w:rsidRPr="00A45C99">
        <w:rPr>
          <w:rtl/>
        </w:rPr>
        <w:t xml:space="preserve">גזר מהספיקות </w:t>
      </w:r>
      <w:r w:rsidRPr="00A45C99">
        <w:rPr>
          <w:rFonts w:hint="cs"/>
          <w:rtl/>
        </w:rPr>
        <w:t>הנכנסות לאגם או</w:t>
      </w:r>
      <w:r>
        <w:rPr>
          <w:rFonts w:hint="cs"/>
          <w:rtl/>
        </w:rPr>
        <w:t xml:space="preserve"> </w:t>
      </w:r>
      <w:r w:rsidRPr="00A45C99">
        <w:rPr>
          <w:rFonts w:hint="cs"/>
          <w:rtl/>
        </w:rPr>
        <w:t>ה</w:t>
      </w:r>
      <w:r w:rsidRPr="00A45C99">
        <w:rPr>
          <w:rtl/>
        </w:rPr>
        <w:t>יוצאות</w:t>
      </w:r>
      <w:r w:rsidRPr="00A45C99">
        <w:rPr>
          <w:rFonts w:hint="cs"/>
          <w:rtl/>
        </w:rPr>
        <w:t xml:space="preserve"> ממנו</w:t>
      </w:r>
      <w:r w:rsidRPr="00A45C99">
        <w:rPr>
          <w:rtl/>
        </w:rPr>
        <w:t xml:space="preserve"> ו</w:t>
      </w:r>
      <w:r>
        <w:rPr>
          <w:rFonts w:hint="cs"/>
          <w:rtl/>
        </w:rPr>
        <w:t>מ</w:t>
      </w:r>
      <w:r w:rsidRPr="00A45C99">
        <w:rPr>
          <w:rFonts w:hint="cs"/>
          <w:rtl/>
        </w:rPr>
        <w:t>נ</w:t>
      </w:r>
      <w:r w:rsidRPr="00A45C99">
        <w:rPr>
          <w:rtl/>
        </w:rPr>
        <w:t>פח המים באגם</w:t>
      </w:r>
      <w:r w:rsidRPr="00A45C99">
        <w:rPr>
          <w:rFonts w:hint="cs"/>
          <w:rtl/>
        </w:rPr>
        <w:t>.</w:t>
      </w:r>
      <w:r>
        <w:rPr>
          <w:rFonts w:hint="cs"/>
          <w:rtl/>
        </w:rPr>
        <w:t xml:space="preserve"> על פי חוות הדעת </w:t>
      </w:r>
      <w:r w:rsidRPr="006565D9">
        <w:rPr>
          <w:rFonts w:hint="cs"/>
          <w:rtl/>
        </w:rPr>
        <w:t>בשנות</w:t>
      </w:r>
      <w:r w:rsidRPr="006565D9">
        <w:rPr>
          <w:rtl/>
        </w:rPr>
        <w:t xml:space="preserve"> ה</w:t>
      </w:r>
      <w:r>
        <w:rPr>
          <w:rFonts w:hint="cs"/>
          <w:rtl/>
        </w:rPr>
        <w:t xml:space="preserve">שבעים והשמונים </w:t>
      </w:r>
      <w:r w:rsidRPr="006565D9">
        <w:rPr>
          <w:rtl/>
        </w:rPr>
        <w:t>של המאה הקודמת, זמן השהות הממוצע</w:t>
      </w:r>
      <w:r w:rsidRPr="006565D9">
        <w:rPr>
          <w:rFonts w:hint="cs"/>
          <w:rtl/>
        </w:rPr>
        <w:t xml:space="preserve"> של המים בכ</w:t>
      </w:r>
      <w:r>
        <w:rPr>
          <w:rFonts w:hint="cs"/>
          <w:rtl/>
        </w:rPr>
        <w:t>י</w:t>
      </w:r>
      <w:r w:rsidRPr="006565D9">
        <w:rPr>
          <w:rFonts w:hint="cs"/>
          <w:rtl/>
        </w:rPr>
        <w:t>נרת</w:t>
      </w:r>
      <w:r w:rsidRPr="006565D9">
        <w:rPr>
          <w:rtl/>
        </w:rPr>
        <w:t xml:space="preserve"> היה 3.8 ש</w:t>
      </w:r>
      <w:r>
        <w:rPr>
          <w:rFonts w:hint="cs"/>
          <w:rtl/>
        </w:rPr>
        <w:t>נ</w:t>
      </w:r>
      <w:r w:rsidRPr="006565D9">
        <w:rPr>
          <w:rtl/>
        </w:rPr>
        <w:t>ים והיה בטווח שבין 7.5 ל-8.12 ש</w:t>
      </w:r>
      <w:r>
        <w:rPr>
          <w:rFonts w:hint="cs"/>
          <w:rtl/>
        </w:rPr>
        <w:t>נ</w:t>
      </w:r>
      <w:r w:rsidRPr="006565D9">
        <w:rPr>
          <w:rtl/>
        </w:rPr>
        <w:t>ים</w:t>
      </w:r>
      <w:r w:rsidRPr="006565D9">
        <w:t>.</w:t>
      </w:r>
      <w:r w:rsidRPr="006565D9">
        <w:rPr>
          <w:rtl/>
        </w:rPr>
        <w:t xml:space="preserve"> ש</w:t>
      </w:r>
      <w:r w:rsidRPr="006565D9">
        <w:rPr>
          <w:rFonts w:hint="cs"/>
          <w:rtl/>
        </w:rPr>
        <w:t>נ</w:t>
      </w:r>
      <w:r w:rsidRPr="006565D9">
        <w:rPr>
          <w:rtl/>
        </w:rPr>
        <w:t>ות הבצורת בעשור האחרון</w:t>
      </w:r>
      <w:r>
        <w:rPr>
          <w:rFonts w:hint="cs"/>
          <w:rtl/>
        </w:rPr>
        <w:t xml:space="preserve"> וצמצום השאיבה מהכינרת</w:t>
      </w:r>
      <w:r w:rsidRPr="006565D9">
        <w:rPr>
          <w:rtl/>
        </w:rPr>
        <w:t xml:space="preserve"> החמירו מא</w:t>
      </w:r>
      <w:r>
        <w:rPr>
          <w:rFonts w:hint="cs"/>
          <w:rtl/>
        </w:rPr>
        <w:t>ו</w:t>
      </w:r>
      <w:r w:rsidRPr="006565D9">
        <w:rPr>
          <w:rtl/>
        </w:rPr>
        <w:t>ד את המצב</w:t>
      </w:r>
      <w:r>
        <w:rPr>
          <w:rFonts w:hint="cs"/>
          <w:rtl/>
        </w:rPr>
        <w:t>,</w:t>
      </w:r>
      <w:r w:rsidRPr="006565D9">
        <w:rPr>
          <w:rtl/>
        </w:rPr>
        <w:t xml:space="preserve"> וב</w:t>
      </w:r>
      <w:r>
        <w:rPr>
          <w:rFonts w:hint="cs"/>
          <w:rtl/>
        </w:rPr>
        <w:t>שנים</w:t>
      </w:r>
      <w:r>
        <w:rPr>
          <w:rtl/>
        </w:rPr>
        <w:t xml:space="preserve"> </w:t>
      </w:r>
      <w:r w:rsidRPr="006565D9">
        <w:rPr>
          <w:rtl/>
        </w:rPr>
        <w:t>201</w:t>
      </w:r>
      <w:r>
        <w:rPr>
          <w:rFonts w:hint="cs"/>
          <w:rtl/>
        </w:rPr>
        <w:t xml:space="preserve">0 עד </w:t>
      </w:r>
      <w:r w:rsidRPr="006565D9">
        <w:rPr>
          <w:rtl/>
        </w:rPr>
        <w:t>201</w:t>
      </w:r>
      <w:r>
        <w:rPr>
          <w:rFonts w:hint="cs"/>
          <w:rtl/>
        </w:rPr>
        <w:t>8</w:t>
      </w:r>
      <w:r w:rsidRPr="006565D9">
        <w:rPr>
          <w:rtl/>
        </w:rPr>
        <w:t xml:space="preserve"> </w:t>
      </w:r>
      <w:r>
        <w:rPr>
          <w:rFonts w:hint="cs"/>
          <w:rtl/>
        </w:rPr>
        <w:t xml:space="preserve">היה </w:t>
      </w:r>
      <w:r w:rsidRPr="006565D9">
        <w:rPr>
          <w:rtl/>
        </w:rPr>
        <w:t>הממוצע</w:t>
      </w:r>
      <w:r w:rsidRPr="00875060">
        <w:rPr>
          <w:rFonts w:ascii="David" w:hAnsi="David"/>
        </w:rPr>
        <w:t>8.18</w:t>
      </w:r>
      <w:r>
        <w:rPr>
          <w:rFonts w:ascii="David" w:hAnsi="David"/>
        </w:rPr>
        <w:t xml:space="preserve"> </w:t>
      </w:r>
      <w:r>
        <w:rPr>
          <w:rFonts w:hint="cs"/>
          <w:rtl/>
        </w:rPr>
        <w:t xml:space="preserve"> </w:t>
      </w:r>
      <w:r w:rsidRPr="006565D9">
        <w:rPr>
          <w:rtl/>
        </w:rPr>
        <w:t>ש</w:t>
      </w:r>
      <w:r w:rsidRPr="006565D9">
        <w:rPr>
          <w:rFonts w:hint="cs"/>
          <w:rtl/>
        </w:rPr>
        <w:t>נ</w:t>
      </w:r>
      <w:r w:rsidRPr="006565D9">
        <w:rPr>
          <w:rtl/>
        </w:rPr>
        <w:t xml:space="preserve">ים עם תקופות שהות של </w:t>
      </w:r>
      <w:r>
        <w:rPr>
          <w:rFonts w:hint="cs"/>
          <w:rtl/>
        </w:rPr>
        <w:t>יותר מ-</w:t>
      </w:r>
      <w:r w:rsidRPr="006565D9">
        <w:rPr>
          <w:rtl/>
        </w:rPr>
        <w:t>26 ש</w:t>
      </w:r>
      <w:r w:rsidRPr="006565D9">
        <w:rPr>
          <w:rFonts w:hint="cs"/>
          <w:rtl/>
        </w:rPr>
        <w:t>נ</w:t>
      </w:r>
      <w:r w:rsidRPr="006565D9">
        <w:rPr>
          <w:rtl/>
        </w:rPr>
        <w:t>ים בש</w:t>
      </w:r>
      <w:r w:rsidRPr="006565D9">
        <w:rPr>
          <w:rFonts w:hint="cs"/>
          <w:rtl/>
        </w:rPr>
        <w:t>נ</w:t>
      </w:r>
      <w:r w:rsidRPr="006565D9">
        <w:rPr>
          <w:rtl/>
        </w:rPr>
        <w:t>ות הבצורות האחרו</w:t>
      </w:r>
      <w:r w:rsidRPr="006565D9">
        <w:rPr>
          <w:rFonts w:hint="cs"/>
          <w:rtl/>
        </w:rPr>
        <w:t>נו</w:t>
      </w:r>
      <w:r w:rsidRPr="006565D9">
        <w:rPr>
          <w:rtl/>
        </w:rPr>
        <w:t>ת</w:t>
      </w:r>
      <w:r>
        <w:rPr>
          <w:rFonts w:hint="cs"/>
          <w:rtl/>
        </w:rPr>
        <w:t>.</w:t>
      </w:r>
    </w:p>
  </w:footnote>
  <w:footnote w:id="61">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 xml:space="preserve">הנוטריינטים הם חומרי </w:t>
      </w:r>
      <w:r w:rsidRPr="00940B5E">
        <w:rPr>
          <w:rtl/>
        </w:rPr>
        <w:t>מזון המומסים בים</w:t>
      </w:r>
      <w:r w:rsidRPr="00940B5E">
        <w:t>.</w:t>
      </w:r>
      <w:r>
        <w:rPr>
          <w:rFonts w:hint="cs"/>
          <w:rtl/>
        </w:rPr>
        <w:t xml:space="preserve"> </w:t>
      </w:r>
      <w:r w:rsidRPr="00940B5E">
        <w:rPr>
          <w:rtl/>
        </w:rPr>
        <w:t>יש בהם תרכובות א</w:t>
      </w:r>
      <w:r>
        <w:rPr>
          <w:rFonts w:hint="cs"/>
          <w:rtl/>
        </w:rPr>
        <w:t>י-</w:t>
      </w:r>
      <w:r w:rsidRPr="00940B5E">
        <w:rPr>
          <w:rtl/>
        </w:rPr>
        <w:t>אורגניות של חנקן, פוספט</w:t>
      </w:r>
      <w:r>
        <w:rPr>
          <w:rFonts w:hint="cs"/>
          <w:rtl/>
        </w:rPr>
        <w:t xml:space="preserve"> וצורן.</w:t>
      </w:r>
    </w:p>
  </w:footnote>
  <w:footnote w:id="62">
    <w:p w:rsidR="00D03FA6" w:rsidP="00FE7295">
      <w:pPr>
        <w:pStyle w:val="FootnoteText"/>
        <w:spacing w:line="269" w:lineRule="auto"/>
      </w:pPr>
      <w:r>
        <w:rPr>
          <w:rStyle w:val="FootnoteReference1"/>
        </w:rPr>
        <w:footnoteRef/>
      </w:r>
      <w:r>
        <w:rPr>
          <w:rtl/>
        </w:rPr>
        <w:t xml:space="preserve"> </w:t>
      </w:r>
      <w:r>
        <w:rPr>
          <w:rtl/>
        </w:rPr>
        <w:tab/>
      </w:r>
      <w:r>
        <w:rPr>
          <w:rFonts w:hint="cs"/>
          <w:rtl/>
        </w:rPr>
        <w:t>"איכות נחותה" הוגדרה על ידי רשות המים בספר התעריפים כ"</w:t>
      </w:r>
      <w:r w:rsidRPr="006A0676">
        <w:rPr>
          <w:rtl/>
        </w:rPr>
        <w:t>מים</w:t>
      </w:r>
      <w:r>
        <w:rPr>
          <w:rFonts w:hint="cs"/>
          <w:rtl/>
        </w:rPr>
        <w:t xml:space="preserve"> </w:t>
      </w:r>
      <w:r w:rsidRPr="006A0676">
        <w:rPr>
          <w:rtl/>
        </w:rPr>
        <w:t>המהווים תוספת להפקה לגבי מקור מים מסוים ושהרכבם הכימי מונע מהם שימוש כמי שתי</w:t>
      </w:r>
      <w:r>
        <w:rPr>
          <w:rFonts w:hint="cs"/>
          <w:rtl/>
        </w:rPr>
        <w:t xml:space="preserve">ה". </w:t>
      </w:r>
    </w:p>
  </w:footnote>
  <w:footnote w:id="63">
    <w:p w:rsidR="00D03FA6" w:rsidRPr="00B446DF" w:rsidP="0036660C">
      <w:pPr>
        <w:pStyle w:val="FootnoteText"/>
        <w:spacing w:line="269" w:lineRule="auto"/>
        <w:rPr>
          <w:rtl/>
        </w:rPr>
      </w:pPr>
      <w:r>
        <w:rPr>
          <w:rStyle w:val="FootnoteReference1"/>
        </w:rPr>
        <w:footnoteRef/>
      </w:r>
      <w:r>
        <w:rPr>
          <w:rtl/>
        </w:rPr>
        <w:t xml:space="preserve"> </w:t>
      </w:r>
      <w:r>
        <w:rPr>
          <w:rtl/>
        </w:rPr>
        <w:tab/>
      </w:r>
      <w:r>
        <w:rPr>
          <w:rFonts w:hint="cs"/>
          <w:rtl/>
        </w:rPr>
        <w:t>על פי הנתונים שמסרה רשות המים למשרד מבקר המדינה במרץ 2020. ראו להלן.</w:t>
      </w:r>
    </w:p>
  </w:footnote>
  <w:footnote w:id="64">
    <w:p w:rsidR="00D03FA6" w:rsidP="00FE7295">
      <w:pPr>
        <w:pStyle w:val="FootnoteText"/>
        <w:spacing w:line="269" w:lineRule="auto"/>
        <w:rPr>
          <w:rtl/>
        </w:rPr>
      </w:pPr>
      <w:r>
        <w:rPr>
          <w:rStyle w:val="FootnoteReference1"/>
        </w:rPr>
        <w:footnoteRef/>
      </w:r>
      <w:r>
        <w:rPr>
          <w:rtl/>
        </w:rPr>
        <w:t xml:space="preserve"> </w:t>
      </w:r>
      <w:r>
        <w:rPr>
          <w:rtl/>
        </w:rPr>
        <w:tab/>
      </w:r>
      <w:r w:rsidRPr="00F710F5">
        <w:rPr>
          <w:rtl/>
        </w:rPr>
        <w:t>חישוב הסבסו</w:t>
      </w:r>
      <w:r>
        <w:rPr>
          <w:rFonts w:hint="cs"/>
          <w:rtl/>
        </w:rPr>
        <w:t xml:space="preserve">ד </w:t>
      </w:r>
      <w:r w:rsidRPr="00F710F5">
        <w:rPr>
          <w:rtl/>
        </w:rPr>
        <w:t>הצולב נעשה כמכפלת ההפרש בין התעריף למים שפירים לחקלאות לבין התעריף למים שפירים באיכות נחותה, בכמות המים שתספק המערכת הארצית מהכינרת ויועברו לכיוון העמקים המזרחיים; לדוגמה:</w:t>
      </w:r>
      <w:r>
        <w:rPr>
          <w:rFonts w:hint="cs"/>
          <w:rtl/>
        </w:rPr>
        <w:t xml:space="preserve"> </w:t>
      </w:r>
      <w:r w:rsidRPr="00F710F5">
        <w:rPr>
          <w:rtl/>
        </w:rPr>
        <w:t>בדוגמ</w:t>
      </w:r>
      <w:r>
        <w:rPr>
          <w:rFonts w:hint="cs"/>
          <w:rtl/>
        </w:rPr>
        <w:t>ה</w:t>
      </w:r>
      <w:r w:rsidRPr="00F710F5">
        <w:rPr>
          <w:rtl/>
        </w:rPr>
        <w:t xml:space="preserve"> שלעיל החישוב היה: (2.144-1.67)*74=35.076</w:t>
      </w:r>
    </w:p>
  </w:footnote>
  <w:footnote w:id="65">
    <w:p w:rsidR="00D03FA6" w:rsidP="00FE7295">
      <w:pPr>
        <w:pStyle w:val="FootnoteText"/>
        <w:spacing w:line="269" w:lineRule="auto"/>
      </w:pPr>
      <w:r>
        <w:rPr>
          <w:rStyle w:val="FootnoteReference1"/>
        </w:rPr>
        <w:footnoteRef/>
      </w:r>
      <w:r>
        <w:rPr>
          <w:rtl/>
        </w:rPr>
        <w:t xml:space="preserve"> </w:t>
      </w:r>
      <w:r>
        <w:rPr>
          <w:rtl/>
        </w:rPr>
        <w:tab/>
      </w:r>
      <w:r>
        <w:rPr>
          <w:rFonts w:hint="cs"/>
          <w:rtl/>
        </w:rPr>
        <w:t>החישוב נעשה על פי ריבית של 5% - אותה ריבית שרשות המים השתמשה בה בחישוביה לצורך הבדיקות שעשתה בעניין חיבור האזורים המנותקים למערכת המים הארצית.</w:t>
      </w:r>
    </w:p>
  </w:footnote>
  <w:footnote w:id="66">
    <w:p w:rsidR="00D03FA6" w:rsidP="00FE7295">
      <w:pPr>
        <w:pStyle w:val="FootnoteText"/>
        <w:spacing w:line="269" w:lineRule="auto"/>
      </w:pPr>
      <w:r>
        <w:rPr>
          <w:rStyle w:val="FootnoteReference1"/>
        </w:rPr>
        <w:footnoteRef/>
      </w:r>
      <w:r>
        <w:rPr>
          <w:rtl/>
        </w:rPr>
        <w:t xml:space="preserve"> </w:t>
      </w:r>
      <w:r>
        <w:rPr>
          <w:rtl/>
        </w:rPr>
        <w:tab/>
      </w:r>
      <w:r w:rsidRPr="00A978FF">
        <w:rPr>
          <w:rtl/>
        </w:rPr>
        <w:t>"חיבור אזורים מנותקים - לקראת פגישת שר עם רשות המים 8.9.19</w:t>
      </w:r>
      <w:r>
        <w:rPr>
          <w:rFonts w:hint="cs"/>
          <w:rtl/>
        </w:rPr>
        <w:t>"</w:t>
      </w:r>
    </w:p>
  </w:footnote>
  <w:footnote w:id="67">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במצב שבו אגודה אחת מעבירה מים לאגודה אחרת באזור העמקים המזרחיים.</w:t>
      </w:r>
    </w:p>
  </w:footnote>
  <w:footnote w:id="68">
    <w:p w:rsidR="00D03FA6" w:rsidP="00FE7295">
      <w:pPr>
        <w:pStyle w:val="FootnoteText"/>
        <w:spacing w:line="269" w:lineRule="auto"/>
        <w:rPr>
          <w:rtl/>
        </w:rPr>
      </w:pPr>
      <w:r>
        <w:rPr>
          <w:rStyle w:val="FootnoteReference1"/>
        </w:rPr>
        <w:footnoteRef/>
      </w:r>
      <w:r>
        <w:rPr>
          <w:rtl/>
        </w:rPr>
        <w:t xml:space="preserve"> </w:t>
      </w:r>
      <w:r>
        <w:rPr>
          <w:rtl/>
        </w:rPr>
        <w:tab/>
      </w:r>
      <w:r w:rsidRPr="00E245DB">
        <w:rPr>
          <w:rFonts w:hint="eastAsia"/>
          <w:rtl/>
        </w:rPr>
        <w:t>במקרה</w:t>
      </w:r>
      <w:r w:rsidRPr="00E245DB">
        <w:rPr>
          <w:rtl/>
        </w:rPr>
        <w:t xml:space="preserve"> של חיבור ישיר למערכת הארצית, על ידי מקורות, ישלם הצרכן </w:t>
      </w:r>
      <w:r w:rsidRPr="00E245DB">
        <w:rPr>
          <w:rFonts w:hint="eastAsia"/>
          <w:rtl/>
        </w:rPr>
        <w:t>עבור</w:t>
      </w:r>
      <w:r w:rsidRPr="00E245DB">
        <w:rPr>
          <w:rtl/>
        </w:rPr>
        <w:t xml:space="preserve"> </w:t>
      </w:r>
      <w:r w:rsidRPr="00E245DB">
        <w:rPr>
          <w:rFonts w:hint="eastAsia"/>
          <w:rtl/>
        </w:rPr>
        <w:t>מים</w:t>
      </w:r>
      <w:r w:rsidRPr="00E245DB">
        <w:rPr>
          <w:rtl/>
        </w:rPr>
        <w:t xml:space="preserve"> </w:t>
      </w:r>
      <w:r w:rsidRPr="00E245DB">
        <w:rPr>
          <w:rFonts w:hint="eastAsia"/>
          <w:rtl/>
        </w:rPr>
        <w:t>שפירים</w:t>
      </w:r>
      <w:r w:rsidRPr="00E245DB">
        <w:rPr>
          <w:rtl/>
        </w:rPr>
        <w:t xml:space="preserve"> ללא מיהול עם מים נחותים.</w:t>
      </w:r>
    </w:p>
  </w:footnote>
  <w:footnote w:id="69">
    <w:p w:rsidR="00D03FA6" w:rsidP="00FE7295">
      <w:pPr>
        <w:pStyle w:val="FootnoteText"/>
        <w:spacing w:line="269" w:lineRule="auto"/>
      </w:pPr>
      <w:r>
        <w:rPr>
          <w:rStyle w:val="FootnoteReference1"/>
        </w:rPr>
        <w:footnoteRef/>
      </w:r>
      <w:r>
        <w:rPr>
          <w:rtl/>
        </w:rPr>
        <w:t xml:space="preserve"> </w:t>
      </w:r>
      <w:r>
        <w:rPr>
          <w:rtl/>
        </w:rPr>
        <w:tab/>
      </w:r>
      <w:r>
        <w:rPr>
          <w:rFonts w:hint="cs"/>
          <w:rtl/>
        </w:rPr>
        <w:t>העלות עבור המיזמים נקבעת בהליך בדיקת העלויות ברשות המים.</w:t>
      </w:r>
    </w:p>
  </w:footnote>
  <w:footnote w:id="70">
    <w:p w:rsidR="00D03FA6" w:rsidP="00FE7295">
      <w:pPr>
        <w:pStyle w:val="FootnoteText"/>
        <w:spacing w:line="269" w:lineRule="auto"/>
        <w:rPr>
          <w:rtl/>
        </w:rPr>
      </w:pPr>
      <w:r>
        <w:rPr>
          <w:rStyle w:val="FootnoteReference1"/>
        </w:rPr>
        <w:footnoteRef/>
      </w:r>
      <w:r>
        <w:rPr>
          <w:rtl/>
        </w:rPr>
        <w:t xml:space="preserve"> </w:t>
      </w:r>
      <w:r>
        <w:rPr>
          <w:rtl/>
        </w:rPr>
        <w:tab/>
      </w:r>
      <w:r>
        <w:rPr>
          <w:rFonts w:hint="cs"/>
          <w:rtl/>
        </w:rPr>
        <w:t>החלטת הממשלה 4514 (24.2.19).</w:t>
      </w:r>
    </w:p>
  </w:footnote>
  <w:footnote w:id="71">
    <w:p w:rsidR="00D03FA6" w:rsidP="00FE7295">
      <w:pPr>
        <w:pStyle w:val="FootnoteText"/>
        <w:spacing w:line="269" w:lineRule="auto"/>
        <w:ind w:left="706" w:hanging="706"/>
        <w:rPr>
          <w:rtl/>
        </w:rPr>
      </w:pPr>
      <w:r>
        <w:rPr>
          <w:rStyle w:val="FootnoteReference1"/>
        </w:rPr>
        <w:footnoteRef/>
      </w:r>
      <w:r>
        <w:rPr>
          <w:rtl/>
        </w:rPr>
        <w:t xml:space="preserve"> </w:t>
      </w:r>
      <w:r>
        <w:rPr>
          <w:rtl/>
        </w:rPr>
        <w:tab/>
      </w:r>
      <w:r>
        <w:rPr>
          <w:rtl/>
        </w:rPr>
        <w:t xml:space="preserve">במצגת של רשות המים שצורפה לסטנוגרמת הישיבה </w:t>
      </w:r>
      <w:r>
        <w:rPr>
          <w:rtl/>
        </w:rPr>
        <w:t>צוייין</w:t>
      </w:r>
      <w:r>
        <w:rPr>
          <w:rtl/>
        </w:rPr>
        <w:t xml:space="preserve"> </w:t>
      </w:r>
      <w:r>
        <w:rPr>
          <w:rFonts w:hint="cs"/>
          <w:rtl/>
        </w:rPr>
        <w:t xml:space="preserve">בין היתר </w:t>
      </w:r>
      <w:r>
        <w:rPr>
          <w:rtl/>
        </w:rPr>
        <w:t>כי</w:t>
      </w:r>
      <w:r>
        <w:rPr>
          <w:rFonts w:hint="cs"/>
          <w:rtl/>
        </w:rPr>
        <w:t xml:space="preserve"> </w:t>
      </w:r>
      <w:r>
        <w:rPr>
          <w:rtl/>
        </w:rPr>
        <w:t xml:space="preserve">נבחנו לעומק </w:t>
      </w:r>
      <w:r>
        <w:rPr>
          <w:rFonts w:hint="cs"/>
          <w:rtl/>
        </w:rPr>
        <w:t>כמה</w:t>
      </w:r>
      <w:r>
        <w:rPr>
          <w:rtl/>
        </w:rPr>
        <w:t xml:space="preserve"> מיזמים של מקורות שמשמעות דחייתם היא המשך פעילות עם מתקנים קיימים; האומדן התקציבי של כל הקווים המתוכננים לביצוע </w:t>
      </w:r>
      <w:r>
        <w:rPr>
          <w:rFonts w:hint="cs"/>
          <w:rtl/>
        </w:rPr>
        <w:t>על ידי</w:t>
      </w:r>
      <w:r>
        <w:rPr>
          <w:rtl/>
        </w:rPr>
        <w:t xml:space="preserve"> קבלנים באמצעות מכרזים הורד ב-20% יחסית לאומדן המאושר בוועדת השיפוט או לאומדן הנדרש עבור פרויקטים שטרם נשפטו. זאת בהמשך להנחה שקיבלה מקורות במסגרת מכרז מאגר קבלנים; אחרי סיום התכנון המפורט עודכנו אומדנים וחלק הוקטנו.</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tl/>
      </w:rPr>
      <w:id w:val="606006188"/>
      <w:docPartObj>
        <w:docPartGallery w:val="Page Numbers (Top of Page)"/>
        <w:docPartUnique/>
      </w:docPartObj>
    </w:sdtPr>
    <w:sdtEndPr>
      <w:rPr>
        <w:cs/>
      </w:rPr>
    </w:sdtEndPr>
    <w:sdtContent>
      <w:p w:rsidR="00D03FA6">
        <w:pPr>
          <w:pStyle w:val="Header"/>
          <w:jc w:val="center"/>
          <w:rPr>
            <w:rtl/>
            <w:cs/>
          </w:rPr>
        </w:pPr>
        <w:r>
          <w:rPr>
            <w:rFonts w:hint="cs"/>
            <w:rtl/>
          </w:rPr>
          <w:t>-</w:t>
        </w:r>
        <w:r>
          <w:fldChar w:fldCharType="begin"/>
        </w:r>
        <w:r>
          <w:rPr>
            <w:rtl/>
            <w:cs/>
          </w:rPr>
          <w:instrText>PAGE   \* MERGEFORMAT</w:instrText>
        </w:r>
        <w:r>
          <w:fldChar w:fldCharType="separate"/>
        </w:r>
        <w:r w:rsidRPr="00F63BE3" w:rsidR="00F63BE3">
          <w:rPr>
            <w:noProof/>
            <w:rtl/>
            <w:lang w:val="he-IL"/>
          </w:rPr>
          <w:t>45</w:t>
        </w:r>
        <w:r>
          <w:fldChar w:fldCharType="end"/>
        </w:r>
        <w:r>
          <w:rPr>
            <w:rFonts w:hint="cs"/>
            <w:rtl/>
            <w:cs/>
          </w:rPr>
          <w:t>-</w:t>
        </w:r>
      </w:p>
    </w:sdtContent>
  </w:sdt>
  <w:p w:rsidR="00D03FA6" w:rsidRPr="00FE7295" w:rsidP="00FE7295">
    <w:pPr>
      <w:pStyle w:val="Header"/>
      <w:jc w:val="right"/>
    </w:pPr>
    <w:r>
      <w:rPr>
        <w:rFonts w:hint="cs"/>
        <w:rtl/>
      </w:rPr>
      <w:t>דוח 71א</w:t>
    </w:r>
  </w:p>
  <w:p w:rsidR="00D03FA6" w:rsidP="003966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03FA6" w:rsidRPr="00FE7295" w:rsidP="00FE7295">
    <w:pPr>
      <w:pStyle w:val="Header"/>
      <w:jc w:val="right"/>
    </w:pPr>
    <w:r>
      <w:rPr>
        <w:rFonts w:hint="cs"/>
        <w:rtl/>
      </w:rPr>
      <w:t>דוח 71א</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384pt" o:bullet="t">
        <v:imagedata r:id="rId1" o:title="light-bulb"/>
      </v:shape>
    </w:pict>
  </w:numPicBullet>
  <w:abstractNum w:abstractNumId="0">
    <w:nsid w:val="0200594D"/>
    <w:multiLevelType w:val="hybridMultilevel"/>
    <w:tmpl w:val="6DC0CE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0806E4"/>
    <w:multiLevelType w:val="hybridMultilevel"/>
    <w:tmpl w:val="37BC77AA"/>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2">
    <w:nsid w:val="03807776"/>
    <w:multiLevelType w:val="hybridMultilevel"/>
    <w:tmpl w:val="8452D54E"/>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3">
    <w:nsid w:val="042810E4"/>
    <w:multiLevelType w:val="hybridMultilevel"/>
    <w:tmpl w:val="19704FA8"/>
    <w:lvl w:ilvl="0">
      <w:start w:val="1"/>
      <w:numFmt w:val="bullet"/>
      <w:lvlText w:val=""/>
      <w:lvlPicBulletId w:val="0"/>
      <w:lvlJc w:val="left"/>
      <w:pPr>
        <w:ind w:left="720" w:hanging="360"/>
      </w:pPr>
      <w:rPr>
        <w:rFonts w:ascii="Symbol" w:hAnsi="Symbol" w:hint="default"/>
        <w:b/>
        <w:bCs/>
        <w:i w:val="0"/>
        <w:iCs w:val="0"/>
        <w:color w:val="auto"/>
        <w:position w:val="-6"/>
        <w:sz w:val="40"/>
        <w:szCs w:val="3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4ED2E14"/>
    <w:multiLevelType w:val="hybridMultilevel"/>
    <w:tmpl w:val="37145D2C"/>
    <w:lvl w:ilvl="0">
      <w:start w:val="1"/>
      <w:numFmt w:val="decimal"/>
      <w:lvlText w:val="%1."/>
      <w:lvlJc w:val="left"/>
      <w:pPr>
        <w:ind w:left="785" w:hanging="360"/>
      </w:pPr>
      <w:rPr>
        <w:rFonts w:hint="default"/>
        <w:lang w:bidi="he-IL"/>
      </w:rPr>
    </w:lvl>
    <w:lvl w:ilvl="1" w:tentative="1">
      <w:start w:val="1"/>
      <w:numFmt w:val="lowerLetter"/>
      <w:lvlText w:val="%2."/>
      <w:lvlJc w:val="left"/>
      <w:pPr>
        <w:ind w:left="1505" w:hanging="360"/>
      </w:pPr>
    </w:lvl>
    <w:lvl w:ilvl="2" w:tentative="1">
      <w:start w:val="1"/>
      <w:numFmt w:val="lowerRoman"/>
      <w:lvlText w:val="%3."/>
      <w:lvlJc w:val="right"/>
      <w:pPr>
        <w:ind w:left="2225" w:hanging="180"/>
      </w:pPr>
    </w:lvl>
    <w:lvl w:ilvl="3" w:tentative="1">
      <w:start w:val="1"/>
      <w:numFmt w:val="decimal"/>
      <w:lvlText w:val="%4."/>
      <w:lvlJc w:val="left"/>
      <w:pPr>
        <w:ind w:left="2945" w:hanging="360"/>
      </w:pPr>
    </w:lvl>
    <w:lvl w:ilvl="4" w:tentative="1">
      <w:start w:val="1"/>
      <w:numFmt w:val="lowerLetter"/>
      <w:lvlText w:val="%5."/>
      <w:lvlJc w:val="left"/>
      <w:pPr>
        <w:ind w:left="3665" w:hanging="360"/>
      </w:pPr>
    </w:lvl>
    <w:lvl w:ilvl="5" w:tentative="1">
      <w:start w:val="1"/>
      <w:numFmt w:val="lowerRoman"/>
      <w:lvlText w:val="%6."/>
      <w:lvlJc w:val="right"/>
      <w:pPr>
        <w:ind w:left="4385" w:hanging="180"/>
      </w:pPr>
    </w:lvl>
    <w:lvl w:ilvl="6" w:tentative="1">
      <w:start w:val="1"/>
      <w:numFmt w:val="decimal"/>
      <w:lvlText w:val="%7."/>
      <w:lvlJc w:val="left"/>
      <w:pPr>
        <w:ind w:left="5105" w:hanging="360"/>
      </w:pPr>
    </w:lvl>
    <w:lvl w:ilvl="7" w:tentative="1">
      <w:start w:val="1"/>
      <w:numFmt w:val="lowerLetter"/>
      <w:lvlText w:val="%8."/>
      <w:lvlJc w:val="left"/>
      <w:pPr>
        <w:ind w:left="5825" w:hanging="360"/>
      </w:pPr>
    </w:lvl>
    <w:lvl w:ilvl="8" w:tentative="1">
      <w:start w:val="1"/>
      <w:numFmt w:val="lowerRoman"/>
      <w:lvlText w:val="%9."/>
      <w:lvlJc w:val="right"/>
      <w:pPr>
        <w:ind w:left="6545" w:hanging="180"/>
      </w:pPr>
    </w:lvl>
  </w:abstractNum>
  <w:abstractNum w:abstractNumId="5">
    <w:nsid w:val="0503018F"/>
    <w:multiLevelType w:val="hybridMultilevel"/>
    <w:tmpl w:val="7E96D8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83207AA"/>
    <w:multiLevelType w:val="hybridMultilevel"/>
    <w:tmpl w:val="653620A0"/>
    <w:lvl w:ilvl="0">
      <w:start w:val="1"/>
      <w:numFmt w:val="decimal"/>
      <w:lvlText w:val="%1."/>
      <w:lvlJc w:val="left"/>
      <w:pPr>
        <w:ind w:left="358" w:hanging="360"/>
      </w:pPr>
      <w:rPr>
        <w:rFonts w:eastAsiaTheme="majorEastAsia" w:hint="default"/>
        <w:sz w:val="26"/>
      </w:rPr>
    </w:lvl>
    <w:lvl w:ilvl="1" w:tentative="1">
      <w:start w:val="1"/>
      <w:numFmt w:val="lowerLetter"/>
      <w:lvlText w:val="%2."/>
      <w:lvlJc w:val="left"/>
      <w:pPr>
        <w:ind w:left="1078" w:hanging="360"/>
      </w:pPr>
    </w:lvl>
    <w:lvl w:ilvl="2" w:tentative="1">
      <w:start w:val="1"/>
      <w:numFmt w:val="lowerRoman"/>
      <w:lvlText w:val="%3."/>
      <w:lvlJc w:val="right"/>
      <w:pPr>
        <w:ind w:left="1798" w:hanging="180"/>
      </w:pPr>
    </w:lvl>
    <w:lvl w:ilvl="3" w:tentative="1">
      <w:start w:val="1"/>
      <w:numFmt w:val="decimal"/>
      <w:lvlText w:val="%4."/>
      <w:lvlJc w:val="left"/>
      <w:pPr>
        <w:ind w:left="2518" w:hanging="360"/>
      </w:pPr>
    </w:lvl>
    <w:lvl w:ilvl="4" w:tentative="1">
      <w:start w:val="1"/>
      <w:numFmt w:val="lowerLetter"/>
      <w:lvlText w:val="%5."/>
      <w:lvlJc w:val="left"/>
      <w:pPr>
        <w:ind w:left="3238" w:hanging="360"/>
      </w:pPr>
    </w:lvl>
    <w:lvl w:ilvl="5" w:tentative="1">
      <w:start w:val="1"/>
      <w:numFmt w:val="lowerRoman"/>
      <w:lvlText w:val="%6."/>
      <w:lvlJc w:val="right"/>
      <w:pPr>
        <w:ind w:left="3958" w:hanging="180"/>
      </w:pPr>
    </w:lvl>
    <w:lvl w:ilvl="6" w:tentative="1">
      <w:start w:val="1"/>
      <w:numFmt w:val="decimal"/>
      <w:lvlText w:val="%7."/>
      <w:lvlJc w:val="left"/>
      <w:pPr>
        <w:ind w:left="4678" w:hanging="360"/>
      </w:pPr>
    </w:lvl>
    <w:lvl w:ilvl="7" w:tentative="1">
      <w:start w:val="1"/>
      <w:numFmt w:val="lowerLetter"/>
      <w:lvlText w:val="%8."/>
      <w:lvlJc w:val="left"/>
      <w:pPr>
        <w:ind w:left="5398" w:hanging="360"/>
      </w:pPr>
    </w:lvl>
    <w:lvl w:ilvl="8" w:tentative="1">
      <w:start w:val="1"/>
      <w:numFmt w:val="lowerRoman"/>
      <w:lvlText w:val="%9."/>
      <w:lvlJc w:val="right"/>
      <w:pPr>
        <w:ind w:left="6118" w:hanging="180"/>
      </w:pPr>
    </w:lvl>
  </w:abstractNum>
  <w:abstractNum w:abstractNumId="7">
    <w:nsid w:val="0B2C49B5"/>
    <w:multiLevelType w:val="hybridMultilevel"/>
    <w:tmpl w:val="0540D46E"/>
    <w:lvl w:ilvl="0">
      <w:start w:val="1"/>
      <w:numFmt w:val="decimal"/>
      <w:lvlText w:val="%1."/>
      <w:lvlJc w:val="left"/>
      <w:pPr>
        <w:ind w:left="358" w:hanging="360"/>
      </w:pPr>
      <w:rPr>
        <w:rFonts w:hint="default"/>
        <w:sz w:val="24"/>
      </w:rPr>
    </w:lvl>
    <w:lvl w:ilvl="1" w:tentative="1">
      <w:start w:val="1"/>
      <w:numFmt w:val="lowerLetter"/>
      <w:lvlText w:val="%2."/>
      <w:lvlJc w:val="left"/>
      <w:pPr>
        <w:ind w:left="1078" w:hanging="360"/>
      </w:pPr>
    </w:lvl>
    <w:lvl w:ilvl="2" w:tentative="1">
      <w:start w:val="1"/>
      <w:numFmt w:val="lowerRoman"/>
      <w:lvlText w:val="%3."/>
      <w:lvlJc w:val="right"/>
      <w:pPr>
        <w:ind w:left="1798" w:hanging="180"/>
      </w:pPr>
    </w:lvl>
    <w:lvl w:ilvl="3" w:tentative="1">
      <w:start w:val="1"/>
      <w:numFmt w:val="decimal"/>
      <w:lvlText w:val="%4."/>
      <w:lvlJc w:val="left"/>
      <w:pPr>
        <w:ind w:left="2518" w:hanging="360"/>
      </w:pPr>
    </w:lvl>
    <w:lvl w:ilvl="4" w:tentative="1">
      <w:start w:val="1"/>
      <w:numFmt w:val="lowerLetter"/>
      <w:lvlText w:val="%5."/>
      <w:lvlJc w:val="left"/>
      <w:pPr>
        <w:ind w:left="3238" w:hanging="360"/>
      </w:pPr>
    </w:lvl>
    <w:lvl w:ilvl="5" w:tentative="1">
      <w:start w:val="1"/>
      <w:numFmt w:val="lowerRoman"/>
      <w:lvlText w:val="%6."/>
      <w:lvlJc w:val="right"/>
      <w:pPr>
        <w:ind w:left="3958" w:hanging="180"/>
      </w:pPr>
    </w:lvl>
    <w:lvl w:ilvl="6" w:tentative="1">
      <w:start w:val="1"/>
      <w:numFmt w:val="decimal"/>
      <w:lvlText w:val="%7."/>
      <w:lvlJc w:val="left"/>
      <w:pPr>
        <w:ind w:left="4678" w:hanging="360"/>
      </w:pPr>
    </w:lvl>
    <w:lvl w:ilvl="7" w:tentative="1">
      <w:start w:val="1"/>
      <w:numFmt w:val="lowerLetter"/>
      <w:lvlText w:val="%8."/>
      <w:lvlJc w:val="left"/>
      <w:pPr>
        <w:ind w:left="5398" w:hanging="360"/>
      </w:pPr>
    </w:lvl>
    <w:lvl w:ilvl="8" w:tentative="1">
      <w:start w:val="1"/>
      <w:numFmt w:val="lowerRoman"/>
      <w:lvlText w:val="%9."/>
      <w:lvlJc w:val="right"/>
      <w:pPr>
        <w:ind w:left="6118" w:hanging="180"/>
      </w:pPr>
    </w:lvl>
  </w:abstractNum>
  <w:abstractNum w:abstractNumId="8">
    <w:nsid w:val="0CCE73CE"/>
    <w:multiLevelType w:val="hybridMultilevel"/>
    <w:tmpl w:val="C7C0C4B2"/>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360"/>
        </w:tabs>
        <w:ind w:left="3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9">
    <w:nsid w:val="10695158"/>
    <w:multiLevelType w:val="hybridMultilevel"/>
    <w:tmpl w:val="C26C40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2017514"/>
    <w:multiLevelType w:val="hybridMultilevel"/>
    <w:tmpl w:val="BA3AF0F4"/>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3FA089A"/>
    <w:multiLevelType w:val="hybridMultilevel"/>
    <w:tmpl w:val="509846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16834F4F"/>
    <w:multiLevelType w:val="hybridMultilevel"/>
    <w:tmpl w:val="B9F0BF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7C93BF6"/>
    <w:multiLevelType w:val="hybridMultilevel"/>
    <w:tmpl w:val="2FEC008E"/>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208B2379"/>
    <w:multiLevelType w:val="hybridMultilevel"/>
    <w:tmpl w:val="FD3C7FE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4D703B4"/>
    <w:multiLevelType w:val="hybridMultilevel"/>
    <w:tmpl w:val="819836A0"/>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6">
    <w:nsid w:val="25FF6406"/>
    <w:multiLevelType w:val="hybridMultilevel"/>
    <w:tmpl w:val="0E10C36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6A1182F"/>
    <w:multiLevelType w:val="hybridMultilevel"/>
    <w:tmpl w:val="0ED20C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8057F68"/>
    <w:multiLevelType w:val="hybridMultilevel"/>
    <w:tmpl w:val="56E4CBCA"/>
    <w:lvl w:ilvl="0">
      <w:start w:val="1"/>
      <w:numFmt w:val="decimal"/>
      <w:lvlText w:val="%1."/>
      <w:lvlJc w:val="left"/>
      <w:pPr>
        <w:ind w:left="90" w:hanging="360"/>
      </w:pPr>
      <w:rPr>
        <w:rFonts w:hint="default"/>
        <w:b w:val="0"/>
        <w:bCs w:val="0"/>
      </w:rPr>
    </w:lvl>
    <w:lvl w:ilvl="1" w:tentative="1">
      <w:start w:val="1"/>
      <w:numFmt w:val="lowerLetter"/>
      <w:lvlText w:val="%2."/>
      <w:lvlJc w:val="left"/>
      <w:pPr>
        <w:ind w:left="810" w:hanging="360"/>
      </w:pPr>
    </w:lvl>
    <w:lvl w:ilvl="2" w:tentative="1">
      <w:start w:val="1"/>
      <w:numFmt w:val="lowerRoman"/>
      <w:lvlText w:val="%3."/>
      <w:lvlJc w:val="right"/>
      <w:pPr>
        <w:ind w:left="1530" w:hanging="180"/>
      </w:pPr>
    </w:lvl>
    <w:lvl w:ilvl="3" w:tentative="1">
      <w:start w:val="1"/>
      <w:numFmt w:val="decimal"/>
      <w:lvlText w:val="%4."/>
      <w:lvlJc w:val="left"/>
      <w:pPr>
        <w:ind w:left="2250" w:hanging="360"/>
      </w:pPr>
    </w:lvl>
    <w:lvl w:ilvl="4" w:tentative="1">
      <w:start w:val="1"/>
      <w:numFmt w:val="lowerLetter"/>
      <w:lvlText w:val="%5."/>
      <w:lvlJc w:val="left"/>
      <w:pPr>
        <w:ind w:left="2970" w:hanging="360"/>
      </w:pPr>
    </w:lvl>
    <w:lvl w:ilvl="5" w:tentative="1">
      <w:start w:val="1"/>
      <w:numFmt w:val="lowerRoman"/>
      <w:lvlText w:val="%6."/>
      <w:lvlJc w:val="right"/>
      <w:pPr>
        <w:ind w:left="3690" w:hanging="180"/>
      </w:pPr>
    </w:lvl>
    <w:lvl w:ilvl="6" w:tentative="1">
      <w:start w:val="1"/>
      <w:numFmt w:val="decimal"/>
      <w:lvlText w:val="%7."/>
      <w:lvlJc w:val="left"/>
      <w:pPr>
        <w:ind w:left="4410" w:hanging="360"/>
      </w:pPr>
    </w:lvl>
    <w:lvl w:ilvl="7" w:tentative="1">
      <w:start w:val="1"/>
      <w:numFmt w:val="lowerLetter"/>
      <w:lvlText w:val="%8."/>
      <w:lvlJc w:val="left"/>
      <w:pPr>
        <w:ind w:left="5130" w:hanging="360"/>
      </w:pPr>
    </w:lvl>
    <w:lvl w:ilvl="8" w:tentative="1">
      <w:start w:val="1"/>
      <w:numFmt w:val="lowerRoman"/>
      <w:lvlText w:val="%9."/>
      <w:lvlJc w:val="right"/>
      <w:pPr>
        <w:ind w:left="5850" w:hanging="180"/>
      </w:pPr>
    </w:lvl>
  </w:abstractNum>
  <w:abstractNum w:abstractNumId="19">
    <w:nsid w:val="2A441FED"/>
    <w:multiLevelType w:val="multilevel"/>
    <w:tmpl w:val="95987B7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2B0A58C8"/>
    <w:multiLevelType w:val="hybridMultilevel"/>
    <w:tmpl w:val="97BC734A"/>
    <w:lvl w:ilvl="0">
      <w:start w:val="1"/>
      <w:numFmt w:val="bullet"/>
      <w:lvlText w:val=""/>
      <w:lvlPicBulletId w:val="0"/>
      <w:lvlJc w:val="left"/>
      <w:pPr>
        <w:ind w:left="1440" w:hanging="360"/>
      </w:pPr>
      <w:rPr>
        <w:rFonts w:ascii="Symbol" w:hAnsi="Symbol" w:hint="default"/>
        <w:b/>
        <w:bCs/>
        <w:i w:val="0"/>
        <w:iCs w:val="0"/>
        <w:color w:val="auto"/>
        <w:position w:val="-6"/>
        <w:sz w:val="40"/>
        <w:szCs w:val="32"/>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1">
    <w:nsid w:val="311D7272"/>
    <w:multiLevelType w:val="hybridMultilevel"/>
    <w:tmpl w:val="C04E1960"/>
    <w:lvl w:ilvl="0">
      <w:start w:val="1"/>
      <w:numFmt w:val="bullet"/>
      <w:lvlText w:val=""/>
      <w:lvlJc w:val="left"/>
      <w:pPr>
        <w:ind w:left="425" w:hanging="360"/>
      </w:pPr>
      <w:rPr>
        <w:rFonts w:ascii="Symbol" w:hAnsi="Symbol" w:hint="default"/>
      </w:rPr>
    </w:lvl>
    <w:lvl w:ilvl="1" w:tentative="1">
      <w:start w:val="1"/>
      <w:numFmt w:val="bullet"/>
      <w:lvlText w:val="o"/>
      <w:lvlJc w:val="left"/>
      <w:pPr>
        <w:ind w:left="1145" w:hanging="360"/>
      </w:pPr>
      <w:rPr>
        <w:rFonts w:ascii="Courier New" w:hAnsi="Courier New" w:cs="Courier New" w:hint="default"/>
      </w:rPr>
    </w:lvl>
    <w:lvl w:ilvl="2" w:tentative="1">
      <w:start w:val="1"/>
      <w:numFmt w:val="bullet"/>
      <w:lvlText w:val=""/>
      <w:lvlJc w:val="left"/>
      <w:pPr>
        <w:ind w:left="1865" w:hanging="360"/>
      </w:pPr>
      <w:rPr>
        <w:rFonts w:ascii="Wingdings" w:hAnsi="Wingdings" w:hint="default"/>
      </w:rPr>
    </w:lvl>
    <w:lvl w:ilvl="3" w:tentative="1">
      <w:start w:val="1"/>
      <w:numFmt w:val="bullet"/>
      <w:lvlText w:val=""/>
      <w:lvlJc w:val="left"/>
      <w:pPr>
        <w:ind w:left="2585" w:hanging="360"/>
      </w:pPr>
      <w:rPr>
        <w:rFonts w:ascii="Symbol" w:hAnsi="Symbol" w:hint="default"/>
      </w:rPr>
    </w:lvl>
    <w:lvl w:ilvl="4" w:tentative="1">
      <w:start w:val="1"/>
      <w:numFmt w:val="bullet"/>
      <w:lvlText w:val="o"/>
      <w:lvlJc w:val="left"/>
      <w:pPr>
        <w:ind w:left="3305" w:hanging="360"/>
      </w:pPr>
      <w:rPr>
        <w:rFonts w:ascii="Courier New" w:hAnsi="Courier New" w:cs="Courier New" w:hint="default"/>
      </w:rPr>
    </w:lvl>
    <w:lvl w:ilvl="5" w:tentative="1">
      <w:start w:val="1"/>
      <w:numFmt w:val="bullet"/>
      <w:lvlText w:val=""/>
      <w:lvlJc w:val="left"/>
      <w:pPr>
        <w:ind w:left="4025" w:hanging="360"/>
      </w:pPr>
      <w:rPr>
        <w:rFonts w:ascii="Wingdings" w:hAnsi="Wingdings" w:hint="default"/>
      </w:rPr>
    </w:lvl>
    <w:lvl w:ilvl="6" w:tentative="1">
      <w:start w:val="1"/>
      <w:numFmt w:val="bullet"/>
      <w:lvlText w:val=""/>
      <w:lvlJc w:val="left"/>
      <w:pPr>
        <w:ind w:left="4745" w:hanging="360"/>
      </w:pPr>
      <w:rPr>
        <w:rFonts w:ascii="Symbol" w:hAnsi="Symbol" w:hint="default"/>
      </w:rPr>
    </w:lvl>
    <w:lvl w:ilvl="7" w:tentative="1">
      <w:start w:val="1"/>
      <w:numFmt w:val="bullet"/>
      <w:lvlText w:val="o"/>
      <w:lvlJc w:val="left"/>
      <w:pPr>
        <w:ind w:left="5465" w:hanging="360"/>
      </w:pPr>
      <w:rPr>
        <w:rFonts w:ascii="Courier New" w:hAnsi="Courier New" w:cs="Courier New" w:hint="default"/>
      </w:rPr>
    </w:lvl>
    <w:lvl w:ilvl="8" w:tentative="1">
      <w:start w:val="1"/>
      <w:numFmt w:val="bullet"/>
      <w:lvlText w:val=""/>
      <w:lvlJc w:val="left"/>
      <w:pPr>
        <w:ind w:left="6185" w:hanging="360"/>
      </w:pPr>
      <w:rPr>
        <w:rFonts w:ascii="Wingdings" w:hAnsi="Wingdings" w:hint="default"/>
      </w:rPr>
    </w:lvl>
  </w:abstractNum>
  <w:abstractNum w:abstractNumId="22">
    <w:nsid w:val="3396319E"/>
    <w:multiLevelType w:val="hybridMultilevel"/>
    <w:tmpl w:val="550AD3BA"/>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47239D3"/>
    <w:multiLevelType w:val="hybridMultilevel"/>
    <w:tmpl w:val="0720AA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370C08C9"/>
    <w:multiLevelType w:val="hybridMultilevel"/>
    <w:tmpl w:val="941433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375D19E7"/>
    <w:multiLevelType w:val="hybridMultilevel"/>
    <w:tmpl w:val="F278838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3A5506AC"/>
    <w:multiLevelType w:val="hybridMultilevel"/>
    <w:tmpl w:val="F6220182"/>
    <w:lvl w:ilvl="0">
      <w:start w:val="1"/>
      <w:numFmt w:val="decimal"/>
      <w:lvlText w:val="%1."/>
      <w:lvlJc w:val="left"/>
      <w:pPr>
        <w:ind w:left="720" w:hanging="360"/>
      </w:pPr>
      <w:rPr>
        <w:rFonts w:ascii="Times New Roman" w:hAnsi="Times New Roman" w:eastAsiaTheme="minorHAnsi" w:cs="David"/>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3E7A09B5"/>
    <w:multiLevelType w:val="hybridMultilevel"/>
    <w:tmpl w:val="2AE05656"/>
    <w:lvl w:ilvl="0">
      <w:start w:val="1"/>
      <w:numFmt w:val="decimal"/>
      <w:lvlText w:val="%1."/>
      <w:lvlJc w:val="left"/>
      <w:pPr>
        <w:ind w:left="358" w:hanging="360"/>
      </w:pPr>
      <w:rPr>
        <w:rFonts w:eastAsiaTheme="majorEastAsia" w:hint="default"/>
        <w:sz w:val="26"/>
      </w:rPr>
    </w:lvl>
    <w:lvl w:ilvl="1" w:tentative="1">
      <w:start w:val="1"/>
      <w:numFmt w:val="lowerLetter"/>
      <w:lvlText w:val="%2."/>
      <w:lvlJc w:val="left"/>
      <w:pPr>
        <w:ind w:left="1078" w:hanging="360"/>
      </w:pPr>
    </w:lvl>
    <w:lvl w:ilvl="2" w:tentative="1">
      <w:start w:val="1"/>
      <w:numFmt w:val="lowerRoman"/>
      <w:lvlText w:val="%3."/>
      <w:lvlJc w:val="right"/>
      <w:pPr>
        <w:ind w:left="1798" w:hanging="180"/>
      </w:pPr>
    </w:lvl>
    <w:lvl w:ilvl="3" w:tentative="1">
      <w:start w:val="1"/>
      <w:numFmt w:val="decimal"/>
      <w:lvlText w:val="%4."/>
      <w:lvlJc w:val="left"/>
      <w:pPr>
        <w:ind w:left="2518" w:hanging="360"/>
      </w:pPr>
    </w:lvl>
    <w:lvl w:ilvl="4" w:tentative="1">
      <w:start w:val="1"/>
      <w:numFmt w:val="lowerLetter"/>
      <w:lvlText w:val="%5."/>
      <w:lvlJc w:val="left"/>
      <w:pPr>
        <w:ind w:left="3238" w:hanging="360"/>
      </w:pPr>
    </w:lvl>
    <w:lvl w:ilvl="5" w:tentative="1">
      <w:start w:val="1"/>
      <w:numFmt w:val="lowerRoman"/>
      <w:lvlText w:val="%6."/>
      <w:lvlJc w:val="right"/>
      <w:pPr>
        <w:ind w:left="3958" w:hanging="180"/>
      </w:pPr>
    </w:lvl>
    <w:lvl w:ilvl="6" w:tentative="1">
      <w:start w:val="1"/>
      <w:numFmt w:val="decimal"/>
      <w:lvlText w:val="%7."/>
      <w:lvlJc w:val="left"/>
      <w:pPr>
        <w:ind w:left="4678" w:hanging="360"/>
      </w:pPr>
    </w:lvl>
    <w:lvl w:ilvl="7" w:tentative="1">
      <w:start w:val="1"/>
      <w:numFmt w:val="lowerLetter"/>
      <w:lvlText w:val="%8."/>
      <w:lvlJc w:val="left"/>
      <w:pPr>
        <w:ind w:left="5398" w:hanging="360"/>
      </w:pPr>
    </w:lvl>
    <w:lvl w:ilvl="8" w:tentative="1">
      <w:start w:val="1"/>
      <w:numFmt w:val="lowerRoman"/>
      <w:lvlText w:val="%9."/>
      <w:lvlJc w:val="right"/>
      <w:pPr>
        <w:ind w:left="6118" w:hanging="180"/>
      </w:pPr>
    </w:lvl>
  </w:abstractNum>
  <w:abstractNum w:abstractNumId="28">
    <w:nsid w:val="3F1F3756"/>
    <w:multiLevelType w:val="hybridMultilevel"/>
    <w:tmpl w:val="32F2F77A"/>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start w:val="146"/>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29">
    <w:nsid w:val="3F3C20D8"/>
    <w:multiLevelType w:val="hybridMultilevel"/>
    <w:tmpl w:val="57C47D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3FAB38F6"/>
    <w:multiLevelType w:val="hybridMultilevel"/>
    <w:tmpl w:val="01321B18"/>
    <w:lvl w:ilvl="0">
      <w:start w:val="1"/>
      <w:numFmt w:val="decimal"/>
      <w:lvlText w:val="%1."/>
      <w:lvlJc w:val="left"/>
      <w:pPr>
        <w:ind w:left="720" w:hanging="360"/>
      </w:pPr>
      <w:rPr>
        <w:rFonts w:eastAsiaTheme="majorEastAsia" w:hint="default"/>
        <w:sz w:val="26"/>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41BA39E2"/>
    <w:multiLevelType w:val="hybridMultilevel"/>
    <w:tmpl w:val="2A9026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34A27FB"/>
    <w:multiLevelType w:val="hybridMultilevel"/>
    <w:tmpl w:val="2074553A"/>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33">
    <w:nsid w:val="46E2070F"/>
    <w:multiLevelType w:val="hybridMultilevel"/>
    <w:tmpl w:val="F2B22626"/>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4">
    <w:nsid w:val="48F47CA1"/>
    <w:multiLevelType w:val="hybridMultilevel"/>
    <w:tmpl w:val="0E1ED0A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4DC42F78"/>
    <w:multiLevelType w:val="hybridMultilevel"/>
    <w:tmpl w:val="397256F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4E210D56"/>
    <w:multiLevelType w:val="hybridMultilevel"/>
    <w:tmpl w:val="29560BAA"/>
    <w:lvl w:ilvl="0">
      <w:start w:val="1"/>
      <w:numFmt w:val="decimal"/>
      <w:lvlText w:val="%1."/>
      <w:lvlJc w:val="left"/>
      <w:pPr>
        <w:ind w:left="720" w:hanging="360"/>
      </w:pPr>
      <w:rPr>
        <w:rFonts w:eastAsiaTheme="majorEastAsia" w:hint="default"/>
        <w:sz w:val="26"/>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4FA66063"/>
    <w:multiLevelType w:val="hybridMultilevel"/>
    <w:tmpl w:val="F8C2D2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500462E2"/>
    <w:multiLevelType w:val="multilevel"/>
    <w:tmpl w:val="669CE606"/>
    <w:lvl w:ilvl="0">
      <w:start w:val="1"/>
      <w:numFmt w:val="decimal"/>
      <w:lvlText w:val="%1."/>
      <w:lvlJc w:val="left"/>
      <w:pPr>
        <w:ind w:left="720" w:hanging="360"/>
      </w:pPr>
      <w:rPr>
        <w:rFonts w:hint="default"/>
      </w:rPr>
    </w:lvl>
    <w:lvl w:ilvl="1">
      <w:start w:val="1"/>
      <w:numFmt w:val="bullet"/>
      <w:lvlText w:val=""/>
      <w:lvlJc w:val="left"/>
      <w:pPr>
        <w:ind w:left="1287"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511145DE"/>
    <w:multiLevelType w:val="hybridMultilevel"/>
    <w:tmpl w:val="10AE210A"/>
    <w:lvl w:ilvl="0">
      <w:start w:val="1"/>
      <w:numFmt w:val="bullet"/>
      <w:lvlText w:val=""/>
      <w:lvlJc w:val="left"/>
      <w:pPr>
        <w:ind w:left="1002" w:hanging="360"/>
      </w:pPr>
      <w:rPr>
        <w:rFonts w:ascii="Symbol" w:hAnsi="Symbol" w:hint="default"/>
      </w:rPr>
    </w:lvl>
    <w:lvl w:ilvl="1" w:tentative="1">
      <w:start w:val="1"/>
      <w:numFmt w:val="bullet"/>
      <w:lvlText w:val="o"/>
      <w:lvlJc w:val="left"/>
      <w:pPr>
        <w:ind w:left="1722" w:hanging="360"/>
      </w:pPr>
      <w:rPr>
        <w:rFonts w:ascii="Courier New" w:hAnsi="Courier New" w:cs="Courier New" w:hint="default"/>
      </w:rPr>
    </w:lvl>
    <w:lvl w:ilvl="2" w:tentative="1">
      <w:start w:val="1"/>
      <w:numFmt w:val="bullet"/>
      <w:lvlText w:val=""/>
      <w:lvlJc w:val="left"/>
      <w:pPr>
        <w:ind w:left="2442" w:hanging="360"/>
      </w:pPr>
      <w:rPr>
        <w:rFonts w:ascii="Wingdings" w:hAnsi="Wingdings" w:hint="default"/>
      </w:rPr>
    </w:lvl>
    <w:lvl w:ilvl="3" w:tentative="1">
      <w:start w:val="1"/>
      <w:numFmt w:val="bullet"/>
      <w:lvlText w:val=""/>
      <w:lvlJc w:val="left"/>
      <w:pPr>
        <w:ind w:left="3162" w:hanging="360"/>
      </w:pPr>
      <w:rPr>
        <w:rFonts w:ascii="Symbol" w:hAnsi="Symbol" w:hint="default"/>
      </w:rPr>
    </w:lvl>
    <w:lvl w:ilvl="4" w:tentative="1">
      <w:start w:val="1"/>
      <w:numFmt w:val="bullet"/>
      <w:lvlText w:val="o"/>
      <w:lvlJc w:val="left"/>
      <w:pPr>
        <w:ind w:left="3882" w:hanging="360"/>
      </w:pPr>
      <w:rPr>
        <w:rFonts w:ascii="Courier New" w:hAnsi="Courier New" w:cs="Courier New" w:hint="default"/>
      </w:rPr>
    </w:lvl>
    <w:lvl w:ilvl="5" w:tentative="1">
      <w:start w:val="1"/>
      <w:numFmt w:val="bullet"/>
      <w:lvlText w:val=""/>
      <w:lvlJc w:val="left"/>
      <w:pPr>
        <w:ind w:left="4602" w:hanging="360"/>
      </w:pPr>
      <w:rPr>
        <w:rFonts w:ascii="Wingdings" w:hAnsi="Wingdings" w:hint="default"/>
      </w:rPr>
    </w:lvl>
    <w:lvl w:ilvl="6" w:tentative="1">
      <w:start w:val="1"/>
      <w:numFmt w:val="bullet"/>
      <w:lvlText w:val=""/>
      <w:lvlJc w:val="left"/>
      <w:pPr>
        <w:ind w:left="5322" w:hanging="360"/>
      </w:pPr>
      <w:rPr>
        <w:rFonts w:ascii="Symbol" w:hAnsi="Symbol" w:hint="default"/>
      </w:rPr>
    </w:lvl>
    <w:lvl w:ilvl="7" w:tentative="1">
      <w:start w:val="1"/>
      <w:numFmt w:val="bullet"/>
      <w:lvlText w:val="o"/>
      <w:lvlJc w:val="left"/>
      <w:pPr>
        <w:ind w:left="6042" w:hanging="360"/>
      </w:pPr>
      <w:rPr>
        <w:rFonts w:ascii="Courier New" w:hAnsi="Courier New" w:cs="Courier New" w:hint="default"/>
      </w:rPr>
    </w:lvl>
    <w:lvl w:ilvl="8" w:tentative="1">
      <w:start w:val="1"/>
      <w:numFmt w:val="bullet"/>
      <w:lvlText w:val=""/>
      <w:lvlJc w:val="left"/>
      <w:pPr>
        <w:ind w:left="6762" w:hanging="360"/>
      </w:pPr>
      <w:rPr>
        <w:rFonts w:ascii="Wingdings" w:hAnsi="Wingdings" w:hint="default"/>
      </w:rPr>
    </w:lvl>
  </w:abstractNum>
  <w:abstractNum w:abstractNumId="40">
    <w:nsid w:val="512A7D6A"/>
    <w:multiLevelType w:val="hybridMultilevel"/>
    <w:tmpl w:val="C938F570"/>
    <w:lvl w:ilvl="0">
      <w:start w:val="11"/>
      <w:numFmt w:val="decimal"/>
      <w:lvlText w:val="%1."/>
      <w:lvlJc w:val="left"/>
      <w:pPr>
        <w:ind w:left="720" w:hanging="360"/>
      </w:pPr>
      <w:rPr>
        <w:rFonts w:ascii="David" w:hAnsi="David" w:cs="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58951D5C"/>
    <w:multiLevelType w:val="hybridMultilevel"/>
    <w:tmpl w:val="26BEC9C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5A0961C5"/>
    <w:multiLevelType w:val="hybridMultilevel"/>
    <w:tmpl w:val="1A22EB0C"/>
    <w:lvl w:ilvl="0">
      <w:start w:val="1"/>
      <w:numFmt w:val="bullet"/>
      <w:lvlText w:val=""/>
      <w:lvlJc w:val="left"/>
      <w:pPr>
        <w:ind w:left="720" w:hanging="360"/>
      </w:pPr>
      <w:rPr>
        <w:rFonts w:ascii="Wingdings" w:hAnsi="Wingdings" w:cs="Wingdings" w:hint="default"/>
        <w:b/>
        <w:i w:val="0"/>
        <w:caps w:val="0"/>
        <w:strike w:val="0"/>
        <w:dstrike w:val="0"/>
        <w:vanish w:val="0"/>
        <w:color w:val="00B05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5C14399B"/>
    <w:multiLevelType w:val="hybridMultilevel"/>
    <w:tmpl w:val="706AFE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5C2257D5"/>
    <w:multiLevelType w:val="hybridMultilevel"/>
    <w:tmpl w:val="A9FCCB28"/>
    <w:lvl w:ilvl="0">
      <w:start w:val="1"/>
      <w:numFmt w:val="decimal"/>
      <w:lvlText w:val="%1."/>
      <w:lvlJc w:val="left"/>
      <w:pPr>
        <w:ind w:left="358" w:hanging="360"/>
      </w:pPr>
      <w:rPr>
        <w:rFonts w:eastAsiaTheme="majorEastAsia" w:hint="default"/>
        <w:sz w:val="26"/>
      </w:rPr>
    </w:lvl>
    <w:lvl w:ilvl="1" w:tentative="1">
      <w:start w:val="1"/>
      <w:numFmt w:val="lowerLetter"/>
      <w:lvlText w:val="%2."/>
      <w:lvlJc w:val="left"/>
      <w:pPr>
        <w:ind w:left="1078" w:hanging="360"/>
      </w:pPr>
    </w:lvl>
    <w:lvl w:ilvl="2" w:tentative="1">
      <w:start w:val="1"/>
      <w:numFmt w:val="lowerRoman"/>
      <w:lvlText w:val="%3."/>
      <w:lvlJc w:val="right"/>
      <w:pPr>
        <w:ind w:left="1798" w:hanging="180"/>
      </w:pPr>
    </w:lvl>
    <w:lvl w:ilvl="3" w:tentative="1">
      <w:start w:val="1"/>
      <w:numFmt w:val="decimal"/>
      <w:lvlText w:val="%4."/>
      <w:lvlJc w:val="left"/>
      <w:pPr>
        <w:ind w:left="2518" w:hanging="360"/>
      </w:pPr>
    </w:lvl>
    <w:lvl w:ilvl="4" w:tentative="1">
      <w:start w:val="1"/>
      <w:numFmt w:val="lowerLetter"/>
      <w:lvlText w:val="%5."/>
      <w:lvlJc w:val="left"/>
      <w:pPr>
        <w:ind w:left="3238" w:hanging="360"/>
      </w:pPr>
    </w:lvl>
    <w:lvl w:ilvl="5" w:tentative="1">
      <w:start w:val="1"/>
      <w:numFmt w:val="lowerRoman"/>
      <w:lvlText w:val="%6."/>
      <w:lvlJc w:val="right"/>
      <w:pPr>
        <w:ind w:left="3958" w:hanging="180"/>
      </w:pPr>
    </w:lvl>
    <w:lvl w:ilvl="6" w:tentative="1">
      <w:start w:val="1"/>
      <w:numFmt w:val="decimal"/>
      <w:lvlText w:val="%7."/>
      <w:lvlJc w:val="left"/>
      <w:pPr>
        <w:ind w:left="4678" w:hanging="360"/>
      </w:pPr>
    </w:lvl>
    <w:lvl w:ilvl="7" w:tentative="1">
      <w:start w:val="1"/>
      <w:numFmt w:val="lowerLetter"/>
      <w:lvlText w:val="%8."/>
      <w:lvlJc w:val="left"/>
      <w:pPr>
        <w:ind w:left="5398" w:hanging="360"/>
      </w:pPr>
    </w:lvl>
    <w:lvl w:ilvl="8" w:tentative="1">
      <w:start w:val="1"/>
      <w:numFmt w:val="lowerRoman"/>
      <w:lvlText w:val="%9."/>
      <w:lvlJc w:val="right"/>
      <w:pPr>
        <w:ind w:left="6118" w:hanging="180"/>
      </w:pPr>
    </w:lvl>
  </w:abstractNum>
  <w:abstractNum w:abstractNumId="45">
    <w:nsid w:val="5D664E05"/>
    <w:multiLevelType w:val="hybridMultilevel"/>
    <w:tmpl w:val="DC08A3B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603943FC"/>
    <w:multiLevelType w:val="hybridMultilevel"/>
    <w:tmpl w:val="523669D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611E7F14"/>
    <w:multiLevelType w:val="hybridMultilevel"/>
    <w:tmpl w:val="14D6C4BC"/>
    <w:lvl w:ilvl="0">
      <w:start w:val="1"/>
      <w:numFmt w:val="decimal"/>
      <w:lvlText w:val="%1."/>
      <w:lvlJc w:val="left"/>
      <w:pPr>
        <w:ind w:left="358" w:hanging="360"/>
      </w:pPr>
      <w:rPr>
        <w:rFonts w:hint="default"/>
        <w:sz w:val="20"/>
      </w:rPr>
    </w:lvl>
    <w:lvl w:ilvl="1" w:tentative="1">
      <w:start w:val="1"/>
      <w:numFmt w:val="lowerLetter"/>
      <w:lvlText w:val="%2."/>
      <w:lvlJc w:val="left"/>
      <w:pPr>
        <w:ind w:left="1078" w:hanging="360"/>
      </w:pPr>
    </w:lvl>
    <w:lvl w:ilvl="2" w:tentative="1">
      <w:start w:val="1"/>
      <w:numFmt w:val="lowerRoman"/>
      <w:lvlText w:val="%3."/>
      <w:lvlJc w:val="right"/>
      <w:pPr>
        <w:ind w:left="1798" w:hanging="180"/>
      </w:pPr>
    </w:lvl>
    <w:lvl w:ilvl="3" w:tentative="1">
      <w:start w:val="1"/>
      <w:numFmt w:val="decimal"/>
      <w:lvlText w:val="%4."/>
      <w:lvlJc w:val="left"/>
      <w:pPr>
        <w:ind w:left="2518" w:hanging="360"/>
      </w:pPr>
    </w:lvl>
    <w:lvl w:ilvl="4" w:tentative="1">
      <w:start w:val="1"/>
      <w:numFmt w:val="lowerLetter"/>
      <w:lvlText w:val="%5."/>
      <w:lvlJc w:val="left"/>
      <w:pPr>
        <w:ind w:left="3238" w:hanging="360"/>
      </w:pPr>
    </w:lvl>
    <w:lvl w:ilvl="5" w:tentative="1">
      <w:start w:val="1"/>
      <w:numFmt w:val="lowerRoman"/>
      <w:lvlText w:val="%6."/>
      <w:lvlJc w:val="right"/>
      <w:pPr>
        <w:ind w:left="3958" w:hanging="180"/>
      </w:pPr>
    </w:lvl>
    <w:lvl w:ilvl="6" w:tentative="1">
      <w:start w:val="1"/>
      <w:numFmt w:val="decimal"/>
      <w:lvlText w:val="%7."/>
      <w:lvlJc w:val="left"/>
      <w:pPr>
        <w:ind w:left="4678" w:hanging="360"/>
      </w:pPr>
    </w:lvl>
    <w:lvl w:ilvl="7" w:tentative="1">
      <w:start w:val="1"/>
      <w:numFmt w:val="lowerLetter"/>
      <w:lvlText w:val="%8."/>
      <w:lvlJc w:val="left"/>
      <w:pPr>
        <w:ind w:left="5398" w:hanging="360"/>
      </w:pPr>
    </w:lvl>
    <w:lvl w:ilvl="8" w:tentative="1">
      <w:start w:val="1"/>
      <w:numFmt w:val="lowerRoman"/>
      <w:lvlText w:val="%9."/>
      <w:lvlJc w:val="right"/>
      <w:pPr>
        <w:ind w:left="6118" w:hanging="180"/>
      </w:pPr>
    </w:lvl>
  </w:abstractNum>
  <w:abstractNum w:abstractNumId="48">
    <w:nsid w:val="62B17395"/>
    <w:multiLevelType w:val="hybridMultilevel"/>
    <w:tmpl w:val="7848E24C"/>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66465C38"/>
    <w:multiLevelType w:val="hybridMultilevel"/>
    <w:tmpl w:val="573CF456"/>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66814203"/>
    <w:multiLevelType w:val="hybridMultilevel"/>
    <w:tmpl w:val="6120694E"/>
    <w:lvl w:ilvl="0">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6699458C"/>
    <w:multiLevelType w:val="hybridMultilevel"/>
    <w:tmpl w:val="B284198A"/>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2">
    <w:nsid w:val="675A362D"/>
    <w:multiLevelType w:val="multilevel"/>
    <w:tmpl w:val="BBA4F7A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lang w:bidi="he-I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nsid w:val="68641399"/>
    <w:multiLevelType w:val="hybridMultilevel"/>
    <w:tmpl w:val="3146BB5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696B69DC"/>
    <w:multiLevelType w:val="hybridMultilevel"/>
    <w:tmpl w:val="A836C64C"/>
    <w:lvl w:ilvl="0">
      <w:start w:val="1"/>
      <w:numFmt w:val="decimal"/>
      <w:lvlText w:val="%1."/>
      <w:lvlJc w:val="left"/>
      <w:pPr>
        <w:ind w:left="358" w:hanging="360"/>
      </w:pPr>
      <w:rPr>
        <w:rFonts w:eastAsiaTheme="majorEastAsia" w:hint="default"/>
        <w:sz w:val="26"/>
      </w:rPr>
    </w:lvl>
    <w:lvl w:ilvl="1" w:tentative="1">
      <w:start w:val="1"/>
      <w:numFmt w:val="lowerLetter"/>
      <w:lvlText w:val="%2."/>
      <w:lvlJc w:val="left"/>
      <w:pPr>
        <w:ind w:left="1078" w:hanging="360"/>
      </w:pPr>
    </w:lvl>
    <w:lvl w:ilvl="2" w:tentative="1">
      <w:start w:val="1"/>
      <w:numFmt w:val="lowerRoman"/>
      <w:lvlText w:val="%3."/>
      <w:lvlJc w:val="right"/>
      <w:pPr>
        <w:ind w:left="1798" w:hanging="180"/>
      </w:pPr>
    </w:lvl>
    <w:lvl w:ilvl="3" w:tentative="1">
      <w:start w:val="1"/>
      <w:numFmt w:val="decimal"/>
      <w:lvlText w:val="%4."/>
      <w:lvlJc w:val="left"/>
      <w:pPr>
        <w:ind w:left="2518" w:hanging="360"/>
      </w:pPr>
    </w:lvl>
    <w:lvl w:ilvl="4" w:tentative="1">
      <w:start w:val="1"/>
      <w:numFmt w:val="lowerLetter"/>
      <w:lvlText w:val="%5."/>
      <w:lvlJc w:val="left"/>
      <w:pPr>
        <w:ind w:left="3238" w:hanging="360"/>
      </w:pPr>
    </w:lvl>
    <w:lvl w:ilvl="5" w:tentative="1">
      <w:start w:val="1"/>
      <w:numFmt w:val="lowerRoman"/>
      <w:lvlText w:val="%6."/>
      <w:lvlJc w:val="right"/>
      <w:pPr>
        <w:ind w:left="3958" w:hanging="180"/>
      </w:pPr>
    </w:lvl>
    <w:lvl w:ilvl="6" w:tentative="1">
      <w:start w:val="1"/>
      <w:numFmt w:val="decimal"/>
      <w:lvlText w:val="%7."/>
      <w:lvlJc w:val="left"/>
      <w:pPr>
        <w:ind w:left="4678" w:hanging="360"/>
      </w:pPr>
    </w:lvl>
    <w:lvl w:ilvl="7" w:tentative="1">
      <w:start w:val="1"/>
      <w:numFmt w:val="lowerLetter"/>
      <w:lvlText w:val="%8."/>
      <w:lvlJc w:val="left"/>
      <w:pPr>
        <w:ind w:left="5398" w:hanging="360"/>
      </w:pPr>
    </w:lvl>
    <w:lvl w:ilvl="8" w:tentative="1">
      <w:start w:val="1"/>
      <w:numFmt w:val="lowerRoman"/>
      <w:lvlText w:val="%9."/>
      <w:lvlJc w:val="right"/>
      <w:pPr>
        <w:ind w:left="6118" w:hanging="180"/>
      </w:pPr>
    </w:lvl>
  </w:abstractNum>
  <w:abstractNum w:abstractNumId="55">
    <w:nsid w:val="6B9A37BC"/>
    <w:multiLevelType w:val="hybridMultilevel"/>
    <w:tmpl w:val="0484842E"/>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6">
    <w:nsid w:val="70CB62D5"/>
    <w:multiLevelType w:val="hybridMultilevel"/>
    <w:tmpl w:val="22DE030C"/>
    <w:lvl w:ilvl="0">
      <w:start w:val="1"/>
      <w:numFmt w:val="decimal"/>
      <w:lvlText w:val="%1."/>
      <w:lvlJc w:val="left"/>
      <w:pPr>
        <w:ind w:left="360" w:hanging="360"/>
      </w:pPr>
      <w:rPr>
        <w:rFonts w:hint="default"/>
        <w:b w:val="0"/>
        <w:bCs w:val="0"/>
      </w:rPr>
    </w:lvl>
    <w:lvl w:ilvl="1">
      <w:start w:val="1"/>
      <w:numFmt w:val="lowerLetter"/>
      <w:lvlText w:val="%2."/>
      <w:lvlJc w:val="left"/>
      <w:pPr>
        <w:ind w:left="1015" w:hanging="360"/>
      </w:pPr>
    </w:lvl>
    <w:lvl w:ilvl="2" w:tentative="1">
      <w:start w:val="1"/>
      <w:numFmt w:val="lowerRoman"/>
      <w:lvlText w:val="%3."/>
      <w:lvlJc w:val="right"/>
      <w:pPr>
        <w:ind w:left="1735" w:hanging="180"/>
      </w:pPr>
    </w:lvl>
    <w:lvl w:ilvl="3" w:tentative="1">
      <w:start w:val="1"/>
      <w:numFmt w:val="decimal"/>
      <w:lvlText w:val="%4."/>
      <w:lvlJc w:val="left"/>
      <w:pPr>
        <w:ind w:left="2455" w:hanging="360"/>
      </w:pPr>
    </w:lvl>
    <w:lvl w:ilvl="4" w:tentative="1">
      <w:start w:val="1"/>
      <w:numFmt w:val="lowerLetter"/>
      <w:lvlText w:val="%5."/>
      <w:lvlJc w:val="left"/>
      <w:pPr>
        <w:ind w:left="3175" w:hanging="360"/>
      </w:pPr>
    </w:lvl>
    <w:lvl w:ilvl="5" w:tentative="1">
      <w:start w:val="1"/>
      <w:numFmt w:val="lowerRoman"/>
      <w:lvlText w:val="%6."/>
      <w:lvlJc w:val="right"/>
      <w:pPr>
        <w:ind w:left="3895" w:hanging="180"/>
      </w:pPr>
    </w:lvl>
    <w:lvl w:ilvl="6" w:tentative="1">
      <w:start w:val="1"/>
      <w:numFmt w:val="decimal"/>
      <w:lvlText w:val="%7."/>
      <w:lvlJc w:val="left"/>
      <w:pPr>
        <w:ind w:left="4615" w:hanging="360"/>
      </w:pPr>
    </w:lvl>
    <w:lvl w:ilvl="7" w:tentative="1">
      <w:start w:val="1"/>
      <w:numFmt w:val="lowerLetter"/>
      <w:lvlText w:val="%8."/>
      <w:lvlJc w:val="left"/>
      <w:pPr>
        <w:ind w:left="5335" w:hanging="360"/>
      </w:pPr>
    </w:lvl>
    <w:lvl w:ilvl="8" w:tentative="1">
      <w:start w:val="1"/>
      <w:numFmt w:val="lowerRoman"/>
      <w:lvlText w:val="%9."/>
      <w:lvlJc w:val="right"/>
      <w:pPr>
        <w:ind w:left="6055" w:hanging="180"/>
      </w:pPr>
    </w:lvl>
  </w:abstractNum>
  <w:abstractNum w:abstractNumId="57">
    <w:nsid w:val="70E56271"/>
    <w:multiLevelType w:val="multilevel"/>
    <w:tmpl w:val="A2DEAC2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8">
    <w:nsid w:val="73A96CA3"/>
    <w:multiLevelType w:val="hybridMultilevel"/>
    <w:tmpl w:val="068431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74EE3127"/>
    <w:multiLevelType w:val="hybridMultilevel"/>
    <w:tmpl w:val="41B076F8"/>
    <w:lvl w:ilvl="0">
      <w:start w:val="1"/>
      <w:numFmt w:val="decimal"/>
      <w:lvlText w:val="%1."/>
      <w:lvlJc w:val="left"/>
      <w:pPr>
        <w:ind w:left="358" w:hanging="360"/>
      </w:pPr>
      <w:rPr>
        <w:rFonts w:hint="default"/>
      </w:rPr>
    </w:lvl>
    <w:lvl w:ilvl="1" w:tentative="1">
      <w:start w:val="1"/>
      <w:numFmt w:val="lowerLetter"/>
      <w:lvlText w:val="%2."/>
      <w:lvlJc w:val="left"/>
      <w:pPr>
        <w:ind w:left="1078" w:hanging="360"/>
      </w:pPr>
    </w:lvl>
    <w:lvl w:ilvl="2" w:tentative="1">
      <w:start w:val="1"/>
      <w:numFmt w:val="lowerRoman"/>
      <w:lvlText w:val="%3."/>
      <w:lvlJc w:val="right"/>
      <w:pPr>
        <w:ind w:left="1798" w:hanging="180"/>
      </w:pPr>
    </w:lvl>
    <w:lvl w:ilvl="3" w:tentative="1">
      <w:start w:val="1"/>
      <w:numFmt w:val="decimal"/>
      <w:lvlText w:val="%4."/>
      <w:lvlJc w:val="left"/>
      <w:pPr>
        <w:ind w:left="2518" w:hanging="360"/>
      </w:pPr>
    </w:lvl>
    <w:lvl w:ilvl="4" w:tentative="1">
      <w:start w:val="1"/>
      <w:numFmt w:val="lowerLetter"/>
      <w:lvlText w:val="%5."/>
      <w:lvlJc w:val="left"/>
      <w:pPr>
        <w:ind w:left="3238" w:hanging="360"/>
      </w:pPr>
    </w:lvl>
    <w:lvl w:ilvl="5" w:tentative="1">
      <w:start w:val="1"/>
      <w:numFmt w:val="lowerRoman"/>
      <w:lvlText w:val="%6."/>
      <w:lvlJc w:val="right"/>
      <w:pPr>
        <w:ind w:left="3958" w:hanging="180"/>
      </w:pPr>
    </w:lvl>
    <w:lvl w:ilvl="6" w:tentative="1">
      <w:start w:val="1"/>
      <w:numFmt w:val="decimal"/>
      <w:lvlText w:val="%7."/>
      <w:lvlJc w:val="left"/>
      <w:pPr>
        <w:ind w:left="4678" w:hanging="360"/>
      </w:pPr>
    </w:lvl>
    <w:lvl w:ilvl="7" w:tentative="1">
      <w:start w:val="1"/>
      <w:numFmt w:val="lowerLetter"/>
      <w:lvlText w:val="%8."/>
      <w:lvlJc w:val="left"/>
      <w:pPr>
        <w:ind w:left="5398" w:hanging="360"/>
      </w:pPr>
    </w:lvl>
    <w:lvl w:ilvl="8" w:tentative="1">
      <w:start w:val="1"/>
      <w:numFmt w:val="lowerRoman"/>
      <w:lvlText w:val="%9."/>
      <w:lvlJc w:val="right"/>
      <w:pPr>
        <w:ind w:left="6118" w:hanging="180"/>
      </w:pPr>
    </w:lvl>
  </w:abstractNum>
  <w:abstractNum w:abstractNumId="60">
    <w:nsid w:val="781E58E0"/>
    <w:multiLevelType w:val="hybridMultilevel"/>
    <w:tmpl w:val="AACE2C92"/>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61">
    <w:nsid w:val="789A6D85"/>
    <w:multiLevelType w:val="hybridMultilevel"/>
    <w:tmpl w:val="3DB236E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790E52D0"/>
    <w:multiLevelType w:val="hybridMultilevel"/>
    <w:tmpl w:val="647C3EFA"/>
    <w:lvl w:ilvl="0">
      <w:start w:val="1"/>
      <w:numFmt w:val="decimal"/>
      <w:lvlText w:val="%1."/>
      <w:lvlJc w:val="left"/>
      <w:pPr>
        <w:ind w:left="358" w:hanging="360"/>
      </w:pPr>
      <w:rPr>
        <w:rFonts w:eastAsiaTheme="majorEastAsia" w:hint="default"/>
        <w:sz w:val="26"/>
      </w:rPr>
    </w:lvl>
    <w:lvl w:ilvl="1" w:tentative="1">
      <w:start w:val="1"/>
      <w:numFmt w:val="lowerLetter"/>
      <w:lvlText w:val="%2."/>
      <w:lvlJc w:val="left"/>
      <w:pPr>
        <w:ind w:left="1078" w:hanging="360"/>
      </w:pPr>
    </w:lvl>
    <w:lvl w:ilvl="2" w:tentative="1">
      <w:start w:val="1"/>
      <w:numFmt w:val="lowerRoman"/>
      <w:lvlText w:val="%3."/>
      <w:lvlJc w:val="right"/>
      <w:pPr>
        <w:ind w:left="1798" w:hanging="180"/>
      </w:pPr>
    </w:lvl>
    <w:lvl w:ilvl="3" w:tentative="1">
      <w:start w:val="1"/>
      <w:numFmt w:val="decimal"/>
      <w:lvlText w:val="%4."/>
      <w:lvlJc w:val="left"/>
      <w:pPr>
        <w:ind w:left="2518" w:hanging="360"/>
      </w:pPr>
    </w:lvl>
    <w:lvl w:ilvl="4" w:tentative="1">
      <w:start w:val="1"/>
      <w:numFmt w:val="lowerLetter"/>
      <w:lvlText w:val="%5."/>
      <w:lvlJc w:val="left"/>
      <w:pPr>
        <w:ind w:left="3238" w:hanging="360"/>
      </w:pPr>
    </w:lvl>
    <w:lvl w:ilvl="5" w:tentative="1">
      <w:start w:val="1"/>
      <w:numFmt w:val="lowerRoman"/>
      <w:lvlText w:val="%6."/>
      <w:lvlJc w:val="right"/>
      <w:pPr>
        <w:ind w:left="3958" w:hanging="180"/>
      </w:pPr>
    </w:lvl>
    <w:lvl w:ilvl="6" w:tentative="1">
      <w:start w:val="1"/>
      <w:numFmt w:val="decimal"/>
      <w:lvlText w:val="%7."/>
      <w:lvlJc w:val="left"/>
      <w:pPr>
        <w:ind w:left="4678" w:hanging="360"/>
      </w:pPr>
    </w:lvl>
    <w:lvl w:ilvl="7" w:tentative="1">
      <w:start w:val="1"/>
      <w:numFmt w:val="lowerLetter"/>
      <w:lvlText w:val="%8."/>
      <w:lvlJc w:val="left"/>
      <w:pPr>
        <w:ind w:left="5398" w:hanging="360"/>
      </w:pPr>
    </w:lvl>
    <w:lvl w:ilvl="8" w:tentative="1">
      <w:start w:val="1"/>
      <w:numFmt w:val="lowerRoman"/>
      <w:lvlText w:val="%9."/>
      <w:lvlJc w:val="right"/>
      <w:pPr>
        <w:ind w:left="6118" w:hanging="180"/>
      </w:pPr>
    </w:lvl>
  </w:abstractNum>
  <w:abstractNum w:abstractNumId="63">
    <w:nsid w:val="7C5E76BF"/>
    <w:multiLevelType w:val="hybridMultilevel"/>
    <w:tmpl w:val="A52E592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7DC36645"/>
    <w:multiLevelType w:val="hybridMultilevel"/>
    <w:tmpl w:val="FC828B2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7F0C3919"/>
    <w:multiLevelType w:val="hybridMultilevel"/>
    <w:tmpl w:val="41FE04E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8"/>
  </w:num>
  <w:num w:numId="2">
    <w:abstractNumId w:val="2"/>
  </w:num>
  <w:num w:numId="3">
    <w:abstractNumId w:val="39"/>
  </w:num>
  <w:num w:numId="4">
    <w:abstractNumId w:val="1"/>
  </w:num>
  <w:num w:numId="5">
    <w:abstractNumId w:val="52"/>
  </w:num>
  <w:num w:numId="6">
    <w:abstractNumId w:val="28"/>
  </w:num>
  <w:num w:numId="7">
    <w:abstractNumId w:val="15"/>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60"/>
  </w:num>
  <w:num w:numId="11">
    <w:abstractNumId w:val="63"/>
  </w:num>
  <w:num w:numId="12">
    <w:abstractNumId w:val="12"/>
  </w:num>
  <w:num w:numId="13">
    <w:abstractNumId w:val="19"/>
  </w:num>
  <w:num w:numId="14">
    <w:abstractNumId w:val="56"/>
  </w:num>
  <w:num w:numId="15">
    <w:abstractNumId w:val="29"/>
  </w:num>
  <w:num w:numId="16">
    <w:abstractNumId w:val="32"/>
  </w:num>
  <w:num w:numId="17">
    <w:abstractNumId w:val="49"/>
  </w:num>
  <w:num w:numId="18">
    <w:abstractNumId w:val="48"/>
  </w:num>
  <w:num w:numId="19">
    <w:abstractNumId w:val="21"/>
  </w:num>
  <w:num w:numId="20">
    <w:abstractNumId w:val="5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9"/>
  </w:num>
  <w:num w:numId="24">
    <w:abstractNumId w:val="37"/>
  </w:num>
  <w:num w:numId="25">
    <w:abstractNumId w:val="58"/>
  </w:num>
  <w:num w:numId="26">
    <w:abstractNumId w:val="0"/>
  </w:num>
  <w:num w:numId="27">
    <w:abstractNumId w:val="22"/>
  </w:num>
  <w:num w:numId="28">
    <w:abstractNumId w:val="51"/>
  </w:num>
  <w:num w:numId="29">
    <w:abstractNumId w:val="42"/>
  </w:num>
  <w:num w:numId="30">
    <w:abstractNumId w:val="3"/>
  </w:num>
  <w:num w:numId="31">
    <w:abstractNumId w:val="6"/>
  </w:num>
  <w:num w:numId="32">
    <w:abstractNumId w:val="62"/>
  </w:num>
  <w:num w:numId="33">
    <w:abstractNumId w:val="27"/>
  </w:num>
  <w:num w:numId="34">
    <w:abstractNumId w:val="54"/>
  </w:num>
  <w:num w:numId="35">
    <w:abstractNumId w:val="35"/>
  </w:num>
  <w:num w:numId="36">
    <w:abstractNumId w:val="46"/>
  </w:num>
  <w:num w:numId="37">
    <w:abstractNumId w:val="26"/>
  </w:num>
  <w:num w:numId="38">
    <w:abstractNumId w:val="45"/>
  </w:num>
  <w:num w:numId="39">
    <w:abstractNumId w:val="5"/>
  </w:num>
  <w:num w:numId="40">
    <w:abstractNumId w:val="43"/>
  </w:num>
  <w:num w:numId="41">
    <w:abstractNumId w:val="23"/>
  </w:num>
  <w:num w:numId="42">
    <w:abstractNumId w:val="61"/>
  </w:num>
  <w:num w:numId="43">
    <w:abstractNumId w:val="20"/>
  </w:num>
  <w:num w:numId="44">
    <w:abstractNumId w:val="36"/>
  </w:num>
  <w:num w:numId="45">
    <w:abstractNumId w:val="44"/>
  </w:num>
  <w:num w:numId="46">
    <w:abstractNumId w:val="30"/>
  </w:num>
  <w:num w:numId="47">
    <w:abstractNumId w:val="4"/>
  </w:num>
  <w:num w:numId="48">
    <w:abstractNumId w:val="14"/>
  </w:num>
  <w:num w:numId="49">
    <w:abstractNumId w:val="18"/>
  </w:num>
  <w:num w:numId="50">
    <w:abstractNumId w:val="40"/>
  </w:num>
  <w:num w:numId="51">
    <w:abstractNumId w:val="25"/>
  </w:num>
  <w:num w:numId="52">
    <w:abstractNumId w:val="34"/>
  </w:num>
  <w:num w:numId="53">
    <w:abstractNumId w:val="16"/>
  </w:num>
  <w:num w:numId="54">
    <w:abstractNumId w:val="24"/>
  </w:num>
  <w:num w:numId="55">
    <w:abstractNumId w:val="10"/>
  </w:num>
  <w:num w:numId="56">
    <w:abstractNumId w:val="17"/>
  </w:num>
  <w:num w:numId="57">
    <w:abstractNumId w:val="41"/>
  </w:num>
  <w:num w:numId="58">
    <w:abstractNumId w:val="65"/>
  </w:num>
  <w:num w:numId="59">
    <w:abstractNumId w:val="31"/>
  </w:num>
  <w:num w:numId="60">
    <w:abstractNumId w:val="53"/>
  </w:num>
  <w:num w:numId="61">
    <w:abstractNumId w:val="50"/>
  </w:num>
  <w:num w:numId="62">
    <w:abstractNumId w:val="13"/>
  </w:num>
  <w:num w:numId="63">
    <w:abstractNumId w:val="55"/>
  </w:num>
  <w:num w:numId="64">
    <w:abstractNumId w:val="33"/>
  </w:num>
  <w:num w:numId="65">
    <w:abstractNumId w:val="47"/>
  </w:num>
  <w:num w:numId="66">
    <w:abstractNumId w:val="64"/>
  </w:num>
  <w:num w:numId="67">
    <w:abstractNumId w:val="7"/>
  </w:num>
  <w:num w:numId="68">
    <w:abstractNumId w:val="5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 w:id="2"/>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E68"/>
    <w:rsid w:val="00000549"/>
    <w:rsid w:val="00000A9A"/>
    <w:rsid w:val="00000B01"/>
    <w:rsid w:val="00001169"/>
    <w:rsid w:val="00001663"/>
    <w:rsid w:val="00002FEA"/>
    <w:rsid w:val="00003732"/>
    <w:rsid w:val="00003B77"/>
    <w:rsid w:val="00003C64"/>
    <w:rsid w:val="00003F1A"/>
    <w:rsid w:val="00004124"/>
    <w:rsid w:val="0000510B"/>
    <w:rsid w:val="0000521B"/>
    <w:rsid w:val="000058AC"/>
    <w:rsid w:val="00006208"/>
    <w:rsid w:val="000069D5"/>
    <w:rsid w:val="0000783F"/>
    <w:rsid w:val="00010336"/>
    <w:rsid w:val="00010346"/>
    <w:rsid w:val="00011B97"/>
    <w:rsid w:val="00011D8B"/>
    <w:rsid w:val="0001203A"/>
    <w:rsid w:val="00012246"/>
    <w:rsid w:val="00012808"/>
    <w:rsid w:val="00013932"/>
    <w:rsid w:val="0001426D"/>
    <w:rsid w:val="00015024"/>
    <w:rsid w:val="000150CB"/>
    <w:rsid w:val="00015E37"/>
    <w:rsid w:val="00015ED9"/>
    <w:rsid w:val="00015F04"/>
    <w:rsid w:val="00016D22"/>
    <w:rsid w:val="0001735B"/>
    <w:rsid w:val="00017D16"/>
    <w:rsid w:val="00021FA8"/>
    <w:rsid w:val="00022182"/>
    <w:rsid w:val="00022BA5"/>
    <w:rsid w:val="00022D78"/>
    <w:rsid w:val="00022FCC"/>
    <w:rsid w:val="00023BBA"/>
    <w:rsid w:val="00023E68"/>
    <w:rsid w:val="0002471B"/>
    <w:rsid w:val="00024A3B"/>
    <w:rsid w:val="00024B29"/>
    <w:rsid w:val="00025A49"/>
    <w:rsid w:val="000267F4"/>
    <w:rsid w:val="00026EE6"/>
    <w:rsid w:val="00027BA4"/>
    <w:rsid w:val="000307CF"/>
    <w:rsid w:val="00030D9E"/>
    <w:rsid w:val="0003170A"/>
    <w:rsid w:val="00032219"/>
    <w:rsid w:val="00033740"/>
    <w:rsid w:val="00033D8B"/>
    <w:rsid w:val="0003461E"/>
    <w:rsid w:val="00035C11"/>
    <w:rsid w:val="0003605A"/>
    <w:rsid w:val="00037244"/>
    <w:rsid w:val="00040C74"/>
    <w:rsid w:val="00040EBA"/>
    <w:rsid w:val="0004103F"/>
    <w:rsid w:val="00041418"/>
    <w:rsid w:val="00041D9C"/>
    <w:rsid w:val="00041EB7"/>
    <w:rsid w:val="00042837"/>
    <w:rsid w:val="000436DB"/>
    <w:rsid w:val="00043E12"/>
    <w:rsid w:val="00044C03"/>
    <w:rsid w:val="0004513F"/>
    <w:rsid w:val="00045485"/>
    <w:rsid w:val="0004551C"/>
    <w:rsid w:val="00045719"/>
    <w:rsid w:val="0004572A"/>
    <w:rsid w:val="00045DE0"/>
    <w:rsid w:val="0004600A"/>
    <w:rsid w:val="0004676A"/>
    <w:rsid w:val="00046B7F"/>
    <w:rsid w:val="00046E71"/>
    <w:rsid w:val="0004775A"/>
    <w:rsid w:val="000479A7"/>
    <w:rsid w:val="00047CDD"/>
    <w:rsid w:val="000501A4"/>
    <w:rsid w:val="000501DD"/>
    <w:rsid w:val="000501E9"/>
    <w:rsid w:val="00050418"/>
    <w:rsid w:val="000519D2"/>
    <w:rsid w:val="00052806"/>
    <w:rsid w:val="00052A1D"/>
    <w:rsid w:val="000532AA"/>
    <w:rsid w:val="000535C2"/>
    <w:rsid w:val="000538EC"/>
    <w:rsid w:val="000539D5"/>
    <w:rsid w:val="00053E12"/>
    <w:rsid w:val="00054EA5"/>
    <w:rsid w:val="00055598"/>
    <w:rsid w:val="000558CA"/>
    <w:rsid w:val="000563D8"/>
    <w:rsid w:val="00056B07"/>
    <w:rsid w:val="00056B42"/>
    <w:rsid w:val="00057B9F"/>
    <w:rsid w:val="00060527"/>
    <w:rsid w:val="000606B5"/>
    <w:rsid w:val="0006181D"/>
    <w:rsid w:val="00061AF0"/>
    <w:rsid w:val="000620AE"/>
    <w:rsid w:val="00063060"/>
    <w:rsid w:val="000649CA"/>
    <w:rsid w:val="00064C0C"/>
    <w:rsid w:val="00064F6F"/>
    <w:rsid w:val="0006507C"/>
    <w:rsid w:val="00065489"/>
    <w:rsid w:val="00066211"/>
    <w:rsid w:val="00066B23"/>
    <w:rsid w:val="0006780E"/>
    <w:rsid w:val="0007094C"/>
    <w:rsid w:val="00071CF6"/>
    <w:rsid w:val="000735AA"/>
    <w:rsid w:val="0007438F"/>
    <w:rsid w:val="00074AF5"/>
    <w:rsid w:val="00075624"/>
    <w:rsid w:val="00075A8D"/>
    <w:rsid w:val="000772CB"/>
    <w:rsid w:val="00077773"/>
    <w:rsid w:val="00077841"/>
    <w:rsid w:val="0007794E"/>
    <w:rsid w:val="0008012F"/>
    <w:rsid w:val="00080213"/>
    <w:rsid w:val="000807DF"/>
    <w:rsid w:val="00080E23"/>
    <w:rsid w:val="00081071"/>
    <w:rsid w:val="00081E9B"/>
    <w:rsid w:val="0008318A"/>
    <w:rsid w:val="000836E7"/>
    <w:rsid w:val="00085380"/>
    <w:rsid w:val="0008687A"/>
    <w:rsid w:val="000868D3"/>
    <w:rsid w:val="00087B9C"/>
    <w:rsid w:val="000907C7"/>
    <w:rsid w:val="000919A0"/>
    <w:rsid w:val="00091C94"/>
    <w:rsid w:val="00091F1D"/>
    <w:rsid w:val="00092028"/>
    <w:rsid w:val="00092057"/>
    <w:rsid w:val="00092369"/>
    <w:rsid w:val="00092504"/>
    <w:rsid w:val="000929B0"/>
    <w:rsid w:val="000931FA"/>
    <w:rsid w:val="0009339A"/>
    <w:rsid w:val="000943EA"/>
    <w:rsid w:val="000944A1"/>
    <w:rsid w:val="000945DE"/>
    <w:rsid w:val="0009496B"/>
    <w:rsid w:val="000950A7"/>
    <w:rsid w:val="00095AA5"/>
    <w:rsid w:val="00095AD3"/>
    <w:rsid w:val="00096380"/>
    <w:rsid w:val="00096D43"/>
    <w:rsid w:val="00097A80"/>
    <w:rsid w:val="00097BD8"/>
    <w:rsid w:val="000A0608"/>
    <w:rsid w:val="000A1DE1"/>
    <w:rsid w:val="000A3082"/>
    <w:rsid w:val="000A3135"/>
    <w:rsid w:val="000A3A64"/>
    <w:rsid w:val="000A3EBE"/>
    <w:rsid w:val="000A486E"/>
    <w:rsid w:val="000A4B81"/>
    <w:rsid w:val="000A5003"/>
    <w:rsid w:val="000A5D11"/>
    <w:rsid w:val="000A5FA3"/>
    <w:rsid w:val="000A618D"/>
    <w:rsid w:val="000A6207"/>
    <w:rsid w:val="000A6715"/>
    <w:rsid w:val="000A69D9"/>
    <w:rsid w:val="000A6A16"/>
    <w:rsid w:val="000A6B2B"/>
    <w:rsid w:val="000A7137"/>
    <w:rsid w:val="000A7CF5"/>
    <w:rsid w:val="000B0201"/>
    <w:rsid w:val="000B1102"/>
    <w:rsid w:val="000B173F"/>
    <w:rsid w:val="000B19F7"/>
    <w:rsid w:val="000B1F1B"/>
    <w:rsid w:val="000B28A2"/>
    <w:rsid w:val="000B2D74"/>
    <w:rsid w:val="000B2E0D"/>
    <w:rsid w:val="000B3950"/>
    <w:rsid w:val="000B4E7D"/>
    <w:rsid w:val="000B5763"/>
    <w:rsid w:val="000B5914"/>
    <w:rsid w:val="000B6432"/>
    <w:rsid w:val="000B6E58"/>
    <w:rsid w:val="000B747C"/>
    <w:rsid w:val="000B7A5E"/>
    <w:rsid w:val="000B7A9F"/>
    <w:rsid w:val="000C00E8"/>
    <w:rsid w:val="000C08D7"/>
    <w:rsid w:val="000C0E59"/>
    <w:rsid w:val="000C17A5"/>
    <w:rsid w:val="000C1AE8"/>
    <w:rsid w:val="000C2071"/>
    <w:rsid w:val="000C294B"/>
    <w:rsid w:val="000C2B38"/>
    <w:rsid w:val="000C2C83"/>
    <w:rsid w:val="000C459F"/>
    <w:rsid w:val="000C47C5"/>
    <w:rsid w:val="000C48A7"/>
    <w:rsid w:val="000C491C"/>
    <w:rsid w:val="000C4DD7"/>
    <w:rsid w:val="000C52F7"/>
    <w:rsid w:val="000C52FC"/>
    <w:rsid w:val="000C552A"/>
    <w:rsid w:val="000C5679"/>
    <w:rsid w:val="000C58EE"/>
    <w:rsid w:val="000C60F4"/>
    <w:rsid w:val="000C7459"/>
    <w:rsid w:val="000C7775"/>
    <w:rsid w:val="000C7799"/>
    <w:rsid w:val="000D027D"/>
    <w:rsid w:val="000D1022"/>
    <w:rsid w:val="000D1308"/>
    <w:rsid w:val="000D153A"/>
    <w:rsid w:val="000D1C9D"/>
    <w:rsid w:val="000D2ABA"/>
    <w:rsid w:val="000D2ED8"/>
    <w:rsid w:val="000D4970"/>
    <w:rsid w:val="000D4A6E"/>
    <w:rsid w:val="000D5519"/>
    <w:rsid w:val="000D568D"/>
    <w:rsid w:val="000D5D97"/>
    <w:rsid w:val="000D614E"/>
    <w:rsid w:val="000D6F82"/>
    <w:rsid w:val="000D744A"/>
    <w:rsid w:val="000E013E"/>
    <w:rsid w:val="000E0974"/>
    <w:rsid w:val="000E1306"/>
    <w:rsid w:val="000E2084"/>
    <w:rsid w:val="000E23ED"/>
    <w:rsid w:val="000E2A7D"/>
    <w:rsid w:val="000E368C"/>
    <w:rsid w:val="000E3AEB"/>
    <w:rsid w:val="000E3CCD"/>
    <w:rsid w:val="000E3FFE"/>
    <w:rsid w:val="000E4159"/>
    <w:rsid w:val="000E4FF6"/>
    <w:rsid w:val="000E5DFD"/>
    <w:rsid w:val="000E5FDE"/>
    <w:rsid w:val="000E6339"/>
    <w:rsid w:val="000E6480"/>
    <w:rsid w:val="000E6932"/>
    <w:rsid w:val="000E6948"/>
    <w:rsid w:val="000E6C96"/>
    <w:rsid w:val="000E6FD3"/>
    <w:rsid w:val="000E7119"/>
    <w:rsid w:val="000E72CD"/>
    <w:rsid w:val="000F0615"/>
    <w:rsid w:val="000F124B"/>
    <w:rsid w:val="000F2F87"/>
    <w:rsid w:val="000F319F"/>
    <w:rsid w:val="000F3769"/>
    <w:rsid w:val="000F3A8B"/>
    <w:rsid w:val="000F4414"/>
    <w:rsid w:val="000F6397"/>
    <w:rsid w:val="000F6D97"/>
    <w:rsid w:val="000F6F13"/>
    <w:rsid w:val="000F7725"/>
    <w:rsid w:val="00100AC6"/>
    <w:rsid w:val="00100E96"/>
    <w:rsid w:val="00101653"/>
    <w:rsid w:val="0010195D"/>
    <w:rsid w:val="00101D0F"/>
    <w:rsid w:val="001022CC"/>
    <w:rsid w:val="001027F5"/>
    <w:rsid w:val="001044E8"/>
    <w:rsid w:val="00105555"/>
    <w:rsid w:val="00105E6D"/>
    <w:rsid w:val="00106455"/>
    <w:rsid w:val="00107954"/>
    <w:rsid w:val="00107A48"/>
    <w:rsid w:val="00107B41"/>
    <w:rsid w:val="00110066"/>
    <w:rsid w:val="0011044C"/>
    <w:rsid w:val="00110AA8"/>
    <w:rsid w:val="00111658"/>
    <w:rsid w:val="001125FF"/>
    <w:rsid w:val="00113E28"/>
    <w:rsid w:val="00114325"/>
    <w:rsid w:val="00114512"/>
    <w:rsid w:val="00114533"/>
    <w:rsid w:val="00114F29"/>
    <w:rsid w:val="00115C18"/>
    <w:rsid w:val="00116210"/>
    <w:rsid w:val="0011725E"/>
    <w:rsid w:val="0011757A"/>
    <w:rsid w:val="00117F06"/>
    <w:rsid w:val="00120266"/>
    <w:rsid w:val="00120B73"/>
    <w:rsid w:val="001215F5"/>
    <w:rsid w:val="00121FE3"/>
    <w:rsid w:val="00122EA9"/>
    <w:rsid w:val="00123F7D"/>
    <w:rsid w:val="00124321"/>
    <w:rsid w:val="001248D2"/>
    <w:rsid w:val="00127F61"/>
    <w:rsid w:val="0013168F"/>
    <w:rsid w:val="001317C2"/>
    <w:rsid w:val="00132150"/>
    <w:rsid w:val="001323A3"/>
    <w:rsid w:val="001333ED"/>
    <w:rsid w:val="00134DBC"/>
    <w:rsid w:val="0013510D"/>
    <w:rsid w:val="001357F5"/>
    <w:rsid w:val="0013608C"/>
    <w:rsid w:val="0013652C"/>
    <w:rsid w:val="0013753E"/>
    <w:rsid w:val="00137B70"/>
    <w:rsid w:val="0014081C"/>
    <w:rsid w:val="001411C8"/>
    <w:rsid w:val="00141C4F"/>
    <w:rsid w:val="001428D3"/>
    <w:rsid w:val="00142D7C"/>
    <w:rsid w:val="00143EEE"/>
    <w:rsid w:val="001440A3"/>
    <w:rsid w:val="00144456"/>
    <w:rsid w:val="00144487"/>
    <w:rsid w:val="0014515B"/>
    <w:rsid w:val="00145392"/>
    <w:rsid w:val="0014543F"/>
    <w:rsid w:val="0014553C"/>
    <w:rsid w:val="00145A83"/>
    <w:rsid w:val="00145ECE"/>
    <w:rsid w:val="00146EA7"/>
    <w:rsid w:val="00147D3B"/>
    <w:rsid w:val="00147FE8"/>
    <w:rsid w:val="00150F50"/>
    <w:rsid w:val="00151793"/>
    <w:rsid w:val="00151CB4"/>
    <w:rsid w:val="001528ED"/>
    <w:rsid w:val="00154300"/>
    <w:rsid w:val="00154942"/>
    <w:rsid w:val="00154BDF"/>
    <w:rsid w:val="00154C09"/>
    <w:rsid w:val="00155D69"/>
    <w:rsid w:val="001568F0"/>
    <w:rsid w:val="00156DB6"/>
    <w:rsid w:val="0015750E"/>
    <w:rsid w:val="00157A94"/>
    <w:rsid w:val="00160D57"/>
    <w:rsid w:val="00164207"/>
    <w:rsid w:val="00164B94"/>
    <w:rsid w:val="00164FE3"/>
    <w:rsid w:val="0016566D"/>
    <w:rsid w:val="00166477"/>
    <w:rsid w:val="0016689C"/>
    <w:rsid w:val="00167091"/>
    <w:rsid w:val="001677CE"/>
    <w:rsid w:val="00167DE3"/>
    <w:rsid w:val="001704EE"/>
    <w:rsid w:val="00170583"/>
    <w:rsid w:val="00170BEB"/>
    <w:rsid w:val="00171023"/>
    <w:rsid w:val="001712A7"/>
    <w:rsid w:val="001713AD"/>
    <w:rsid w:val="0017231B"/>
    <w:rsid w:val="00172821"/>
    <w:rsid w:val="001728D2"/>
    <w:rsid w:val="001730B0"/>
    <w:rsid w:val="001731C5"/>
    <w:rsid w:val="00173686"/>
    <w:rsid w:val="0017371E"/>
    <w:rsid w:val="00173F74"/>
    <w:rsid w:val="00176080"/>
    <w:rsid w:val="00176902"/>
    <w:rsid w:val="0017699E"/>
    <w:rsid w:val="00177ACF"/>
    <w:rsid w:val="00177F2E"/>
    <w:rsid w:val="00180183"/>
    <w:rsid w:val="00180BEF"/>
    <w:rsid w:val="00180C85"/>
    <w:rsid w:val="00180E1F"/>
    <w:rsid w:val="001811F7"/>
    <w:rsid w:val="001827F6"/>
    <w:rsid w:val="00182DF1"/>
    <w:rsid w:val="00182EAF"/>
    <w:rsid w:val="00183A2C"/>
    <w:rsid w:val="00183B1E"/>
    <w:rsid w:val="00184EA8"/>
    <w:rsid w:val="00184EDE"/>
    <w:rsid w:val="00185454"/>
    <w:rsid w:val="00185790"/>
    <w:rsid w:val="00185949"/>
    <w:rsid w:val="00186656"/>
    <w:rsid w:val="0018665E"/>
    <w:rsid w:val="00187133"/>
    <w:rsid w:val="00187857"/>
    <w:rsid w:val="00187940"/>
    <w:rsid w:val="00187BC6"/>
    <w:rsid w:val="00187D09"/>
    <w:rsid w:val="00187FCC"/>
    <w:rsid w:val="00187FE7"/>
    <w:rsid w:val="00190906"/>
    <w:rsid w:val="00190EA1"/>
    <w:rsid w:val="00190FB2"/>
    <w:rsid w:val="00191264"/>
    <w:rsid w:val="00191573"/>
    <w:rsid w:val="00191949"/>
    <w:rsid w:val="00191C2E"/>
    <w:rsid w:val="00191CD8"/>
    <w:rsid w:val="001921BB"/>
    <w:rsid w:val="0019232D"/>
    <w:rsid w:val="00192D10"/>
    <w:rsid w:val="00193045"/>
    <w:rsid w:val="00194064"/>
    <w:rsid w:val="001945A1"/>
    <w:rsid w:val="00194DAE"/>
    <w:rsid w:val="001953DA"/>
    <w:rsid w:val="001954B6"/>
    <w:rsid w:val="001960B4"/>
    <w:rsid w:val="00196FC9"/>
    <w:rsid w:val="0019771E"/>
    <w:rsid w:val="001A002F"/>
    <w:rsid w:val="001A058B"/>
    <w:rsid w:val="001A0D53"/>
    <w:rsid w:val="001A1434"/>
    <w:rsid w:val="001A18AC"/>
    <w:rsid w:val="001A1A09"/>
    <w:rsid w:val="001A1C01"/>
    <w:rsid w:val="001A27BD"/>
    <w:rsid w:val="001A2D2F"/>
    <w:rsid w:val="001A33DB"/>
    <w:rsid w:val="001A360B"/>
    <w:rsid w:val="001A4122"/>
    <w:rsid w:val="001A59C3"/>
    <w:rsid w:val="001A613C"/>
    <w:rsid w:val="001A6EDE"/>
    <w:rsid w:val="001B03F6"/>
    <w:rsid w:val="001B1958"/>
    <w:rsid w:val="001B2821"/>
    <w:rsid w:val="001B2DFB"/>
    <w:rsid w:val="001B3627"/>
    <w:rsid w:val="001B4516"/>
    <w:rsid w:val="001B49D3"/>
    <w:rsid w:val="001B58CC"/>
    <w:rsid w:val="001B67C8"/>
    <w:rsid w:val="001B76A9"/>
    <w:rsid w:val="001B798A"/>
    <w:rsid w:val="001C057E"/>
    <w:rsid w:val="001C05F7"/>
    <w:rsid w:val="001C0EA0"/>
    <w:rsid w:val="001C1771"/>
    <w:rsid w:val="001C2139"/>
    <w:rsid w:val="001C249A"/>
    <w:rsid w:val="001C2D8A"/>
    <w:rsid w:val="001C32E6"/>
    <w:rsid w:val="001C3547"/>
    <w:rsid w:val="001C3DCE"/>
    <w:rsid w:val="001C51DA"/>
    <w:rsid w:val="001C65C1"/>
    <w:rsid w:val="001C6628"/>
    <w:rsid w:val="001C6D62"/>
    <w:rsid w:val="001C6F2A"/>
    <w:rsid w:val="001C7236"/>
    <w:rsid w:val="001C79AD"/>
    <w:rsid w:val="001D0B61"/>
    <w:rsid w:val="001D0C48"/>
    <w:rsid w:val="001D26EF"/>
    <w:rsid w:val="001D3130"/>
    <w:rsid w:val="001D33F2"/>
    <w:rsid w:val="001D4756"/>
    <w:rsid w:val="001D499A"/>
    <w:rsid w:val="001D4AF5"/>
    <w:rsid w:val="001E13D3"/>
    <w:rsid w:val="001E2352"/>
    <w:rsid w:val="001E2944"/>
    <w:rsid w:val="001E2D5B"/>
    <w:rsid w:val="001E2E0D"/>
    <w:rsid w:val="001E326D"/>
    <w:rsid w:val="001E331D"/>
    <w:rsid w:val="001E41BC"/>
    <w:rsid w:val="001E5D01"/>
    <w:rsid w:val="001E67E5"/>
    <w:rsid w:val="001E6D1D"/>
    <w:rsid w:val="001E73A4"/>
    <w:rsid w:val="001E7437"/>
    <w:rsid w:val="001F0531"/>
    <w:rsid w:val="001F1FEC"/>
    <w:rsid w:val="001F200B"/>
    <w:rsid w:val="001F29C0"/>
    <w:rsid w:val="001F47C3"/>
    <w:rsid w:val="001F52AE"/>
    <w:rsid w:val="001F5C07"/>
    <w:rsid w:val="001F622F"/>
    <w:rsid w:val="001F6CBE"/>
    <w:rsid w:val="001F6D48"/>
    <w:rsid w:val="001F6D8D"/>
    <w:rsid w:val="001F7152"/>
    <w:rsid w:val="001F7B19"/>
    <w:rsid w:val="001F7C99"/>
    <w:rsid w:val="001F7D96"/>
    <w:rsid w:val="001F7DDF"/>
    <w:rsid w:val="00200ABA"/>
    <w:rsid w:val="00201496"/>
    <w:rsid w:val="00201DE0"/>
    <w:rsid w:val="002021A4"/>
    <w:rsid w:val="00202E0A"/>
    <w:rsid w:val="00202E53"/>
    <w:rsid w:val="002030A6"/>
    <w:rsid w:val="00203604"/>
    <w:rsid w:val="002037D2"/>
    <w:rsid w:val="0020445E"/>
    <w:rsid w:val="00204982"/>
    <w:rsid w:val="00205A30"/>
    <w:rsid w:val="00205EAE"/>
    <w:rsid w:val="00205F9D"/>
    <w:rsid w:val="0020618C"/>
    <w:rsid w:val="00206198"/>
    <w:rsid w:val="002061EC"/>
    <w:rsid w:val="002064DC"/>
    <w:rsid w:val="002064F7"/>
    <w:rsid w:val="002065A4"/>
    <w:rsid w:val="00206D56"/>
    <w:rsid w:val="002071C9"/>
    <w:rsid w:val="002072C5"/>
    <w:rsid w:val="00207C66"/>
    <w:rsid w:val="00210687"/>
    <w:rsid w:val="00210CFA"/>
    <w:rsid w:val="002112C7"/>
    <w:rsid w:val="00211560"/>
    <w:rsid w:val="00211BF4"/>
    <w:rsid w:val="00212241"/>
    <w:rsid w:val="002130CC"/>
    <w:rsid w:val="00213A75"/>
    <w:rsid w:val="00213AAB"/>
    <w:rsid w:val="00214CEF"/>
    <w:rsid w:val="00214EE7"/>
    <w:rsid w:val="0021535D"/>
    <w:rsid w:val="0021634D"/>
    <w:rsid w:val="00216674"/>
    <w:rsid w:val="00216A90"/>
    <w:rsid w:val="00216E1E"/>
    <w:rsid w:val="00220916"/>
    <w:rsid w:val="002218DF"/>
    <w:rsid w:val="00222EE9"/>
    <w:rsid w:val="002234A5"/>
    <w:rsid w:val="002237D7"/>
    <w:rsid w:val="00223A3F"/>
    <w:rsid w:val="00223DCA"/>
    <w:rsid w:val="00226265"/>
    <w:rsid w:val="002270D8"/>
    <w:rsid w:val="00230D8E"/>
    <w:rsid w:val="00231D80"/>
    <w:rsid w:val="0023256C"/>
    <w:rsid w:val="002326D4"/>
    <w:rsid w:val="00232CE8"/>
    <w:rsid w:val="002330E5"/>
    <w:rsid w:val="00234B38"/>
    <w:rsid w:val="00234D46"/>
    <w:rsid w:val="00235419"/>
    <w:rsid w:val="002355AE"/>
    <w:rsid w:val="0023766D"/>
    <w:rsid w:val="002378E0"/>
    <w:rsid w:val="00237C09"/>
    <w:rsid w:val="00240887"/>
    <w:rsid w:val="00240896"/>
    <w:rsid w:val="00240A9F"/>
    <w:rsid w:val="0024145B"/>
    <w:rsid w:val="0024219B"/>
    <w:rsid w:val="00242AFD"/>
    <w:rsid w:val="00243450"/>
    <w:rsid w:val="00243A53"/>
    <w:rsid w:val="00243B64"/>
    <w:rsid w:val="00244986"/>
    <w:rsid w:val="0024570B"/>
    <w:rsid w:val="00245809"/>
    <w:rsid w:val="002461EE"/>
    <w:rsid w:val="00246347"/>
    <w:rsid w:val="002464BC"/>
    <w:rsid w:val="00246F5E"/>
    <w:rsid w:val="00246FEA"/>
    <w:rsid w:val="00247C12"/>
    <w:rsid w:val="00247E68"/>
    <w:rsid w:val="00250B9A"/>
    <w:rsid w:val="00250D05"/>
    <w:rsid w:val="002523C7"/>
    <w:rsid w:val="002535E9"/>
    <w:rsid w:val="0025377B"/>
    <w:rsid w:val="00255EF3"/>
    <w:rsid w:val="002565B0"/>
    <w:rsid w:val="0025677D"/>
    <w:rsid w:val="00256BBA"/>
    <w:rsid w:val="0025761D"/>
    <w:rsid w:val="002602BF"/>
    <w:rsid w:val="00260435"/>
    <w:rsid w:val="00260C44"/>
    <w:rsid w:val="00262AA3"/>
    <w:rsid w:val="002634D7"/>
    <w:rsid w:val="00263521"/>
    <w:rsid w:val="00263729"/>
    <w:rsid w:val="0026388B"/>
    <w:rsid w:val="00263F43"/>
    <w:rsid w:val="00264673"/>
    <w:rsid w:val="0026492F"/>
    <w:rsid w:val="00264B96"/>
    <w:rsid w:val="00264CAB"/>
    <w:rsid w:val="00264D8D"/>
    <w:rsid w:val="002654CC"/>
    <w:rsid w:val="0026709B"/>
    <w:rsid w:val="00267E6B"/>
    <w:rsid w:val="002711E7"/>
    <w:rsid w:val="00271813"/>
    <w:rsid w:val="00271897"/>
    <w:rsid w:val="00272064"/>
    <w:rsid w:val="002729F2"/>
    <w:rsid w:val="00272AE2"/>
    <w:rsid w:val="00272C6A"/>
    <w:rsid w:val="00273B30"/>
    <w:rsid w:val="00273F45"/>
    <w:rsid w:val="002745EC"/>
    <w:rsid w:val="00274798"/>
    <w:rsid w:val="00275ABB"/>
    <w:rsid w:val="00275ACB"/>
    <w:rsid w:val="0027688F"/>
    <w:rsid w:val="00277041"/>
    <w:rsid w:val="0027752F"/>
    <w:rsid w:val="002779ED"/>
    <w:rsid w:val="002802D2"/>
    <w:rsid w:val="00280B79"/>
    <w:rsid w:val="00280FDF"/>
    <w:rsid w:val="0028125E"/>
    <w:rsid w:val="00282AD7"/>
    <w:rsid w:val="00282FC4"/>
    <w:rsid w:val="002839BB"/>
    <w:rsid w:val="002839F9"/>
    <w:rsid w:val="00283E66"/>
    <w:rsid w:val="00283F0C"/>
    <w:rsid w:val="002841B6"/>
    <w:rsid w:val="00284FEF"/>
    <w:rsid w:val="002850AF"/>
    <w:rsid w:val="002851C0"/>
    <w:rsid w:val="00286B3C"/>
    <w:rsid w:val="00286E88"/>
    <w:rsid w:val="00287234"/>
    <w:rsid w:val="00287423"/>
    <w:rsid w:val="00290679"/>
    <w:rsid w:val="002909D9"/>
    <w:rsid w:val="00293306"/>
    <w:rsid w:val="002941F7"/>
    <w:rsid w:val="0029474B"/>
    <w:rsid w:val="00294F21"/>
    <w:rsid w:val="002957BC"/>
    <w:rsid w:val="00295DAD"/>
    <w:rsid w:val="0029615A"/>
    <w:rsid w:val="002962CA"/>
    <w:rsid w:val="00296B4B"/>
    <w:rsid w:val="00296CCE"/>
    <w:rsid w:val="0029745E"/>
    <w:rsid w:val="002979B8"/>
    <w:rsid w:val="00297B3F"/>
    <w:rsid w:val="00297C5F"/>
    <w:rsid w:val="002A0196"/>
    <w:rsid w:val="002A02CF"/>
    <w:rsid w:val="002A0426"/>
    <w:rsid w:val="002A2D49"/>
    <w:rsid w:val="002A30D3"/>
    <w:rsid w:val="002A30D6"/>
    <w:rsid w:val="002A35BB"/>
    <w:rsid w:val="002A3999"/>
    <w:rsid w:val="002A5073"/>
    <w:rsid w:val="002A5418"/>
    <w:rsid w:val="002A5EA5"/>
    <w:rsid w:val="002A681A"/>
    <w:rsid w:val="002A7394"/>
    <w:rsid w:val="002A7D21"/>
    <w:rsid w:val="002B0914"/>
    <w:rsid w:val="002B14FF"/>
    <w:rsid w:val="002B20E7"/>
    <w:rsid w:val="002B2532"/>
    <w:rsid w:val="002B323B"/>
    <w:rsid w:val="002B3497"/>
    <w:rsid w:val="002B3B34"/>
    <w:rsid w:val="002B3D23"/>
    <w:rsid w:val="002B3F36"/>
    <w:rsid w:val="002B3F67"/>
    <w:rsid w:val="002B400E"/>
    <w:rsid w:val="002B5417"/>
    <w:rsid w:val="002B7D51"/>
    <w:rsid w:val="002B7D71"/>
    <w:rsid w:val="002B7F42"/>
    <w:rsid w:val="002C01CC"/>
    <w:rsid w:val="002C0B1F"/>
    <w:rsid w:val="002C1C24"/>
    <w:rsid w:val="002C1C5A"/>
    <w:rsid w:val="002C1EE0"/>
    <w:rsid w:val="002C24B5"/>
    <w:rsid w:val="002C28B0"/>
    <w:rsid w:val="002C3193"/>
    <w:rsid w:val="002C33C7"/>
    <w:rsid w:val="002C33C8"/>
    <w:rsid w:val="002C4139"/>
    <w:rsid w:val="002C4BD3"/>
    <w:rsid w:val="002C4C1D"/>
    <w:rsid w:val="002C5707"/>
    <w:rsid w:val="002C5F3A"/>
    <w:rsid w:val="002C6614"/>
    <w:rsid w:val="002C6F44"/>
    <w:rsid w:val="002C7554"/>
    <w:rsid w:val="002C7A9A"/>
    <w:rsid w:val="002D0612"/>
    <w:rsid w:val="002D20ED"/>
    <w:rsid w:val="002D21EE"/>
    <w:rsid w:val="002D2209"/>
    <w:rsid w:val="002D269E"/>
    <w:rsid w:val="002D3438"/>
    <w:rsid w:val="002D3897"/>
    <w:rsid w:val="002D39A5"/>
    <w:rsid w:val="002D4489"/>
    <w:rsid w:val="002D5581"/>
    <w:rsid w:val="002D5F5B"/>
    <w:rsid w:val="002D693C"/>
    <w:rsid w:val="002D7151"/>
    <w:rsid w:val="002D71F4"/>
    <w:rsid w:val="002D7385"/>
    <w:rsid w:val="002D7451"/>
    <w:rsid w:val="002D7A76"/>
    <w:rsid w:val="002D7FF7"/>
    <w:rsid w:val="002E00FA"/>
    <w:rsid w:val="002E05E6"/>
    <w:rsid w:val="002E0F4F"/>
    <w:rsid w:val="002E2209"/>
    <w:rsid w:val="002E290B"/>
    <w:rsid w:val="002E3A1F"/>
    <w:rsid w:val="002E4F1D"/>
    <w:rsid w:val="002E553A"/>
    <w:rsid w:val="002E578A"/>
    <w:rsid w:val="002E5FC0"/>
    <w:rsid w:val="002E6FF2"/>
    <w:rsid w:val="002E7306"/>
    <w:rsid w:val="002E7FCA"/>
    <w:rsid w:val="002F0390"/>
    <w:rsid w:val="002F07CF"/>
    <w:rsid w:val="002F07F0"/>
    <w:rsid w:val="002F08A7"/>
    <w:rsid w:val="002F0D12"/>
    <w:rsid w:val="002F0ED6"/>
    <w:rsid w:val="002F14CC"/>
    <w:rsid w:val="002F2288"/>
    <w:rsid w:val="002F23F8"/>
    <w:rsid w:val="002F2FE7"/>
    <w:rsid w:val="002F33FD"/>
    <w:rsid w:val="002F35F5"/>
    <w:rsid w:val="002F4926"/>
    <w:rsid w:val="002F4D2E"/>
    <w:rsid w:val="002F580A"/>
    <w:rsid w:val="002F5DE9"/>
    <w:rsid w:val="002F6191"/>
    <w:rsid w:val="002F6BBF"/>
    <w:rsid w:val="002F70D2"/>
    <w:rsid w:val="002F7D60"/>
    <w:rsid w:val="002F7DA4"/>
    <w:rsid w:val="00301153"/>
    <w:rsid w:val="003012D3"/>
    <w:rsid w:val="00302714"/>
    <w:rsid w:val="00303084"/>
    <w:rsid w:val="0030380E"/>
    <w:rsid w:val="00303C5A"/>
    <w:rsid w:val="00305525"/>
    <w:rsid w:val="00305575"/>
    <w:rsid w:val="00305EA7"/>
    <w:rsid w:val="0031045D"/>
    <w:rsid w:val="00311898"/>
    <w:rsid w:val="00312568"/>
    <w:rsid w:val="00312697"/>
    <w:rsid w:val="00312A99"/>
    <w:rsid w:val="00313371"/>
    <w:rsid w:val="00313AEC"/>
    <w:rsid w:val="0031463A"/>
    <w:rsid w:val="00314BA7"/>
    <w:rsid w:val="00315269"/>
    <w:rsid w:val="0031532B"/>
    <w:rsid w:val="003155E1"/>
    <w:rsid w:val="00315BE3"/>
    <w:rsid w:val="003160CA"/>
    <w:rsid w:val="003167E3"/>
    <w:rsid w:val="003176E6"/>
    <w:rsid w:val="00317797"/>
    <w:rsid w:val="00317D78"/>
    <w:rsid w:val="003213B0"/>
    <w:rsid w:val="00321DE5"/>
    <w:rsid w:val="00322429"/>
    <w:rsid w:val="00322B53"/>
    <w:rsid w:val="00322BE0"/>
    <w:rsid w:val="00323027"/>
    <w:rsid w:val="0032359D"/>
    <w:rsid w:val="003238C4"/>
    <w:rsid w:val="00323CF0"/>
    <w:rsid w:val="00324484"/>
    <w:rsid w:val="00324D38"/>
    <w:rsid w:val="00325135"/>
    <w:rsid w:val="0032561C"/>
    <w:rsid w:val="00325DEC"/>
    <w:rsid w:val="00326F83"/>
    <w:rsid w:val="003270CA"/>
    <w:rsid w:val="003274EC"/>
    <w:rsid w:val="00330172"/>
    <w:rsid w:val="0033139C"/>
    <w:rsid w:val="00331561"/>
    <w:rsid w:val="00331CF1"/>
    <w:rsid w:val="003322F1"/>
    <w:rsid w:val="00332398"/>
    <w:rsid w:val="0033272D"/>
    <w:rsid w:val="00332CAA"/>
    <w:rsid w:val="00333381"/>
    <w:rsid w:val="003337F5"/>
    <w:rsid w:val="00334AEC"/>
    <w:rsid w:val="00335609"/>
    <w:rsid w:val="00335789"/>
    <w:rsid w:val="00335BF2"/>
    <w:rsid w:val="00335C7E"/>
    <w:rsid w:val="00336128"/>
    <w:rsid w:val="003369AC"/>
    <w:rsid w:val="003369DF"/>
    <w:rsid w:val="003407E6"/>
    <w:rsid w:val="00341D0B"/>
    <w:rsid w:val="00342341"/>
    <w:rsid w:val="00342B71"/>
    <w:rsid w:val="00343199"/>
    <w:rsid w:val="003431F5"/>
    <w:rsid w:val="00343E8B"/>
    <w:rsid w:val="00344036"/>
    <w:rsid w:val="00344FCF"/>
    <w:rsid w:val="00345718"/>
    <w:rsid w:val="00345B13"/>
    <w:rsid w:val="00345B60"/>
    <w:rsid w:val="00346141"/>
    <w:rsid w:val="003474E9"/>
    <w:rsid w:val="0034770F"/>
    <w:rsid w:val="0035016C"/>
    <w:rsid w:val="003507F9"/>
    <w:rsid w:val="00350800"/>
    <w:rsid w:val="003508C0"/>
    <w:rsid w:val="003515F2"/>
    <w:rsid w:val="00352D56"/>
    <w:rsid w:val="00353377"/>
    <w:rsid w:val="00353B19"/>
    <w:rsid w:val="00354206"/>
    <w:rsid w:val="00354834"/>
    <w:rsid w:val="00354BB9"/>
    <w:rsid w:val="00357170"/>
    <w:rsid w:val="00357C4C"/>
    <w:rsid w:val="00357D5E"/>
    <w:rsid w:val="00360FBC"/>
    <w:rsid w:val="003613DD"/>
    <w:rsid w:val="0036149F"/>
    <w:rsid w:val="003628A6"/>
    <w:rsid w:val="00362AF7"/>
    <w:rsid w:val="003636D4"/>
    <w:rsid w:val="00363E63"/>
    <w:rsid w:val="00364705"/>
    <w:rsid w:val="003648AD"/>
    <w:rsid w:val="00364A64"/>
    <w:rsid w:val="0036660C"/>
    <w:rsid w:val="00366BB7"/>
    <w:rsid w:val="003670AC"/>
    <w:rsid w:val="00367122"/>
    <w:rsid w:val="00367503"/>
    <w:rsid w:val="00367EA6"/>
    <w:rsid w:val="00372125"/>
    <w:rsid w:val="003732F7"/>
    <w:rsid w:val="003735C5"/>
    <w:rsid w:val="0037370B"/>
    <w:rsid w:val="00374B24"/>
    <w:rsid w:val="003750B2"/>
    <w:rsid w:val="00376A3C"/>
    <w:rsid w:val="00376A89"/>
    <w:rsid w:val="0037707C"/>
    <w:rsid w:val="0037752E"/>
    <w:rsid w:val="00377B82"/>
    <w:rsid w:val="00377C2E"/>
    <w:rsid w:val="00380052"/>
    <w:rsid w:val="0038165E"/>
    <w:rsid w:val="00381B1D"/>
    <w:rsid w:val="00381E1F"/>
    <w:rsid w:val="0038261D"/>
    <w:rsid w:val="00382FF4"/>
    <w:rsid w:val="00383B4F"/>
    <w:rsid w:val="00383B9D"/>
    <w:rsid w:val="0038409D"/>
    <w:rsid w:val="00384366"/>
    <w:rsid w:val="00384CA8"/>
    <w:rsid w:val="0038609D"/>
    <w:rsid w:val="003871F9"/>
    <w:rsid w:val="00387304"/>
    <w:rsid w:val="0039007F"/>
    <w:rsid w:val="003903D5"/>
    <w:rsid w:val="00390565"/>
    <w:rsid w:val="0039081E"/>
    <w:rsid w:val="00390EE0"/>
    <w:rsid w:val="00390FC1"/>
    <w:rsid w:val="00391585"/>
    <w:rsid w:val="00391DA4"/>
    <w:rsid w:val="00393476"/>
    <w:rsid w:val="0039384A"/>
    <w:rsid w:val="00393BD6"/>
    <w:rsid w:val="003947E8"/>
    <w:rsid w:val="0039589E"/>
    <w:rsid w:val="00395A02"/>
    <w:rsid w:val="00395A2F"/>
    <w:rsid w:val="003963AF"/>
    <w:rsid w:val="0039661A"/>
    <w:rsid w:val="00396DC9"/>
    <w:rsid w:val="0039712F"/>
    <w:rsid w:val="0039784C"/>
    <w:rsid w:val="00397E85"/>
    <w:rsid w:val="003A0B5B"/>
    <w:rsid w:val="003A0C5E"/>
    <w:rsid w:val="003A1115"/>
    <w:rsid w:val="003A15E3"/>
    <w:rsid w:val="003A1714"/>
    <w:rsid w:val="003A228F"/>
    <w:rsid w:val="003A2303"/>
    <w:rsid w:val="003A2E70"/>
    <w:rsid w:val="003A310C"/>
    <w:rsid w:val="003A315D"/>
    <w:rsid w:val="003A3699"/>
    <w:rsid w:val="003A3816"/>
    <w:rsid w:val="003A3CB4"/>
    <w:rsid w:val="003A46A3"/>
    <w:rsid w:val="003A5A81"/>
    <w:rsid w:val="003A5ABD"/>
    <w:rsid w:val="003A6E4D"/>
    <w:rsid w:val="003A7253"/>
    <w:rsid w:val="003A74D5"/>
    <w:rsid w:val="003A797E"/>
    <w:rsid w:val="003A7B15"/>
    <w:rsid w:val="003A7F58"/>
    <w:rsid w:val="003B0C60"/>
    <w:rsid w:val="003B0D0B"/>
    <w:rsid w:val="003B12B3"/>
    <w:rsid w:val="003B1333"/>
    <w:rsid w:val="003B1D93"/>
    <w:rsid w:val="003B200D"/>
    <w:rsid w:val="003B21C2"/>
    <w:rsid w:val="003B25EE"/>
    <w:rsid w:val="003B36E8"/>
    <w:rsid w:val="003B3B66"/>
    <w:rsid w:val="003B43C8"/>
    <w:rsid w:val="003B442A"/>
    <w:rsid w:val="003B5A33"/>
    <w:rsid w:val="003B623C"/>
    <w:rsid w:val="003B6AB4"/>
    <w:rsid w:val="003B6EBA"/>
    <w:rsid w:val="003B7F87"/>
    <w:rsid w:val="003C0435"/>
    <w:rsid w:val="003C04FE"/>
    <w:rsid w:val="003C1056"/>
    <w:rsid w:val="003C14B3"/>
    <w:rsid w:val="003C161B"/>
    <w:rsid w:val="003C2926"/>
    <w:rsid w:val="003C2AB8"/>
    <w:rsid w:val="003C3004"/>
    <w:rsid w:val="003C30AB"/>
    <w:rsid w:val="003C32AA"/>
    <w:rsid w:val="003C3559"/>
    <w:rsid w:val="003C35C3"/>
    <w:rsid w:val="003C3617"/>
    <w:rsid w:val="003C3BB0"/>
    <w:rsid w:val="003C3D65"/>
    <w:rsid w:val="003C40BA"/>
    <w:rsid w:val="003C4C32"/>
    <w:rsid w:val="003C5C28"/>
    <w:rsid w:val="003C6955"/>
    <w:rsid w:val="003C7744"/>
    <w:rsid w:val="003C7A61"/>
    <w:rsid w:val="003C7B46"/>
    <w:rsid w:val="003D04D8"/>
    <w:rsid w:val="003D1650"/>
    <w:rsid w:val="003D2980"/>
    <w:rsid w:val="003D432F"/>
    <w:rsid w:val="003D4845"/>
    <w:rsid w:val="003D49AB"/>
    <w:rsid w:val="003D4BFD"/>
    <w:rsid w:val="003D4F6B"/>
    <w:rsid w:val="003D5DA6"/>
    <w:rsid w:val="003D65B6"/>
    <w:rsid w:val="003D699D"/>
    <w:rsid w:val="003D6B21"/>
    <w:rsid w:val="003D6C9A"/>
    <w:rsid w:val="003D7DDE"/>
    <w:rsid w:val="003E0FFD"/>
    <w:rsid w:val="003E174D"/>
    <w:rsid w:val="003E17C5"/>
    <w:rsid w:val="003E1DC2"/>
    <w:rsid w:val="003E2943"/>
    <w:rsid w:val="003E2F78"/>
    <w:rsid w:val="003E2F85"/>
    <w:rsid w:val="003E3583"/>
    <w:rsid w:val="003E4173"/>
    <w:rsid w:val="003E462C"/>
    <w:rsid w:val="003E52B6"/>
    <w:rsid w:val="003E58C2"/>
    <w:rsid w:val="003E5972"/>
    <w:rsid w:val="003E5D80"/>
    <w:rsid w:val="003E71B0"/>
    <w:rsid w:val="003E7794"/>
    <w:rsid w:val="003E77DD"/>
    <w:rsid w:val="003E7D5E"/>
    <w:rsid w:val="003F0F53"/>
    <w:rsid w:val="003F1130"/>
    <w:rsid w:val="003F1548"/>
    <w:rsid w:val="003F3D17"/>
    <w:rsid w:val="003F3D83"/>
    <w:rsid w:val="003F414C"/>
    <w:rsid w:val="003F670A"/>
    <w:rsid w:val="003F6A55"/>
    <w:rsid w:val="003F6BE0"/>
    <w:rsid w:val="003F6D0B"/>
    <w:rsid w:val="003F74BA"/>
    <w:rsid w:val="003F7F17"/>
    <w:rsid w:val="003F7FB9"/>
    <w:rsid w:val="00401CF4"/>
    <w:rsid w:val="0040262E"/>
    <w:rsid w:val="0040434C"/>
    <w:rsid w:val="00404869"/>
    <w:rsid w:val="00405F6A"/>
    <w:rsid w:val="004061DA"/>
    <w:rsid w:val="00406527"/>
    <w:rsid w:val="00407591"/>
    <w:rsid w:val="00407A38"/>
    <w:rsid w:val="00410134"/>
    <w:rsid w:val="00410BE9"/>
    <w:rsid w:val="00410DB9"/>
    <w:rsid w:val="0041191B"/>
    <w:rsid w:val="00411E90"/>
    <w:rsid w:val="0041304A"/>
    <w:rsid w:val="0041396C"/>
    <w:rsid w:val="004147A8"/>
    <w:rsid w:val="0041596D"/>
    <w:rsid w:val="00415B71"/>
    <w:rsid w:val="00416596"/>
    <w:rsid w:val="00416F1E"/>
    <w:rsid w:val="00417812"/>
    <w:rsid w:val="00417E27"/>
    <w:rsid w:val="00420759"/>
    <w:rsid w:val="00420D24"/>
    <w:rsid w:val="004211AD"/>
    <w:rsid w:val="004215BA"/>
    <w:rsid w:val="004217DD"/>
    <w:rsid w:val="00421C7B"/>
    <w:rsid w:val="00422360"/>
    <w:rsid w:val="00423AAB"/>
    <w:rsid w:val="00423C9E"/>
    <w:rsid w:val="00425AE0"/>
    <w:rsid w:val="00426B3A"/>
    <w:rsid w:val="00427634"/>
    <w:rsid w:val="004279D5"/>
    <w:rsid w:val="00427A19"/>
    <w:rsid w:val="004313F7"/>
    <w:rsid w:val="00432C97"/>
    <w:rsid w:val="00433B0B"/>
    <w:rsid w:val="0043438B"/>
    <w:rsid w:val="00435C00"/>
    <w:rsid w:val="00435D6E"/>
    <w:rsid w:val="00437395"/>
    <w:rsid w:val="00437B59"/>
    <w:rsid w:val="004401CF"/>
    <w:rsid w:val="00440242"/>
    <w:rsid w:val="00440E4B"/>
    <w:rsid w:val="00441900"/>
    <w:rsid w:val="00441A09"/>
    <w:rsid w:val="00441B97"/>
    <w:rsid w:val="00442C8B"/>
    <w:rsid w:val="00442CB1"/>
    <w:rsid w:val="004444A7"/>
    <w:rsid w:val="00444F80"/>
    <w:rsid w:val="004455FB"/>
    <w:rsid w:val="00445C7C"/>
    <w:rsid w:val="00446605"/>
    <w:rsid w:val="00447120"/>
    <w:rsid w:val="004478A5"/>
    <w:rsid w:val="004502A1"/>
    <w:rsid w:val="00450C59"/>
    <w:rsid w:val="00450F5B"/>
    <w:rsid w:val="00451022"/>
    <w:rsid w:val="00451C2C"/>
    <w:rsid w:val="00451C86"/>
    <w:rsid w:val="00452E1A"/>
    <w:rsid w:val="00452E9F"/>
    <w:rsid w:val="00452FD6"/>
    <w:rsid w:val="00453896"/>
    <w:rsid w:val="0045397B"/>
    <w:rsid w:val="004539A8"/>
    <w:rsid w:val="00453A43"/>
    <w:rsid w:val="00453C81"/>
    <w:rsid w:val="00454AE3"/>
    <w:rsid w:val="00454F5F"/>
    <w:rsid w:val="00455341"/>
    <w:rsid w:val="00455739"/>
    <w:rsid w:val="004558E1"/>
    <w:rsid w:val="00455A73"/>
    <w:rsid w:val="004569BE"/>
    <w:rsid w:val="00456AFB"/>
    <w:rsid w:val="004575DF"/>
    <w:rsid w:val="00457BDE"/>
    <w:rsid w:val="00457DC3"/>
    <w:rsid w:val="004610EC"/>
    <w:rsid w:val="00461313"/>
    <w:rsid w:val="00461A77"/>
    <w:rsid w:val="004628E5"/>
    <w:rsid w:val="00462ADF"/>
    <w:rsid w:val="00463D5C"/>
    <w:rsid w:val="004644BE"/>
    <w:rsid w:val="00464D64"/>
    <w:rsid w:val="00466DCE"/>
    <w:rsid w:val="00467537"/>
    <w:rsid w:val="004677E1"/>
    <w:rsid w:val="004679BA"/>
    <w:rsid w:val="00471173"/>
    <w:rsid w:val="0047146D"/>
    <w:rsid w:val="0047242B"/>
    <w:rsid w:val="0047327A"/>
    <w:rsid w:val="0047424B"/>
    <w:rsid w:val="0047424C"/>
    <w:rsid w:val="00474FDC"/>
    <w:rsid w:val="0047602C"/>
    <w:rsid w:val="004760EF"/>
    <w:rsid w:val="0047619E"/>
    <w:rsid w:val="0047640F"/>
    <w:rsid w:val="0047724C"/>
    <w:rsid w:val="004779AA"/>
    <w:rsid w:val="00477BB7"/>
    <w:rsid w:val="00480140"/>
    <w:rsid w:val="00480808"/>
    <w:rsid w:val="00482C87"/>
    <w:rsid w:val="0048319C"/>
    <w:rsid w:val="004836A4"/>
    <w:rsid w:val="00485668"/>
    <w:rsid w:val="00485B2E"/>
    <w:rsid w:val="00486F75"/>
    <w:rsid w:val="0048761B"/>
    <w:rsid w:val="00487EA4"/>
    <w:rsid w:val="00490370"/>
    <w:rsid w:val="004908F0"/>
    <w:rsid w:val="00491865"/>
    <w:rsid w:val="004918A0"/>
    <w:rsid w:val="004927B3"/>
    <w:rsid w:val="004927D8"/>
    <w:rsid w:val="0049297B"/>
    <w:rsid w:val="00493A21"/>
    <w:rsid w:val="00494900"/>
    <w:rsid w:val="00494F24"/>
    <w:rsid w:val="004959F4"/>
    <w:rsid w:val="00495AD1"/>
    <w:rsid w:val="00495C3C"/>
    <w:rsid w:val="0049689F"/>
    <w:rsid w:val="00496AA7"/>
    <w:rsid w:val="00496BA2"/>
    <w:rsid w:val="00496F03"/>
    <w:rsid w:val="004970C2"/>
    <w:rsid w:val="0049713A"/>
    <w:rsid w:val="00497D04"/>
    <w:rsid w:val="004A0385"/>
    <w:rsid w:val="004A10F5"/>
    <w:rsid w:val="004A13C9"/>
    <w:rsid w:val="004A2328"/>
    <w:rsid w:val="004A322A"/>
    <w:rsid w:val="004A3A5E"/>
    <w:rsid w:val="004A3C45"/>
    <w:rsid w:val="004A5615"/>
    <w:rsid w:val="004A5637"/>
    <w:rsid w:val="004A69D7"/>
    <w:rsid w:val="004A7865"/>
    <w:rsid w:val="004B00B4"/>
    <w:rsid w:val="004B0C04"/>
    <w:rsid w:val="004B0F5B"/>
    <w:rsid w:val="004B1A6F"/>
    <w:rsid w:val="004B1AA6"/>
    <w:rsid w:val="004B1D36"/>
    <w:rsid w:val="004B2EB4"/>
    <w:rsid w:val="004B34E3"/>
    <w:rsid w:val="004B3D9A"/>
    <w:rsid w:val="004B4181"/>
    <w:rsid w:val="004B4B70"/>
    <w:rsid w:val="004B7694"/>
    <w:rsid w:val="004B7D51"/>
    <w:rsid w:val="004C073B"/>
    <w:rsid w:val="004C0F56"/>
    <w:rsid w:val="004C163C"/>
    <w:rsid w:val="004C25CB"/>
    <w:rsid w:val="004C3271"/>
    <w:rsid w:val="004C3D55"/>
    <w:rsid w:val="004C3F06"/>
    <w:rsid w:val="004C4F78"/>
    <w:rsid w:val="004C508B"/>
    <w:rsid w:val="004C5294"/>
    <w:rsid w:val="004C5E1D"/>
    <w:rsid w:val="004C67CD"/>
    <w:rsid w:val="004C6A48"/>
    <w:rsid w:val="004C7916"/>
    <w:rsid w:val="004C7BF6"/>
    <w:rsid w:val="004C7D9F"/>
    <w:rsid w:val="004D072D"/>
    <w:rsid w:val="004D1440"/>
    <w:rsid w:val="004D17B9"/>
    <w:rsid w:val="004D21CB"/>
    <w:rsid w:val="004D277F"/>
    <w:rsid w:val="004D2992"/>
    <w:rsid w:val="004D599F"/>
    <w:rsid w:val="004D5CBA"/>
    <w:rsid w:val="004D700B"/>
    <w:rsid w:val="004D7476"/>
    <w:rsid w:val="004E0257"/>
    <w:rsid w:val="004E02B3"/>
    <w:rsid w:val="004E11B0"/>
    <w:rsid w:val="004E1409"/>
    <w:rsid w:val="004E184D"/>
    <w:rsid w:val="004E1A5E"/>
    <w:rsid w:val="004E1B9F"/>
    <w:rsid w:val="004E1C10"/>
    <w:rsid w:val="004E2774"/>
    <w:rsid w:val="004E3784"/>
    <w:rsid w:val="004E3A99"/>
    <w:rsid w:val="004E3CC5"/>
    <w:rsid w:val="004E3EDD"/>
    <w:rsid w:val="004E4513"/>
    <w:rsid w:val="004E45C8"/>
    <w:rsid w:val="004E5808"/>
    <w:rsid w:val="004E5B17"/>
    <w:rsid w:val="004E6589"/>
    <w:rsid w:val="004E69C0"/>
    <w:rsid w:val="004E6DE4"/>
    <w:rsid w:val="004E7A85"/>
    <w:rsid w:val="004E7C4B"/>
    <w:rsid w:val="004E7FDC"/>
    <w:rsid w:val="004F496B"/>
    <w:rsid w:val="004F6195"/>
    <w:rsid w:val="004F6B99"/>
    <w:rsid w:val="005006C5"/>
    <w:rsid w:val="00500A0D"/>
    <w:rsid w:val="00500CFA"/>
    <w:rsid w:val="00500D7D"/>
    <w:rsid w:val="00501C2B"/>
    <w:rsid w:val="00502205"/>
    <w:rsid w:val="005022D0"/>
    <w:rsid w:val="00502F03"/>
    <w:rsid w:val="00503137"/>
    <w:rsid w:val="0050368C"/>
    <w:rsid w:val="00505DF1"/>
    <w:rsid w:val="00506A62"/>
    <w:rsid w:val="00506B19"/>
    <w:rsid w:val="005076C1"/>
    <w:rsid w:val="0050771E"/>
    <w:rsid w:val="00507EBC"/>
    <w:rsid w:val="00510367"/>
    <w:rsid w:val="00510C95"/>
    <w:rsid w:val="00511B19"/>
    <w:rsid w:val="00511B7F"/>
    <w:rsid w:val="005120F3"/>
    <w:rsid w:val="0051357A"/>
    <w:rsid w:val="00514A55"/>
    <w:rsid w:val="0051537D"/>
    <w:rsid w:val="00515AE6"/>
    <w:rsid w:val="005170D4"/>
    <w:rsid w:val="00517850"/>
    <w:rsid w:val="00517D30"/>
    <w:rsid w:val="00517E85"/>
    <w:rsid w:val="00520B50"/>
    <w:rsid w:val="00520F1B"/>
    <w:rsid w:val="0052168E"/>
    <w:rsid w:val="00521B6E"/>
    <w:rsid w:val="00521F81"/>
    <w:rsid w:val="00522495"/>
    <w:rsid w:val="00522526"/>
    <w:rsid w:val="00522A00"/>
    <w:rsid w:val="00522DF7"/>
    <w:rsid w:val="0052385E"/>
    <w:rsid w:val="00523B0E"/>
    <w:rsid w:val="00524E4D"/>
    <w:rsid w:val="005254B6"/>
    <w:rsid w:val="005264A8"/>
    <w:rsid w:val="0052707A"/>
    <w:rsid w:val="0052797A"/>
    <w:rsid w:val="00527AFF"/>
    <w:rsid w:val="00532022"/>
    <w:rsid w:val="005324DA"/>
    <w:rsid w:val="00532D06"/>
    <w:rsid w:val="00535454"/>
    <w:rsid w:val="00535F61"/>
    <w:rsid w:val="00536799"/>
    <w:rsid w:val="00537D43"/>
    <w:rsid w:val="00540B27"/>
    <w:rsid w:val="00541367"/>
    <w:rsid w:val="005416A1"/>
    <w:rsid w:val="00541A19"/>
    <w:rsid w:val="0054222F"/>
    <w:rsid w:val="00543386"/>
    <w:rsid w:val="00543C6D"/>
    <w:rsid w:val="005441BA"/>
    <w:rsid w:val="0054434C"/>
    <w:rsid w:val="0054657C"/>
    <w:rsid w:val="00546656"/>
    <w:rsid w:val="005466A0"/>
    <w:rsid w:val="00546F49"/>
    <w:rsid w:val="00547915"/>
    <w:rsid w:val="00550B45"/>
    <w:rsid w:val="005510F5"/>
    <w:rsid w:val="00551B42"/>
    <w:rsid w:val="00551D2E"/>
    <w:rsid w:val="0055232E"/>
    <w:rsid w:val="0055243E"/>
    <w:rsid w:val="005528E0"/>
    <w:rsid w:val="00552C83"/>
    <w:rsid w:val="00553081"/>
    <w:rsid w:val="005536FA"/>
    <w:rsid w:val="005538BF"/>
    <w:rsid w:val="00553CC1"/>
    <w:rsid w:val="00554164"/>
    <w:rsid w:val="00554836"/>
    <w:rsid w:val="00554DD7"/>
    <w:rsid w:val="00555205"/>
    <w:rsid w:val="005557B6"/>
    <w:rsid w:val="00556458"/>
    <w:rsid w:val="00556F0D"/>
    <w:rsid w:val="00557AA2"/>
    <w:rsid w:val="0056064F"/>
    <w:rsid w:val="00561576"/>
    <w:rsid w:val="005615E3"/>
    <w:rsid w:val="00562E5D"/>
    <w:rsid w:val="005634A3"/>
    <w:rsid w:val="00563583"/>
    <w:rsid w:val="00563B94"/>
    <w:rsid w:val="00563E6F"/>
    <w:rsid w:val="00563EEC"/>
    <w:rsid w:val="00564438"/>
    <w:rsid w:val="00564453"/>
    <w:rsid w:val="00564678"/>
    <w:rsid w:val="00564CB1"/>
    <w:rsid w:val="00565CF3"/>
    <w:rsid w:val="00565F0A"/>
    <w:rsid w:val="00566149"/>
    <w:rsid w:val="005665A5"/>
    <w:rsid w:val="00567B50"/>
    <w:rsid w:val="00570B30"/>
    <w:rsid w:val="0057197C"/>
    <w:rsid w:val="00571B6D"/>
    <w:rsid w:val="00571FE2"/>
    <w:rsid w:val="00572B54"/>
    <w:rsid w:val="00572E7B"/>
    <w:rsid w:val="00574579"/>
    <w:rsid w:val="005750FD"/>
    <w:rsid w:val="0057516D"/>
    <w:rsid w:val="00575683"/>
    <w:rsid w:val="0057610F"/>
    <w:rsid w:val="00576581"/>
    <w:rsid w:val="00576F1C"/>
    <w:rsid w:val="005770E0"/>
    <w:rsid w:val="0057753B"/>
    <w:rsid w:val="005776F7"/>
    <w:rsid w:val="0058097F"/>
    <w:rsid w:val="005809A6"/>
    <w:rsid w:val="00580C5C"/>
    <w:rsid w:val="00581303"/>
    <w:rsid w:val="00581CAD"/>
    <w:rsid w:val="00581FF0"/>
    <w:rsid w:val="0058224E"/>
    <w:rsid w:val="00582728"/>
    <w:rsid w:val="005827DF"/>
    <w:rsid w:val="00582F42"/>
    <w:rsid w:val="00583611"/>
    <w:rsid w:val="00583B8E"/>
    <w:rsid w:val="00584068"/>
    <w:rsid w:val="0058415B"/>
    <w:rsid w:val="005859ED"/>
    <w:rsid w:val="005870B7"/>
    <w:rsid w:val="005872E1"/>
    <w:rsid w:val="00587428"/>
    <w:rsid w:val="00587CD0"/>
    <w:rsid w:val="00590A9A"/>
    <w:rsid w:val="00591CB0"/>
    <w:rsid w:val="005921B7"/>
    <w:rsid w:val="005923B5"/>
    <w:rsid w:val="00593D14"/>
    <w:rsid w:val="00593DB2"/>
    <w:rsid w:val="00594EFC"/>
    <w:rsid w:val="00595065"/>
    <w:rsid w:val="00595BB5"/>
    <w:rsid w:val="00596738"/>
    <w:rsid w:val="00597133"/>
    <w:rsid w:val="0059726C"/>
    <w:rsid w:val="0059726E"/>
    <w:rsid w:val="00597BBF"/>
    <w:rsid w:val="005A0038"/>
    <w:rsid w:val="005A021D"/>
    <w:rsid w:val="005A0D98"/>
    <w:rsid w:val="005A13C4"/>
    <w:rsid w:val="005A249B"/>
    <w:rsid w:val="005A2CF2"/>
    <w:rsid w:val="005A3AD9"/>
    <w:rsid w:val="005A47DC"/>
    <w:rsid w:val="005A49E7"/>
    <w:rsid w:val="005A4CCD"/>
    <w:rsid w:val="005A73D4"/>
    <w:rsid w:val="005A7F41"/>
    <w:rsid w:val="005B013E"/>
    <w:rsid w:val="005B01B1"/>
    <w:rsid w:val="005B0887"/>
    <w:rsid w:val="005B1282"/>
    <w:rsid w:val="005B1750"/>
    <w:rsid w:val="005B239C"/>
    <w:rsid w:val="005B268D"/>
    <w:rsid w:val="005B3AEC"/>
    <w:rsid w:val="005B3B78"/>
    <w:rsid w:val="005B4B84"/>
    <w:rsid w:val="005B4DF8"/>
    <w:rsid w:val="005B56B5"/>
    <w:rsid w:val="005B56D1"/>
    <w:rsid w:val="005B647A"/>
    <w:rsid w:val="005B6830"/>
    <w:rsid w:val="005B6F4C"/>
    <w:rsid w:val="005B7B1A"/>
    <w:rsid w:val="005C01D0"/>
    <w:rsid w:val="005C07F0"/>
    <w:rsid w:val="005C08B0"/>
    <w:rsid w:val="005C08E8"/>
    <w:rsid w:val="005C0B91"/>
    <w:rsid w:val="005C0C85"/>
    <w:rsid w:val="005C0DFD"/>
    <w:rsid w:val="005C1A7E"/>
    <w:rsid w:val="005C20FE"/>
    <w:rsid w:val="005C25D6"/>
    <w:rsid w:val="005C27EB"/>
    <w:rsid w:val="005C2860"/>
    <w:rsid w:val="005C2C7E"/>
    <w:rsid w:val="005C37AB"/>
    <w:rsid w:val="005C3DAF"/>
    <w:rsid w:val="005C4435"/>
    <w:rsid w:val="005C4667"/>
    <w:rsid w:val="005C4A14"/>
    <w:rsid w:val="005C4D62"/>
    <w:rsid w:val="005C5045"/>
    <w:rsid w:val="005C50B2"/>
    <w:rsid w:val="005C5450"/>
    <w:rsid w:val="005C6B6A"/>
    <w:rsid w:val="005C7604"/>
    <w:rsid w:val="005C77B3"/>
    <w:rsid w:val="005C7FEF"/>
    <w:rsid w:val="005D079C"/>
    <w:rsid w:val="005D0BFE"/>
    <w:rsid w:val="005D115B"/>
    <w:rsid w:val="005D14A3"/>
    <w:rsid w:val="005D1C3D"/>
    <w:rsid w:val="005D2279"/>
    <w:rsid w:val="005D230A"/>
    <w:rsid w:val="005D2B92"/>
    <w:rsid w:val="005D2ED9"/>
    <w:rsid w:val="005D37BE"/>
    <w:rsid w:val="005D3A26"/>
    <w:rsid w:val="005D410D"/>
    <w:rsid w:val="005D4789"/>
    <w:rsid w:val="005D56DE"/>
    <w:rsid w:val="005D5D43"/>
    <w:rsid w:val="005D76EB"/>
    <w:rsid w:val="005D7878"/>
    <w:rsid w:val="005D7CEF"/>
    <w:rsid w:val="005D7E62"/>
    <w:rsid w:val="005D7EFF"/>
    <w:rsid w:val="005E01C3"/>
    <w:rsid w:val="005E0EEA"/>
    <w:rsid w:val="005E1CBA"/>
    <w:rsid w:val="005E257A"/>
    <w:rsid w:val="005E285E"/>
    <w:rsid w:val="005E2A27"/>
    <w:rsid w:val="005E31BD"/>
    <w:rsid w:val="005E32B5"/>
    <w:rsid w:val="005E4AD3"/>
    <w:rsid w:val="005E4D1E"/>
    <w:rsid w:val="005E4EAF"/>
    <w:rsid w:val="005E571F"/>
    <w:rsid w:val="005E5AF4"/>
    <w:rsid w:val="005E73A5"/>
    <w:rsid w:val="005E7D41"/>
    <w:rsid w:val="005F0672"/>
    <w:rsid w:val="005F0746"/>
    <w:rsid w:val="005F1DB5"/>
    <w:rsid w:val="005F20E0"/>
    <w:rsid w:val="005F21A3"/>
    <w:rsid w:val="005F2AA9"/>
    <w:rsid w:val="005F3291"/>
    <w:rsid w:val="005F3478"/>
    <w:rsid w:val="005F42AA"/>
    <w:rsid w:val="005F5B48"/>
    <w:rsid w:val="005F612F"/>
    <w:rsid w:val="005F6177"/>
    <w:rsid w:val="005F6695"/>
    <w:rsid w:val="005F71D7"/>
    <w:rsid w:val="005F754C"/>
    <w:rsid w:val="00600293"/>
    <w:rsid w:val="00601B33"/>
    <w:rsid w:val="006020E2"/>
    <w:rsid w:val="00602EB5"/>
    <w:rsid w:val="006048BB"/>
    <w:rsid w:val="00605541"/>
    <w:rsid w:val="006057A0"/>
    <w:rsid w:val="00606451"/>
    <w:rsid w:val="006069CC"/>
    <w:rsid w:val="00607BB6"/>
    <w:rsid w:val="0061039E"/>
    <w:rsid w:val="006106EB"/>
    <w:rsid w:val="00610F0D"/>
    <w:rsid w:val="006110B7"/>
    <w:rsid w:val="00611113"/>
    <w:rsid w:val="0061143C"/>
    <w:rsid w:val="006123CC"/>
    <w:rsid w:val="006125A5"/>
    <w:rsid w:val="006126DC"/>
    <w:rsid w:val="00612716"/>
    <w:rsid w:val="00612F2C"/>
    <w:rsid w:val="006145D4"/>
    <w:rsid w:val="006147E1"/>
    <w:rsid w:val="00614AE9"/>
    <w:rsid w:val="00616B8B"/>
    <w:rsid w:val="00617CA5"/>
    <w:rsid w:val="00620DDF"/>
    <w:rsid w:val="00621219"/>
    <w:rsid w:val="00622430"/>
    <w:rsid w:val="006237A6"/>
    <w:rsid w:val="0062393A"/>
    <w:rsid w:val="00623BDF"/>
    <w:rsid w:val="00623E3E"/>
    <w:rsid w:val="006241C1"/>
    <w:rsid w:val="006248ED"/>
    <w:rsid w:val="0062592F"/>
    <w:rsid w:val="00625B5E"/>
    <w:rsid w:val="00626657"/>
    <w:rsid w:val="0062719D"/>
    <w:rsid w:val="0062744F"/>
    <w:rsid w:val="006276FE"/>
    <w:rsid w:val="0063058C"/>
    <w:rsid w:val="006308DE"/>
    <w:rsid w:val="00630E3A"/>
    <w:rsid w:val="00631498"/>
    <w:rsid w:val="00631758"/>
    <w:rsid w:val="00631A52"/>
    <w:rsid w:val="00632F3D"/>
    <w:rsid w:val="006331E2"/>
    <w:rsid w:val="00634D19"/>
    <w:rsid w:val="00634DAD"/>
    <w:rsid w:val="006353D4"/>
    <w:rsid w:val="006357F8"/>
    <w:rsid w:val="00635C3B"/>
    <w:rsid w:val="00635DC9"/>
    <w:rsid w:val="006366E2"/>
    <w:rsid w:val="00637D28"/>
    <w:rsid w:val="006405D8"/>
    <w:rsid w:val="00640719"/>
    <w:rsid w:val="0064074D"/>
    <w:rsid w:val="00640FEC"/>
    <w:rsid w:val="00641B8E"/>
    <w:rsid w:val="00642570"/>
    <w:rsid w:val="006432A3"/>
    <w:rsid w:val="00643313"/>
    <w:rsid w:val="0064339E"/>
    <w:rsid w:val="006438F1"/>
    <w:rsid w:val="0064430D"/>
    <w:rsid w:val="00644C75"/>
    <w:rsid w:val="00645530"/>
    <w:rsid w:val="006457EB"/>
    <w:rsid w:val="00645910"/>
    <w:rsid w:val="00645A6A"/>
    <w:rsid w:val="00645CE5"/>
    <w:rsid w:val="00646899"/>
    <w:rsid w:val="00646BAC"/>
    <w:rsid w:val="00646CDE"/>
    <w:rsid w:val="0064718C"/>
    <w:rsid w:val="006476B7"/>
    <w:rsid w:val="0064787C"/>
    <w:rsid w:val="00650DB2"/>
    <w:rsid w:val="00651410"/>
    <w:rsid w:val="00651B12"/>
    <w:rsid w:val="006520AA"/>
    <w:rsid w:val="006520F6"/>
    <w:rsid w:val="006531CB"/>
    <w:rsid w:val="0065333F"/>
    <w:rsid w:val="00654240"/>
    <w:rsid w:val="00654445"/>
    <w:rsid w:val="0065453B"/>
    <w:rsid w:val="006546DB"/>
    <w:rsid w:val="00654802"/>
    <w:rsid w:val="00655518"/>
    <w:rsid w:val="0065560F"/>
    <w:rsid w:val="00655F02"/>
    <w:rsid w:val="006565D9"/>
    <w:rsid w:val="00656613"/>
    <w:rsid w:val="00656AB7"/>
    <w:rsid w:val="00656FC7"/>
    <w:rsid w:val="0065750A"/>
    <w:rsid w:val="00660AF1"/>
    <w:rsid w:val="00660CCB"/>
    <w:rsid w:val="00661589"/>
    <w:rsid w:val="00661A7B"/>
    <w:rsid w:val="006621D0"/>
    <w:rsid w:val="00664F1D"/>
    <w:rsid w:val="0066514C"/>
    <w:rsid w:val="006654AF"/>
    <w:rsid w:val="00665968"/>
    <w:rsid w:val="00665DD4"/>
    <w:rsid w:val="00665FCF"/>
    <w:rsid w:val="00666622"/>
    <w:rsid w:val="00666648"/>
    <w:rsid w:val="00666F16"/>
    <w:rsid w:val="0066746E"/>
    <w:rsid w:val="00667977"/>
    <w:rsid w:val="00667DAA"/>
    <w:rsid w:val="006720FD"/>
    <w:rsid w:val="00672D94"/>
    <w:rsid w:val="00672FAC"/>
    <w:rsid w:val="00673881"/>
    <w:rsid w:val="00673FDA"/>
    <w:rsid w:val="00674271"/>
    <w:rsid w:val="00674540"/>
    <w:rsid w:val="00674BD8"/>
    <w:rsid w:val="00674CFB"/>
    <w:rsid w:val="0067560A"/>
    <w:rsid w:val="00675A97"/>
    <w:rsid w:val="00676AB4"/>
    <w:rsid w:val="00677278"/>
    <w:rsid w:val="006803CD"/>
    <w:rsid w:val="006804FC"/>
    <w:rsid w:val="00680D31"/>
    <w:rsid w:val="00680E21"/>
    <w:rsid w:val="006817B2"/>
    <w:rsid w:val="00681922"/>
    <w:rsid w:val="00682376"/>
    <w:rsid w:val="006830AA"/>
    <w:rsid w:val="006844AF"/>
    <w:rsid w:val="006845C5"/>
    <w:rsid w:val="006855EF"/>
    <w:rsid w:val="00685CB0"/>
    <w:rsid w:val="006863C0"/>
    <w:rsid w:val="006875BB"/>
    <w:rsid w:val="00687A5A"/>
    <w:rsid w:val="00687F3E"/>
    <w:rsid w:val="006908AA"/>
    <w:rsid w:val="00690E29"/>
    <w:rsid w:val="0069107B"/>
    <w:rsid w:val="00691A70"/>
    <w:rsid w:val="00692305"/>
    <w:rsid w:val="00692F03"/>
    <w:rsid w:val="00692FF3"/>
    <w:rsid w:val="0069362F"/>
    <w:rsid w:val="0069397A"/>
    <w:rsid w:val="00693AEC"/>
    <w:rsid w:val="00694068"/>
    <w:rsid w:val="00694697"/>
    <w:rsid w:val="0069470B"/>
    <w:rsid w:val="00695CD7"/>
    <w:rsid w:val="00695D56"/>
    <w:rsid w:val="00696227"/>
    <w:rsid w:val="00696792"/>
    <w:rsid w:val="00696AD2"/>
    <w:rsid w:val="006977E6"/>
    <w:rsid w:val="00697AF1"/>
    <w:rsid w:val="006A0676"/>
    <w:rsid w:val="006A0C59"/>
    <w:rsid w:val="006A128B"/>
    <w:rsid w:val="006A1396"/>
    <w:rsid w:val="006A1CB5"/>
    <w:rsid w:val="006A2432"/>
    <w:rsid w:val="006A390B"/>
    <w:rsid w:val="006A3AC6"/>
    <w:rsid w:val="006A5B1C"/>
    <w:rsid w:val="006A6306"/>
    <w:rsid w:val="006A64D5"/>
    <w:rsid w:val="006A6B58"/>
    <w:rsid w:val="006A790C"/>
    <w:rsid w:val="006B1658"/>
    <w:rsid w:val="006B20F6"/>
    <w:rsid w:val="006B2538"/>
    <w:rsid w:val="006B2C46"/>
    <w:rsid w:val="006B332E"/>
    <w:rsid w:val="006B3C86"/>
    <w:rsid w:val="006B4353"/>
    <w:rsid w:val="006B4469"/>
    <w:rsid w:val="006B44A5"/>
    <w:rsid w:val="006B55FF"/>
    <w:rsid w:val="006B5B74"/>
    <w:rsid w:val="006B5F59"/>
    <w:rsid w:val="006B6313"/>
    <w:rsid w:val="006B792E"/>
    <w:rsid w:val="006B7ADD"/>
    <w:rsid w:val="006B7FAF"/>
    <w:rsid w:val="006C067B"/>
    <w:rsid w:val="006C114A"/>
    <w:rsid w:val="006C130C"/>
    <w:rsid w:val="006C3256"/>
    <w:rsid w:val="006C35D5"/>
    <w:rsid w:val="006C36C0"/>
    <w:rsid w:val="006C466A"/>
    <w:rsid w:val="006C5960"/>
    <w:rsid w:val="006C5B65"/>
    <w:rsid w:val="006C5DE0"/>
    <w:rsid w:val="006C7155"/>
    <w:rsid w:val="006C7CAE"/>
    <w:rsid w:val="006C7D2B"/>
    <w:rsid w:val="006D0561"/>
    <w:rsid w:val="006D1756"/>
    <w:rsid w:val="006D21B8"/>
    <w:rsid w:val="006D26DC"/>
    <w:rsid w:val="006D325C"/>
    <w:rsid w:val="006D386C"/>
    <w:rsid w:val="006D4161"/>
    <w:rsid w:val="006D48CA"/>
    <w:rsid w:val="006D5218"/>
    <w:rsid w:val="006D568A"/>
    <w:rsid w:val="006D65DC"/>
    <w:rsid w:val="006D6CF7"/>
    <w:rsid w:val="006D6D4F"/>
    <w:rsid w:val="006D704E"/>
    <w:rsid w:val="006D7718"/>
    <w:rsid w:val="006D786C"/>
    <w:rsid w:val="006D7F1D"/>
    <w:rsid w:val="006E004D"/>
    <w:rsid w:val="006E0381"/>
    <w:rsid w:val="006E0BCA"/>
    <w:rsid w:val="006E1926"/>
    <w:rsid w:val="006E20C4"/>
    <w:rsid w:val="006E30F5"/>
    <w:rsid w:val="006E3BB4"/>
    <w:rsid w:val="006E3F4B"/>
    <w:rsid w:val="006E400B"/>
    <w:rsid w:val="006E45E3"/>
    <w:rsid w:val="006E4953"/>
    <w:rsid w:val="006E4A09"/>
    <w:rsid w:val="006E4B52"/>
    <w:rsid w:val="006E62A2"/>
    <w:rsid w:val="006E67E6"/>
    <w:rsid w:val="006E6AA5"/>
    <w:rsid w:val="006E6D3B"/>
    <w:rsid w:val="006E7169"/>
    <w:rsid w:val="006E731D"/>
    <w:rsid w:val="006E7751"/>
    <w:rsid w:val="006E7790"/>
    <w:rsid w:val="006F091D"/>
    <w:rsid w:val="006F112A"/>
    <w:rsid w:val="006F11FC"/>
    <w:rsid w:val="006F13CA"/>
    <w:rsid w:val="006F1B80"/>
    <w:rsid w:val="006F26F6"/>
    <w:rsid w:val="006F285F"/>
    <w:rsid w:val="006F2D23"/>
    <w:rsid w:val="006F2F38"/>
    <w:rsid w:val="006F3039"/>
    <w:rsid w:val="006F3582"/>
    <w:rsid w:val="006F3FBB"/>
    <w:rsid w:val="006F4193"/>
    <w:rsid w:val="006F4709"/>
    <w:rsid w:val="006F4796"/>
    <w:rsid w:val="006F496A"/>
    <w:rsid w:val="006F5C8A"/>
    <w:rsid w:val="006F7FFA"/>
    <w:rsid w:val="0070008E"/>
    <w:rsid w:val="007006C4"/>
    <w:rsid w:val="007013DE"/>
    <w:rsid w:val="0070247D"/>
    <w:rsid w:val="0070298E"/>
    <w:rsid w:val="00702E62"/>
    <w:rsid w:val="00703852"/>
    <w:rsid w:val="007038FA"/>
    <w:rsid w:val="00703D6A"/>
    <w:rsid w:val="0070404B"/>
    <w:rsid w:val="007047CA"/>
    <w:rsid w:val="00704944"/>
    <w:rsid w:val="00705C0A"/>
    <w:rsid w:val="00706627"/>
    <w:rsid w:val="00706CBE"/>
    <w:rsid w:val="00706E01"/>
    <w:rsid w:val="0070703B"/>
    <w:rsid w:val="0070736D"/>
    <w:rsid w:val="007074EA"/>
    <w:rsid w:val="007075F1"/>
    <w:rsid w:val="00707F26"/>
    <w:rsid w:val="007107C4"/>
    <w:rsid w:val="00710E5F"/>
    <w:rsid w:val="00710F2A"/>
    <w:rsid w:val="007112A7"/>
    <w:rsid w:val="00711437"/>
    <w:rsid w:val="00711D46"/>
    <w:rsid w:val="00711D5F"/>
    <w:rsid w:val="00712D6D"/>
    <w:rsid w:val="00713ED7"/>
    <w:rsid w:val="007147AE"/>
    <w:rsid w:val="0071568C"/>
    <w:rsid w:val="00716DBE"/>
    <w:rsid w:val="0071703E"/>
    <w:rsid w:val="007176CE"/>
    <w:rsid w:val="007203B7"/>
    <w:rsid w:val="00720E1A"/>
    <w:rsid w:val="00721F27"/>
    <w:rsid w:val="0072219B"/>
    <w:rsid w:val="00722FAB"/>
    <w:rsid w:val="00723D9D"/>
    <w:rsid w:val="00723E60"/>
    <w:rsid w:val="00724606"/>
    <w:rsid w:val="007248D9"/>
    <w:rsid w:val="00724B5F"/>
    <w:rsid w:val="00725B6D"/>
    <w:rsid w:val="00725F06"/>
    <w:rsid w:val="007261C7"/>
    <w:rsid w:val="0072782A"/>
    <w:rsid w:val="00730027"/>
    <w:rsid w:val="007301C6"/>
    <w:rsid w:val="00730A35"/>
    <w:rsid w:val="00730E7C"/>
    <w:rsid w:val="00730EE9"/>
    <w:rsid w:val="00731426"/>
    <w:rsid w:val="007324CC"/>
    <w:rsid w:val="0073268E"/>
    <w:rsid w:val="00732A44"/>
    <w:rsid w:val="00732B3E"/>
    <w:rsid w:val="007333AB"/>
    <w:rsid w:val="0073365E"/>
    <w:rsid w:val="00733E54"/>
    <w:rsid w:val="0073510D"/>
    <w:rsid w:val="007362E1"/>
    <w:rsid w:val="00736448"/>
    <w:rsid w:val="007369DC"/>
    <w:rsid w:val="007377AE"/>
    <w:rsid w:val="007377E4"/>
    <w:rsid w:val="00740029"/>
    <w:rsid w:val="007407C5"/>
    <w:rsid w:val="00740FE4"/>
    <w:rsid w:val="007416F5"/>
    <w:rsid w:val="0074189C"/>
    <w:rsid w:val="007420E7"/>
    <w:rsid w:val="007423B9"/>
    <w:rsid w:val="007430E0"/>
    <w:rsid w:val="007433DF"/>
    <w:rsid w:val="007433E8"/>
    <w:rsid w:val="007435C7"/>
    <w:rsid w:val="00745012"/>
    <w:rsid w:val="00746081"/>
    <w:rsid w:val="00746B23"/>
    <w:rsid w:val="007474F0"/>
    <w:rsid w:val="00747EAB"/>
    <w:rsid w:val="00750958"/>
    <w:rsid w:val="00750D18"/>
    <w:rsid w:val="00750EB7"/>
    <w:rsid w:val="007510C5"/>
    <w:rsid w:val="00751AC5"/>
    <w:rsid w:val="0075217C"/>
    <w:rsid w:val="007529E7"/>
    <w:rsid w:val="007531CD"/>
    <w:rsid w:val="00753A06"/>
    <w:rsid w:val="00753ADE"/>
    <w:rsid w:val="00753DFF"/>
    <w:rsid w:val="00754357"/>
    <w:rsid w:val="00754EEC"/>
    <w:rsid w:val="00755296"/>
    <w:rsid w:val="007556C3"/>
    <w:rsid w:val="00755F8C"/>
    <w:rsid w:val="00756889"/>
    <w:rsid w:val="00756C5A"/>
    <w:rsid w:val="007602D7"/>
    <w:rsid w:val="00760AAD"/>
    <w:rsid w:val="00761713"/>
    <w:rsid w:val="00761CA9"/>
    <w:rsid w:val="00761D60"/>
    <w:rsid w:val="00762359"/>
    <w:rsid w:val="00762808"/>
    <w:rsid w:val="00762B3D"/>
    <w:rsid w:val="00765C6D"/>
    <w:rsid w:val="00765D49"/>
    <w:rsid w:val="0076702D"/>
    <w:rsid w:val="00767343"/>
    <w:rsid w:val="007677A6"/>
    <w:rsid w:val="007700F3"/>
    <w:rsid w:val="00770C52"/>
    <w:rsid w:val="00771621"/>
    <w:rsid w:val="00771911"/>
    <w:rsid w:val="00771E41"/>
    <w:rsid w:val="0077254A"/>
    <w:rsid w:val="007725E2"/>
    <w:rsid w:val="00773B55"/>
    <w:rsid w:val="00773B93"/>
    <w:rsid w:val="00773DC4"/>
    <w:rsid w:val="00773F61"/>
    <w:rsid w:val="00773FB2"/>
    <w:rsid w:val="00775085"/>
    <w:rsid w:val="0077555B"/>
    <w:rsid w:val="00776A51"/>
    <w:rsid w:val="007813E4"/>
    <w:rsid w:val="007814C1"/>
    <w:rsid w:val="00781DEC"/>
    <w:rsid w:val="00781F67"/>
    <w:rsid w:val="0078279A"/>
    <w:rsid w:val="00783119"/>
    <w:rsid w:val="00783E24"/>
    <w:rsid w:val="00783FAC"/>
    <w:rsid w:val="007848F3"/>
    <w:rsid w:val="00784A1E"/>
    <w:rsid w:val="0078596D"/>
    <w:rsid w:val="00786260"/>
    <w:rsid w:val="007866B0"/>
    <w:rsid w:val="0078693D"/>
    <w:rsid w:val="00786F68"/>
    <w:rsid w:val="00791911"/>
    <w:rsid w:val="00791D78"/>
    <w:rsid w:val="00793AC2"/>
    <w:rsid w:val="007947B6"/>
    <w:rsid w:val="0079480A"/>
    <w:rsid w:val="00796638"/>
    <w:rsid w:val="00796AB1"/>
    <w:rsid w:val="00796D02"/>
    <w:rsid w:val="007973E8"/>
    <w:rsid w:val="007A18D0"/>
    <w:rsid w:val="007A3114"/>
    <w:rsid w:val="007A3908"/>
    <w:rsid w:val="007A3ECD"/>
    <w:rsid w:val="007A439B"/>
    <w:rsid w:val="007A4EBD"/>
    <w:rsid w:val="007A50ED"/>
    <w:rsid w:val="007A5F1D"/>
    <w:rsid w:val="007A5F65"/>
    <w:rsid w:val="007A65E7"/>
    <w:rsid w:val="007A6A1B"/>
    <w:rsid w:val="007A6BAB"/>
    <w:rsid w:val="007A6D67"/>
    <w:rsid w:val="007A6EFF"/>
    <w:rsid w:val="007A7460"/>
    <w:rsid w:val="007A7DBD"/>
    <w:rsid w:val="007A7DC8"/>
    <w:rsid w:val="007B00F5"/>
    <w:rsid w:val="007B020B"/>
    <w:rsid w:val="007B034C"/>
    <w:rsid w:val="007B0D05"/>
    <w:rsid w:val="007B112B"/>
    <w:rsid w:val="007B1E94"/>
    <w:rsid w:val="007B2B1E"/>
    <w:rsid w:val="007B30D3"/>
    <w:rsid w:val="007B3ACB"/>
    <w:rsid w:val="007B3F8B"/>
    <w:rsid w:val="007B486F"/>
    <w:rsid w:val="007B48C2"/>
    <w:rsid w:val="007B4AC9"/>
    <w:rsid w:val="007B4E6C"/>
    <w:rsid w:val="007B4F31"/>
    <w:rsid w:val="007B50F1"/>
    <w:rsid w:val="007B586F"/>
    <w:rsid w:val="007B5B26"/>
    <w:rsid w:val="007B5E35"/>
    <w:rsid w:val="007B6052"/>
    <w:rsid w:val="007B691A"/>
    <w:rsid w:val="007B78D4"/>
    <w:rsid w:val="007C0846"/>
    <w:rsid w:val="007C0B46"/>
    <w:rsid w:val="007C0DAD"/>
    <w:rsid w:val="007C0E5B"/>
    <w:rsid w:val="007C1D03"/>
    <w:rsid w:val="007C1D81"/>
    <w:rsid w:val="007C1FF6"/>
    <w:rsid w:val="007C2C9A"/>
    <w:rsid w:val="007C34BE"/>
    <w:rsid w:val="007C39E5"/>
    <w:rsid w:val="007C4557"/>
    <w:rsid w:val="007C5A95"/>
    <w:rsid w:val="007C6CB4"/>
    <w:rsid w:val="007C6F89"/>
    <w:rsid w:val="007C712F"/>
    <w:rsid w:val="007C76B1"/>
    <w:rsid w:val="007C77C2"/>
    <w:rsid w:val="007C7A9C"/>
    <w:rsid w:val="007C7F2F"/>
    <w:rsid w:val="007D1771"/>
    <w:rsid w:val="007D1D69"/>
    <w:rsid w:val="007D29A5"/>
    <w:rsid w:val="007D2D98"/>
    <w:rsid w:val="007D327C"/>
    <w:rsid w:val="007D3F2D"/>
    <w:rsid w:val="007D4698"/>
    <w:rsid w:val="007D5918"/>
    <w:rsid w:val="007D59F3"/>
    <w:rsid w:val="007D5C8C"/>
    <w:rsid w:val="007D61B8"/>
    <w:rsid w:val="007D6DF3"/>
    <w:rsid w:val="007E00C3"/>
    <w:rsid w:val="007E07E3"/>
    <w:rsid w:val="007E0943"/>
    <w:rsid w:val="007E1140"/>
    <w:rsid w:val="007E13FD"/>
    <w:rsid w:val="007E1CB2"/>
    <w:rsid w:val="007E1E33"/>
    <w:rsid w:val="007E2741"/>
    <w:rsid w:val="007E2AAD"/>
    <w:rsid w:val="007E2E86"/>
    <w:rsid w:val="007E3564"/>
    <w:rsid w:val="007E3D29"/>
    <w:rsid w:val="007E49CE"/>
    <w:rsid w:val="007E5877"/>
    <w:rsid w:val="007E6413"/>
    <w:rsid w:val="007E67BD"/>
    <w:rsid w:val="007E6D5B"/>
    <w:rsid w:val="007E6EFA"/>
    <w:rsid w:val="007E7B41"/>
    <w:rsid w:val="007F284E"/>
    <w:rsid w:val="007F34E0"/>
    <w:rsid w:val="007F3C2B"/>
    <w:rsid w:val="007F4BFD"/>
    <w:rsid w:val="007F59DC"/>
    <w:rsid w:val="007F6556"/>
    <w:rsid w:val="007F6A95"/>
    <w:rsid w:val="007F6C57"/>
    <w:rsid w:val="007F74CD"/>
    <w:rsid w:val="007F7566"/>
    <w:rsid w:val="007F756A"/>
    <w:rsid w:val="007F7A6B"/>
    <w:rsid w:val="007F7FF2"/>
    <w:rsid w:val="0080097A"/>
    <w:rsid w:val="00800B61"/>
    <w:rsid w:val="00800B7B"/>
    <w:rsid w:val="00801AB6"/>
    <w:rsid w:val="00801C0C"/>
    <w:rsid w:val="008021C4"/>
    <w:rsid w:val="008032D8"/>
    <w:rsid w:val="00803384"/>
    <w:rsid w:val="00803AE1"/>
    <w:rsid w:val="008042A9"/>
    <w:rsid w:val="00804462"/>
    <w:rsid w:val="0080491A"/>
    <w:rsid w:val="00804B56"/>
    <w:rsid w:val="008053DE"/>
    <w:rsid w:val="00805B42"/>
    <w:rsid w:val="00806456"/>
    <w:rsid w:val="008067A5"/>
    <w:rsid w:val="00807712"/>
    <w:rsid w:val="008102AD"/>
    <w:rsid w:val="00810A7E"/>
    <w:rsid w:val="00810E91"/>
    <w:rsid w:val="0081107E"/>
    <w:rsid w:val="00811485"/>
    <w:rsid w:val="008114C6"/>
    <w:rsid w:val="008115CE"/>
    <w:rsid w:val="0081373C"/>
    <w:rsid w:val="00815076"/>
    <w:rsid w:val="008155EE"/>
    <w:rsid w:val="00815BF4"/>
    <w:rsid w:val="00816664"/>
    <w:rsid w:val="00816860"/>
    <w:rsid w:val="008176DA"/>
    <w:rsid w:val="00817871"/>
    <w:rsid w:val="00817B19"/>
    <w:rsid w:val="008207DC"/>
    <w:rsid w:val="0082191C"/>
    <w:rsid w:val="00822236"/>
    <w:rsid w:val="008223A6"/>
    <w:rsid w:val="00822F3F"/>
    <w:rsid w:val="00822FEA"/>
    <w:rsid w:val="00823170"/>
    <w:rsid w:val="00823695"/>
    <w:rsid w:val="008238E8"/>
    <w:rsid w:val="008244EB"/>
    <w:rsid w:val="00824D06"/>
    <w:rsid w:val="008251ED"/>
    <w:rsid w:val="0082551B"/>
    <w:rsid w:val="00826409"/>
    <w:rsid w:val="0082665E"/>
    <w:rsid w:val="00826F26"/>
    <w:rsid w:val="00827D09"/>
    <w:rsid w:val="00830823"/>
    <w:rsid w:val="00831AD4"/>
    <w:rsid w:val="00831EFE"/>
    <w:rsid w:val="00831FA0"/>
    <w:rsid w:val="0083277E"/>
    <w:rsid w:val="00832B3A"/>
    <w:rsid w:val="00832C18"/>
    <w:rsid w:val="00832FD6"/>
    <w:rsid w:val="00833C26"/>
    <w:rsid w:val="00834268"/>
    <w:rsid w:val="008346BA"/>
    <w:rsid w:val="00834B75"/>
    <w:rsid w:val="008350C8"/>
    <w:rsid w:val="00835DCB"/>
    <w:rsid w:val="008361B2"/>
    <w:rsid w:val="00836AD8"/>
    <w:rsid w:val="00837997"/>
    <w:rsid w:val="00840267"/>
    <w:rsid w:val="008403F3"/>
    <w:rsid w:val="00840AB0"/>
    <w:rsid w:val="008415F2"/>
    <w:rsid w:val="00841917"/>
    <w:rsid w:val="0084224D"/>
    <w:rsid w:val="00842785"/>
    <w:rsid w:val="00842AD0"/>
    <w:rsid w:val="008430CE"/>
    <w:rsid w:val="00844610"/>
    <w:rsid w:val="00844792"/>
    <w:rsid w:val="0084583C"/>
    <w:rsid w:val="00845EDF"/>
    <w:rsid w:val="00846531"/>
    <w:rsid w:val="008465F4"/>
    <w:rsid w:val="00846FF7"/>
    <w:rsid w:val="00847454"/>
    <w:rsid w:val="008476EF"/>
    <w:rsid w:val="0085121A"/>
    <w:rsid w:val="00851F34"/>
    <w:rsid w:val="00852352"/>
    <w:rsid w:val="008544C4"/>
    <w:rsid w:val="00854856"/>
    <w:rsid w:val="00855169"/>
    <w:rsid w:val="008566B9"/>
    <w:rsid w:val="00857589"/>
    <w:rsid w:val="00857C22"/>
    <w:rsid w:val="00857E91"/>
    <w:rsid w:val="00857EA0"/>
    <w:rsid w:val="008603C7"/>
    <w:rsid w:val="008603DF"/>
    <w:rsid w:val="008606AE"/>
    <w:rsid w:val="00860735"/>
    <w:rsid w:val="0086127F"/>
    <w:rsid w:val="00861CFC"/>
    <w:rsid w:val="008629B4"/>
    <w:rsid w:val="008636A2"/>
    <w:rsid w:val="00863913"/>
    <w:rsid w:val="00863C3C"/>
    <w:rsid w:val="00863E0C"/>
    <w:rsid w:val="00863EDF"/>
    <w:rsid w:val="00864114"/>
    <w:rsid w:val="00864C0A"/>
    <w:rsid w:val="00865791"/>
    <w:rsid w:val="008659FB"/>
    <w:rsid w:val="00866B11"/>
    <w:rsid w:val="00866D1B"/>
    <w:rsid w:val="008673D6"/>
    <w:rsid w:val="00867A93"/>
    <w:rsid w:val="00867D2F"/>
    <w:rsid w:val="00867FC5"/>
    <w:rsid w:val="00867FD7"/>
    <w:rsid w:val="008700EB"/>
    <w:rsid w:val="00870C39"/>
    <w:rsid w:val="00870DC1"/>
    <w:rsid w:val="008712F7"/>
    <w:rsid w:val="00872778"/>
    <w:rsid w:val="00872900"/>
    <w:rsid w:val="00873174"/>
    <w:rsid w:val="0087386E"/>
    <w:rsid w:val="00873D20"/>
    <w:rsid w:val="008740C1"/>
    <w:rsid w:val="008740D6"/>
    <w:rsid w:val="00875060"/>
    <w:rsid w:val="00875BA0"/>
    <w:rsid w:val="0087654E"/>
    <w:rsid w:val="00876A3E"/>
    <w:rsid w:val="00876A73"/>
    <w:rsid w:val="00877ADF"/>
    <w:rsid w:val="008815AD"/>
    <w:rsid w:val="00881D3D"/>
    <w:rsid w:val="00882374"/>
    <w:rsid w:val="0088306A"/>
    <w:rsid w:val="00883900"/>
    <w:rsid w:val="008843CA"/>
    <w:rsid w:val="00884ADD"/>
    <w:rsid w:val="00884F98"/>
    <w:rsid w:val="008855E3"/>
    <w:rsid w:val="00885899"/>
    <w:rsid w:val="00885D13"/>
    <w:rsid w:val="008861A4"/>
    <w:rsid w:val="0088650F"/>
    <w:rsid w:val="0088721A"/>
    <w:rsid w:val="00890567"/>
    <w:rsid w:val="0089080A"/>
    <w:rsid w:val="00892F80"/>
    <w:rsid w:val="00894A88"/>
    <w:rsid w:val="00894C2D"/>
    <w:rsid w:val="00894C7E"/>
    <w:rsid w:val="00894C99"/>
    <w:rsid w:val="008969EA"/>
    <w:rsid w:val="00897111"/>
    <w:rsid w:val="008A0274"/>
    <w:rsid w:val="008A1CA1"/>
    <w:rsid w:val="008A1E2D"/>
    <w:rsid w:val="008A22B5"/>
    <w:rsid w:val="008A3058"/>
    <w:rsid w:val="008A4A72"/>
    <w:rsid w:val="008A4D53"/>
    <w:rsid w:val="008A4D57"/>
    <w:rsid w:val="008A5050"/>
    <w:rsid w:val="008A7550"/>
    <w:rsid w:val="008A7BE4"/>
    <w:rsid w:val="008B0AE6"/>
    <w:rsid w:val="008B0CA5"/>
    <w:rsid w:val="008B1537"/>
    <w:rsid w:val="008B1699"/>
    <w:rsid w:val="008B2539"/>
    <w:rsid w:val="008B338C"/>
    <w:rsid w:val="008B386B"/>
    <w:rsid w:val="008B389A"/>
    <w:rsid w:val="008B3B6C"/>
    <w:rsid w:val="008B4800"/>
    <w:rsid w:val="008B4F41"/>
    <w:rsid w:val="008B4FB4"/>
    <w:rsid w:val="008B5927"/>
    <w:rsid w:val="008B5C06"/>
    <w:rsid w:val="008B5EB6"/>
    <w:rsid w:val="008B7D64"/>
    <w:rsid w:val="008C0C81"/>
    <w:rsid w:val="008C1D85"/>
    <w:rsid w:val="008C23F7"/>
    <w:rsid w:val="008C25B1"/>
    <w:rsid w:val="008C3789"/>
    <w:rsid w:val="008C5218"/>
    <w:rsid w:val="008C6974"/>
    <w:rsid w:val="008C6B03"/>
    <w:rsid w:val="008C6F75"/>
    <w:rsid w:val="008C7B31"/>
    <w:rsid w:val="008D115E"/>
    <w:rsid w:val="008D26DC"/>
    <w:rsid w:val="008D2936"/>
    <w:rsid w:val="008D2D56"/>
    <w:rsid w:val="008D2DDA"/>
    <w:rsid w:val="008D2ECC"/>
    <w:rsid w:val="008D342D"/>
    <w:rsid w:val="008D35CE"/>
    <w:rsid w:val="008D3AD6"/>
    <w:rsid w:val="008D3BCE"/>
    <w:rsid w:val="008D46F9"/>
    <w:rsid w:val="008D4A50"/>
    <w:rsid w:val="008D4C48"/>
    <w:rsid w:val="008D56BA"/>
    <w:rsid w:val="008D570B"/>
    <w:rsid w:val="008D601C"/>
    <w:rsid w:val="008D601D"/>
    <w:rsid w:val="008D769B"/>
    <w:rsid w:val="008E096F"/>
    <w:rsid w:val="008E16CA"/>
    <w:rsid w:val="008E186C"/>
    <w:rsid w:val="008E3527"/>
    <w:rsid w:val="008E4001"/>
    <w:rsid w:val="008E4057"/>
    <w:rsid w:val="008E46F0"/>
    <w:rsid w:val="008E4CA3"/>
    <w:rsid w:val="008E5204"/>
    <w:rsid w:val="008E5EA2"/>
    <w:rsid w:val="008E5ED2"/>
    <w:rsid w:val="008E6226"/>
    <w:rsid w:val="008E6601"/>
    <w:rsid w:val="008E66DB"/>
    <w:rsid w:val="008E68BB"/>
    <w:rsid w:val="008E6929"/>
    <w:rsid w:val="008E73A5"/>
    <w:rsid w:val="008E7607"/>
    <w:rsid w:val="008E7F0E"/>
    <w:rsid w:val="008F0067"/>
    <w:rsid w:val="008F09EC"/>
    <w:rsid w:val="008F5562"/>
    <w:rsid w:val="008F564C"/>
    <w:rsid w:val="008F5A64"/>
    <w:rsid w:val="008F5F18"/>
    <w:rsid w:val="008F61C4"/>
    <w:rsid w:val="008F621F"/>
    <w:rsid w:val="008F6D0C"/>
    <w:rsid w:val="008F719A"/>
    <w:rsid w:val="008F7A27"/>
    <w:rsid w:val="008F7E16"/>
    <w:rsid w:val="009005E9"/>
    <w:rsid w:val="009006BB"/>
    <w:rsid w:val="0090157A"/>
    <w:rsid w:val="009015B2"/>
    <w:rsid w:val="00901AE2"/>
    <w:rsid w:val="00901B77"/>
    <w:rsid w:val="00901C42"/>
    <w:rsid w:val="00904366"/>
    <w:rsid w:val="00906541"/>
    <w:rsid w:val="0090663E"/>
    <w:rsid w:val="00906E90"/>
    <w:rsid w:val="0090785C"/>
    <w:rsid w:val="00910431"/>
    <w:rsid w:val="0091051D"/>
    <w:rsid w:val="00910A0E"/>
    <w:rsid w:val="00910D19"/>
    <w:rsid w:val="009114F2"/>
    <w:rsid w:val="0091170C"/>
    <w:rsid w:val="00912998"/>
    <w:rsid w:val="00912AA0"/>
    <w:rsid w:val="009131C1"/>
    <w:rsid w:val="00913437"/>
    <w:rsid w:val="00913636"/>
    <w:rsid w:val="00913715"/>
    <w:rsid w:val="009152D4"/>
    <w:rsid w:val="00915649"/>
    <w:rsid w:val="00915E49"/>
    <w:rsid w:val="00916C86"/>
    <w:rsid w:val="009177FD"/>
    <w:rsid w:val="00920768"/>
    <w:rsid w:val="009208F2"/>
    <w:rsid w:val="00921538"/>
    <w:rsid w:val="0092199F"/>
    <w:rsid w:val="00922004"/>
    <w:rsid w:val="009226DD"/>
    <w:rsid w:val="009230BD"/>
    <w:rsid w:val="0092450A"/>
    <w:rsid w:val="00924C3B"/>
    <w:rsid w:val="00924D75"/>
    <w:rsid w:val="009251F3"/>
    <w:rsid w:val="00925840"/>
    <w:rsid w:val="0092664F"/>
    <w:rsid w:val="00926858"/>
    <w:rsid w:val="009278BB"/>
    <w:rsid w:val="00927A40"/>
    <w:rsid w:val="009304DB"/>
    <w:rsid w:val="00930866"/>
    <w:rsid w:val="00930D24"/>
    <w:rsid w:val="00931C04"/>
    <w:rsid w:val="00931D00"/>
    <w:rsid w:val="009322A3"/>
    <w:rsid w:val="0093270D"/>
    <w:rsid w:val="00932C90"/>
    <w:rsid w:val="00933003"/>
    <w:rsid w:val="00933056"/>
    <w:rsid w:val="009330D2"/>
    <w:rsid w:val="00934036"/>
    <w:rsid w:val="00934345"/>
    <w:rsid w:val="00935470"/>
    <w:rsid w:val="00936F84"/>
    <w:rsid w:val="0093763A"/>
    <w:rsid w:val="00937994"/>
    <w:rsid w:val="00937A8D"/>
    <w:rsid w:val="00937AC7"/>
    <w:rsid w:val="00940205"/>
    <w:rsid w:val="00940851"/>
    <w:rsid w:val="00940B5E"/>
    <w:rsid w:val="00941310"/>
    <w:rsid w:val="0094131A"/>
    <w:rsid w:val="00941A71"/>
    <w:rsid w:val="00941B51"/>
    <w:rsid w:val="00941DA6"/>
    <w:rsid w:val="00942AAC"/>
    <w:rsid w:val="009437F4"/>
    <w:rsid w:val="00943F8B"/>
    <w:rsid w:val="00944433"/>
    <w:rsid w:val="00945602"/>
    <w:rsid w:val="00946551"/>
    <w:rsid w:val="0094678E"/>
    <w:rsid w:val="00946D07"/>
    <w:rsid w:val="00947552"/>
    <w:rsid w:val="00947C7B"/>
    <w:rsid w:val="0095112F"/>
    <w:rsid w:val="00951A71"/>
    <w:rsid w:val="00952121"/>
    <w:rsid w:val="00952D63"/>
    <w:rsid w:val="00954BF9"/>
    <w:rsid w:val="00954C48"/>
    <w:rsid w:val="0095500D"/>
    <w:rsid w:val="0095561E"/>
    <w:rsid w:val="0095715D"/>
    <w:rsid w:val="00957263"/>
    <w:rsid w:val="009575D8"/>
    <w:rsid w:val="00957A25"/>
    <w:rsid w:val="00957B52"/>
    <w:rsid w:val="00957F64"/>
    <w:rsid w:val="00960238"/>
    <w:rsid w:val="009611F5"/>
    <w:rsid w:val="00961742"/>
    <w:rsid w:val="00961AE4"/>
    <w:rsid w:val="00962272"/>
    <w:rsid w:val="00963BD4"/>
    <w:rsid w:val="00964906"/>
    <w:rsid w:val="00964C25"/>
    <w:rsid w:val="00964D56"/>
    <w:rsid w:val="00964DEC"/>
    <w:rsid w:val="00965114"/>
    <w:rsid w:val="0096528C"/>
    <w:rsid w:val="0096681F"/>
    <w:rsid w:val="00967986"/>
    <w:rsid w:val="009679D9"/>
    <w:rsid w:val="00967BE4"/>
    <w:rsid w:val="009702EB"/>
    <w:rsid w:val="00970496"/>
    <w:rsid w:val="00970674"/>
    <w:rsid w:val="00970D0E"/>
    <w:rsid w:val="009713D9"/>
    <w:rsid w:val="0097148C"/>
    <w:rsid w:val="00971DFB"/>
    <w:rsid w:val="00972445"/>
    <w:rsid w:val="00973915"/>
    <w:rsid w:val="00973B0F"/>
    <w:rsid w:val="009741EE"/>
    <w:rsid w:val="009744BE"/>
    <w:rsid w:val="00975110"/>
    <w:rsid w:val="0097517B"/>
    <w:rsid w:val="0097537A"/>
    <w:rsid w:val="00975A42"/>
    <w:rsid w:val="00975AD3"/>
    <w:rsid w:val="00975DCF"/>
    <w:rsid w:val="00975E6A"/>
    <w:rsid w:val="009763CD"/>
    <w:rsid w:val="00976E0B"/>
    <w:rsid w:val="0097749E"/>
    <w:rsid w:val="00977AF4"/>
    <w:rsid w:val="00980066"/>
    <w:rsid w:val="00980270"/>
    <w:rsid w:val="009818B5"/>
    <w:rsid w:val="00981B4C"/>
    <w:rsid w:val="009823D0"/>
    <w:rsid w:val="00982A5C"/>
    <w:rsid w:val="00983A32"/>
    <w:rsid w:val="00983A6A"/>
    <w:rsid w:val="00985432"/>
    <w:rsid w:val="00986D88"/>
    <w:rsid w:val="0098779E"/>
    <w:rsid w:val="00990068"/>
    <w:rsid w:val="00990880"/>
    <w:rsid w:val="0099198D"/>
    <w:rsid w:val="00992437"/>
    <w:rsid w:val="0099288B"/>
    <w:rsid w:val="009929A8"/>
    <w:rsid w:val="00992B89"/>
    <w:rsid w:val="00993679"/>
    <w:rsid w:val="00993DAA"/>
    <w:rsid w:val="00994205"/>
    <w:rsid w:val="009952C8"/>
    <w:rsid w:val="00995474"/>
    <w:rsid w:val="00995D27"/>
    <w:rsid w:val="009A02D3"/>
    <w:rsid w:val="009A1481"/>
    <w:rsid w:val="009A19AD"/>
    <w:rsid w:val="009A24EF"/>
    <w:rsid w:val="009A339F"/>
    <w:rsid w:val="009A366B"/>
    <w:rsid w:val="009A3CEE"/>
    <w:rsid w:val="009A40A4"/>
    <w:rsid w:val="009A49C3"/>
    <w:rsid w:val="009A5257"/>
    <w:rsid w:val="009A631C"/>
    <w:rsid w:val="009A7064"/>
    <w:rsid w:val="009A7113"/>
    <w:rsid w:val="009B00CC"/>
    <w:rsid w:val="009B019D"/>
    <w:rsid w:val="009B0BFA"/>
    <w:rsid w:val="009B1850"/>
    <w:rsid w:val="009B1CF9"/>
    <w:rsid w:val="009B2196"/>
    <w:rsid w:val="009B226D"/>
    <w:rsid w:val="009B251F"/>
    <w:rsid w:val="009B26F7"/>
    <w:rsid w:val="009B301C"/>
    <w:rsid w:val="009B312E"/>
    <w:rsid w:val="009B419A"/>
    <w:rsid w:val="009B423D"/>
    <w:rsid w:val="009B45B0"/>
    <w:rsid w:val="009B5F7B"/>
    <w:rsid w:val="009B5F81"/>
    <w:rsid w:val="009B68EF"/>
    <w:rsid w:val="009B6B40"/>
    <w:rsid w:val="009B7331"/>
    <w:rsid w:val="009B7911"/>
    <w:rsid w:val="009C0049"/>
    <w:rsid w:val="009C0606"/>
    <w:rsid w:val="009C0C68"/>
    <w:rsid w:val="009C148F"/>
    <w:rsid w:val="009C375B"/>
    <w:rsid w:val="009C4763"/>
    <w:rsid w:val="009C4BD0"/>
    <w:rsid w:val="009C5810"/>
    <w:rsid w:val="009C6730"/>
    <w:rsid w:val="009C67FC"/>
    <w:rsid w:val="009C6900"/>
    <w:rsid w:val="009D1D6A"/>
    <w:rsid w:val="009D231A"/>
    <w:rsid w:val="009D25C3"/>
    <w:rsid w:val="009D32AE"/>
    <w:rsid w:val="009D3E74"/>
    <w:rsid w:val="009D3EF5"/>
    <w:rsid w:val="009D46D3"/>
    <w:rsid w:val="009D49B8"/>
    <w:rsid w:val="009D4B2F"/>
    <w:rsid w:val="009D62A2"/>
    <w:rsid w:val="009D73F5"/>
    <w:rsid w:val="009D773D"/>
    <w:rsid w:val="009D7860"/>
    <w:rsid w:val="009D7C60"/>
    <w:rsid w:val="009E0646"/>
    <w:rsid w:val="009E0B17"/>
    <w:rsid w:val="009E0D22"/>
    <w:rsid w:val="009E0E37"/>
    <w:rsid w:val="009E1A3F"/>
    <w:rsid w:val="009E1E21"/>
    <w:rsid w:val="009E2865"/>
    <w:rsid w:val="009E30E7"/>
    <w:rsid w:val="009E3694"/>
    <w:rsid w:val="009E44EE"/>
    <w:rsid w:val="009E45A9"/>
    <w:rsid w:val="009E476E"/>
    <w:rsid w:val="009E5399"/>
    <w:rsid w:val="009E54AC"/>
    <w:rsid w:val="009E6862"/>
    <w:rsid w:val="009E693A"/>
    <w:rsid w:val="009E6CF4"/>
    <w:rsid w:val="009E7082"/>
    <w:rsid w:val="009E7353"/>
    <w:rsid w:val="009F02B3"/>
    <w:rsid w:val="009F0BD3"/>
    <w:rsid w:val="009F0F3A"/>
    <w:rsid w:val="009F144A"/>
    <w:rsid w:val="009F1FAE"/>
    <w:rsid w:val="009F20AA"/>
    <w:rsid w:val="009F2244"/>
    <w:rsid w:val="009F316A"/>
    <w:rsid w:val="009F39E3"/>
    <w:rsid w:val="009F3FB2"/>
    <w:rsid w:val="009F5599"/>
    <w:rsid w:val="009F5D31"/>
    <w:rsid w:val="009F754C"/>
    <w:rsid w:val="00A0027E"/>
    <w:rsid w:val="00A006F5"/>
    <w:rsid w:val="00A00842"/>
    <w:rsid w:val="00A00B5B"/>
    <w:rsid w:val="00A02BF9"/>
    <w:rsid w:val="00A0371E"/>
    <w:rsid w:val="00A04652"/>
    <w:rsid w:val="00A047E1"/>
    <w:rsid w:val="00A04B6C"/>
    <w:rsid w:val="00A04C17"/>
    <w:rsid w:val="00A06168"/>
    <w:rsid w:val="00A06379"/>
    <w:rsid w:val="00A0661E"/>
    <w:rsid w:val="00A070C8"/>
    <w:rsid w:val="00A072C0"/>
    <w:rsid w:val="00A07A10"/>
    <w:rsid w:val="00A115A1"/>
    <w:rsid w:val="00A1185A"/>
    <w:rsid w:val="00A122D4"/>
    <w:rsid w:val="00A127C1"/>
    <w:rsid w:val="00A12BB2"/>
    <w:rsid w:val="00A1301A"/>
    <w:rsid w:val="00A131C4"/>
    <w:rsid w:val="00A133DA"/>
    <w:rsid w:val="00A1391E"/>
    <w:rsid w:val="00A14D1D"/>
    <w:rsid w:val="00A157B3"/>
    <w:rsid w:val="00A170CE"/>
    <w:rsid w:val="00A1788F"/>
    <w:rsid w:val="00A21377"/>
    <w:rsid w:val="00A21D6C"/>
    <w:rsid w:val="00A22388"/>
    <w:rsid w:val="00A23327"/>
    <w:rsid w:val="00A23A49"/>
    <w:rsid w:val="00A2498F"/>
    <w:rsid w:val="00A25680"/>
    <w:rsid w:val="00A259E0"/>
    <w:rsid w:val="00A25A42"/>
    <w:rsid w:val="00A25DE5"/>
    <w:rsid w:val="00A30B5C"/>
    <w:rsid w:val="00A30E11"/>
    <w:rsid w:val="00A31DFD"/>
    <w:rsid w:val="00A322E0"/>
    <w:rsid w:val="00A33E94"/>
    <w:rsid w:val="00A3443A"/>
    <w:rsid w:val="00A34D4E"/>
    <w:rsid w:val="00A35C5C"/>
    <w:rsid w:val="00A365DB"/>
    <w:rsid w:val="00A36DDF"/>
    <w:rsid w:val="00A36F47"/>
    <w:rsid w:val="00A37672"/>
    <w:rsid w:val="00A37B61"/>
    <w:rsid w:val="00A37EFB"/>
    <w:rsid w:val="00A40A5D"/>
    <w:rsid w:val="00A40EF2"/>
    <w:rsid w:val="00A421F5"/>
    <w:rsid w:val="00A42B1F"/>
    <w:rsid w:val="00A4360E"/>
    <w:rsid w:val="00A43774"/>
    <w:rsid w:val="00A43A0E"/>
    <w:rsid w:val="00A43B83"/>
    <w:rsid w:val="00A43FA5"/>
    <w:rsid w:val="00A442AE"/>
    <w:rsid w:val="00A450E5"/>
    <w:rsid w:val="00A45271"/>
    <w:rsid w:val="00A45520"/>
    <w:rsid w:val="00A45C99"/>
    <w:rsid w:val="00A46134"/>
    <w:rsid w:val="00A471E0"/>
    <w:rsid w:val="00A473FA"/>
    <w:rsid w:val="00A475B3"/>
    <w:rsid w:val="00A47BC0"/>
    <w:rsid w:val="00A47F8E"/>
    <w:rsid w:val="00A515CF"/>
    <w:rsid w:val="00A5184F"/>
    <w:rsid w:val="00A5276F"/>
    <w:rsid w:val="00A53C01"/>
    <w:rsid w:val="00A53CC4"/>
    <w:rsid w:val="00A5417F"/>
    <w:rsid w:val="00A554AB"/>
    <w:rsid w:val="00A55870"/>
    <w:rsid w:val="00A55DF5"/>
    <w:rsid w:val="00A560A5"/>
    <w:rsid w:val="00A561A0"/>
    <w:rsid w:val="00A56516"/>
    <w:rsid w:val="00A565E6"/>
    <w:rsid w:val="00A56794"/>
    <w:rsid w:val="00A5692F"/>
    <w:rsid w:val="00A56F41"/>
    <w:rsid w:val="00A56F55"/>
    <w:rsid w:val="00A571EA"/>
    <w:rsid w:val="00A5787E"/>
    <w:rsid w:val="00A606FD"/>
    <w:rsid w:val="00A6095B"/>
    <w:rsid w:val="00A60A73"/>
    <w:rsid w:val="00A60E65"/>
    <w:rsid w:val="00A6126D"/>
    <w:rsid w:val="00A61604"/>
    <w:rsid w:val="00A61711"/>
    <w:rsid w:val="00A61AD5"/>
    <w:rsid w:val="00A62439"/>
    <w:rsid w:val="00A63B02"/>
    <w:rsid w:val="00A65D05"/>
    <w:rsid w:val="00A671BD"/>
    <w:rsid w:val="00A6780D"/>
    <w:rsid w:val="00A67E6E"/>
    <w:rsid w:val="00A70A7F"/>
    <w:rsid w:val="00A719AC"/>
    <w:rsid w:val="00A71C96"/>
    <w:rsid w:val="00A72736"/>
    <w:rsid w:val="00A73038"/>
    <w:rsid w:val="00A73457"/>
    <w:rsid w:val="00A73FDA"/>
    <w:rsid w:val="00A74CAD"/>
    <w:rsid w:val="00A75926"/>
    <w:rsid w:val="00A76C99"/>
    <w:rsid w:val="00A76FD2"/>
    <w:rsid w:val="00A7707F"/>
    <w:rsid w:val="00A77986"/>
    <w:rsid w:val="00A80055"/>
    <w:rsid w:val="00A800AD"/>
    <w:rsid w:val="00A804AA"/>
    <w:rsid w:val="00A806BB"/>
    <w:rsid w:val="00A815A0"/>
    <w:rsid w:val="00A81A3E"/>
    <w:rsid w:val="00A81C70"/>
    <w:rsid w:val="00A81EBE"/>
    <w:rsid w:val="00A82104"/>
    <w:rsid w:val="00A83176"/>
    <w:rsid w:val="00A84416"/>
    <w:rsid w:val="00A8573F"/>
    <w:rsid w:val="00A86324"/>
    <w:rsid w:val="00A8651C"/>
    <w:rsid w:val="00A86E74"/>
    <w:rsid w:val="00A8745D"/>
    <w:rsid w:val="00A87C2A"/>
    <w:rsid w:val="00A90677"/>
    <w:rsid w:val="00A910B1"/>
    <w:rsid w:val="00A92047"/>
    <w:rsid w:val="00A923A1"/>
    <w:rsid w:val="00A92C3D"/>
    <w:rsid w:val="00A92FE3"/>
    <w:rsid w:val="00A936D2"/>
    <w:rsid w:val="00A93755"/>
    <w:rsid w:val="00A944D0"/>
    <w:rsid w:val="00A94A01"/>
    <w:rsid w:val="00A94AAE"/>
    <w:rsid w:val="00A94FDD"/>
    <w:rsid w:val="00A966A6"/>
    <w:rsid w:val="00A978FF"/>
    <w:rsid w:val="00AA1405"/>
    <w:rsid w:val="00AA19F4"/>
    <w:rsid w:val="00AA1EED"/>
    <w:rsid w:val="00AA23FC"/>
    <w:rsid w:val="00AA266A"/>
    <w:rsid w:val="00AA2962"/>
    <w:rsid w:val="00AA3D31"/>
    <w:rsid w:val="00AA4C0F"/>
    <w:rsid w:val="00AA5D33"/>
    <w:rsid w:val="00AA67D5"/>
    <w:rsid w:val="00AA73AD"/>
    <w:rsid w:val="00AA7576"/>
    <w:rsid w:val="00AA7D43"/>
    <w:rsid w:val="00AB0994"/>
    <w:rsid w:val="00AB28F3"/>
    <w:rsid w:val="00AB3983"/>
    <w:rsid w:val="00AB3C37"/>
    <w:rsid w:val="00AB40F8"/>
    <w:rsid w:val="00AB4193"/>
    <w:rsid w:val="00AB46D8"/>
    <w:rsid w:val="00AB4B5A"/>
    <w:rsid w:val="00AB4ECC"/>
    <w:rsid w:val="00AB5D24"/>
    <w:rsid w:val="00AB6E7E"/>
    <w:rsid w:val="00AB740A"/>
    <w:rsid w:val="00AC0A7A"/>
    <w:rsid w:val="00AC20FE"/>
    <w:rsid w:val="00AC2E63"/>
    <w:rsid w:val="00AC3462"/>
    <w:rsid w:val="00AC358C"/>
    <w:rsid w:val="00AC3DF4"/>
    <w:rsid w:val="00AC4D30"/>
    <w:rsid w:val="00AC509D"/>
    <w:rsid w:val="00AC6B95"/>
    <w:rsid w:val="00AC6D44"/>
    <w:rsid w:val="00AC718B"/>
    <w:rsid w:val="00AC7463"/>
    <w:rsid w:val="00AC755F"/>
    <w:rsid w:val="00AC762B"/>
    <w:rsid w:val="00AC7F63"/>
    <w:rsid w:val="00AD0842"/>
    <w:rsid w:val="00AD08B6"/>
    <w:rsid w:val="00AD0978"/>
    <w:rsid w:val="00AD2285"/>
    <w:rsid w:val="00AD29E3"/>
    <w:rsid w:val="00AD307B"/>
    <w:rsid w:val="00AD3CC2"/>
    <w:rsid w:val="00AD4012"/>
    <w:rsid w:val="00AD41DF"/>
    <w:rsid w:val="00AD6C27"/>
    <w:rsid w:val="00AD6D1D"/>
    <w:rsid w:val="00AD7BC8"/>
    <w:rsid w:val="00AE096F"/>
    <w:rsid w:val="00AE177F"/>
    <w:rsid w:val="00AE2776"/>
    <w:rsid w:val="00AE284A"/>
    <w:rsid w:val="00AE2966"/>
    <w:rsid w:val="00AE4AC9"/>
    <w:rsid w:val="00AE4AE8"/>
    <w:rsid w:val="00AE5078"/>
    <w:rsid w:val="00AE5692"/>
    <w:rsid w:val="00AE58A1"/>
    <w:rsid w:val="00AE5F98"/>
    <w:rsid w:val="00AE61BC"/>
    <w:rsid w:val="00AE6F9C"/>
    <w:rsid w:val="00AE714C"/>
    <w:rsid w:val="00AE7A10"/>
    <w:rsid w:val="00AF10E7"/>
    <w:rsid w:val="00AF1535"/>
    <w:rsid w:val="00AF2462"/>
    <w:rsid w:val="00AF2784"/>
    <w:rsid w:val="00AF28A2"/>
    <w:rsid w:val="00AF2B87"/>
    <w:rsid w:val="00AF375E"/>
    <w:rsid w:val="00AF3A84"/>
    <w:rsid w:val="00AF3C2F"/>
    <w:rsid w:val="00AF4605"/>
    <w:rsid w:val="00AF4FEF"/>
    <w:rsid w:val="00AF5AD2"/>
    <w:rsid w:val="00AF6DCA"/>
    <w:rsid w:val="00AF7672"/>
    <w:rsid w:val="00AF798F"/>
    <w:rsid w:val="00AF7A96"/>
    <w:rsid w:val="00AF7C20"/>
    <w:rsid w:val="00B00AA9"/>
    <w:rsid w:val="00B00CDE"/>
    <w:rsid w:val="00B00E5C"/>
    <w:rsid w:val="00B00F7D"/>
    <w:rsid w:val="00B01854"/>
    <w:rsid w:val="00B01E2E"/>
    <w:rsid w:val="00B03355"/>
    <w:rsid w:val="00B035BA"/>
    <w:rsid w:val="00B03E72"/>
    <w:rsid w:val="00B04D19"/>
    <w:rsid w:val="00B05049"/>
    <w:rsid w:val="00B05057"/>
    <w:rsid w:val="00B05422"/>
    <w:rsid w:val="00B05A29"/>
    <w:rsid w:val="00B05B6B"/>
    <w:rsid w:val="00B0635B"/>
    <w:rsid w:val="00B0650F"/>
    <w:rsid w:val="00B07284"/>
    <w:rsid w:val="00B07705"/>
    <w:rsid w:val="00B07808"/>
    <w:rsid w:val="00B07CC0"/>
    <w:rsid w:val="00B108DA"/>
    <w:rsid w:val="00B1091E"/>
    <w:rsid w:val="00B1135C"/>
    <w:rsid w:val="00B124B6"/>
    <w:rsid w:val="00B1277D"/>
    <w:rsid w:val="00B1294E"/>
    <w:rsid w:val="00B138CD"/>
    <w:rsid w:val="00B13947"/>
    <w:rsid w:val="00B13BFD"/>
    <w:rsid w:val="00B13DE3"/>
    <w:rsid w:val="00B13E78"/>
    <w:rsid w:val="00B14572"/>
    <w:rsid w:val="00B14614"/>
    <w:rsid w:val="00B157CE"/>
    <w:rsid w:val="00B15FEE"/>
    <w:rsid w:val="00B16769"/>
    <w:rsid w:val="00B16C67"/>
    <w:rsid w:val="00B1714A"/>
    <w:rsid w:val="00B201FE"/>
    <w:rsid w:val="00B20491"/>
    <w:rsid w:val="00B2088C"/>
    <w:rsid w:val="00B214E0"/>
    <w:rsid w:val="00B21B07"/>
    <w:rsid w:val="00B21D8B"/>
    <w:rsid w:val="00B2212D"/>
    <w:rsid w:val="00B2332D"/>
    <w:rsid w:val="00B2350F"/>
    <w:rsid w:val="00B23B8B"/>
    <w:rsid w:val="00B24AB6"/>
    <w:rsid w:val="00B24C8D"/>
    <w:rsid w:val="00B24E97"/>
    <w:rsid w:val="00B251C2"/>
    <w:rsid w:val="00B2572B"/>
    <w:rsid w:val="00B25747"/>
    <w:rsid w:val="00B25A77"/>
    <w:rsid w:val="00B26217"/>
    <w:rsid w:val="00B26FF5"/>
    <w:rsid w:val="00B27052"/>
    <w:rsid w:val="00B27119"/>
    <w:rsid w:val="00B2719A"/>
    <w:rsid w:val="00B30942"/>
    <w:rsid w:val="00B30C2F"/>
    <w:rsid w:val="00B31562"/>
    <w:rsid w:val="00B31845"/>
    <w:rsid w:val="00B329C2"/>
    <w:rsid w:val="00B32B97"/>
    <w:rsid w:val="00B32E56"/>
    <w:rsid w:val="00B33DA6"/>
    <w:rsid w:val="00B344B2"/>
    <w:rsid w:val="00B345F3"/>
    <w:rsid w:val="00B34D6D"/>
    <w:rsid w:val="00B35C27"/>
    <w:rsid w:val="00B366F1"/>
    <w:rsid w:val="00B3674D"/>
    <w:rsid w:val="00B37A82"/>
    <w:rsid w:val="00B4000F"/>
    <w:rsid w:val="00B40869"/>
    <w:rsid w:val="00B40CC3"/>
    <w:rsid w:val="00B419B5"/>
    <w:rsid w:val="00B42E39"/>
    <w:rsid w:val="00B446DF"/>
    <w:rsid w:val="00B4489B"/>
    <w:rsid w:val="00B44E6F"/>
    <w:rsid w:val="00B45F5E"/>
    <w:rsid w:val="00B4615E"/>
    <w:rsid w:val="00B466E0"/>
    <w:rsid w:val="00B501CC"/>
    <w:rsid w:val="00B50245"/>
    <w:rsid w:val="00B509CB"/>
    <w:rsid w:val="00B50C5C"/>
    <w:rsid w:val="00B51C84"/>
    <w:rsid w:val="00B51FD3"/>
    <w:rsid w:val="00B527DB"/>
    <w:rsid w:val="00B53838"/>
    <w:rsid w:val="00B538CB"/>
    <w:rsid w:val="00B539E0"/>
    <w:rsid w:val="00B53DFE"/>
    <w:rsid w:val="00B53E95"/>
    <w:rsid w:val="00B54908"/>
    <w:rsid w:val="00B54AF9"/>
    <w:rsid w:val="00B554EC"/>
    <w:rsid w:val="00B55C6F"/>
    <w:rsid w:val="00B56358"/>
    <w:rsid w:val="00B56DEF"/>
    <w:rsid w:val="00B579D3"/>
    <w:rsid w:val="00B603FD"/>
    <w:rsid w:val="00B60FAF"/>
    <w:rsid w:val="00B61C5C"/>
    <w:rsid w:val="00B61C61"/>
    <w:rsid w:val="00B627CA"/>
    <w:rsid w:val="00B62EBE"/>
    <w:rsid w:val="00B6357C"/>
    <w:rsid w:val="00B639CF"/>
    <w:rsid w:val="00B63A7C"/>
    <w:rsid w:val="00B63B33"/>
    <w:rsid w:val="00B63C02"/>
    <w:rsid w:val="00B63D13"/>
    <w:rsid w:val="00B6440C"/>
    <w:rsid w:val="00B64A25"/>
    <w:rsid w:val="00B654C1"/>
    <w:rsid w:val="00B65502"/>
    <w:rsid w:val="00B6620D"/>
    <w:rsid w:val="00B66617"/>
    <w:rsid w:val="00B666B9"/>
    <w:rsid w:val="00B6697A"/>
    <w:rsid w:val="00B66DAE"/>
    <w:rsid w:val="00B70D26"/>
    <w:rsid w:val="00B71822"/>
    <w:rsid w:val="00B7491F"/>
    <w:rsid w:val="00B74F97"/>
    <w:rsid w:val="00B75006"/>
    <w:rsid w:val="00B751D1"/>
    <w:rsid w:val="00B757ED"/>
    <w:rsid w:val="00B760BE"/>
    <w:rsid w:val="00B76111"/>
    <w:rsid w:val="00B76314"/>
    <w:rsid w:val="00B76DC1"/>
    <w:rsid w:val="00B77292"/>
    <w:rsid w:val="00B77417"/>
    <w:rsid w:val="00B7785D"/>
    <w:rsid w:val="00B8017B"/>
    <w:rsid w:val="00B815E2"/>
    <w:rsid w:val="00B81D53"/>
    <w:rsid w:val="00B82089"/>
    <w:rsid w:val="00B82663"/>
    <w:rsid w:val="00B82A6D"/>
    <w:rsid w:val="00B8306E"/>
    <w:rsid w:val="00B833D0"/>
    <w:rsid w:val="00B8348F"/>
    <w:rsid w:val="00B83EF3"/>
    <w:rsid w:val="00B84BF1"/>
    <w:rsid w:val="00B85A87"/>
    <w:rsid w:val="00B862C0"/>
    <w:rsid w:val="00B862E6"/>
    <w:rsid w:val="00B86686"/>
    <w:rsid w:val="00B86B47"/>
    <w:rsid w:val="00B86BD2"/>
    <w:rsid w:val="00B86C1B"/>
    <w:rsid w:val="00B87055"/>
    <w:rsid w:val="00B8729B"/>
    <w:rsid w:val="00B8786E"/>
    <w:rsid w:val="00B87A11"/>
    <w:rsid w:val="00B90D21"/>
    <w:rsid w:val="00B91246"/>
    <w:rsid w:val="00B91B6B"/>
    <w:rsid w:val="00B9255B"/>
    <w:rsid w:val="00B928E9"/>
    <w:rsid w:val="00B93DFF"/>
    <w:rsid w:val="00B93EC8"/>
    <w:rsid w:val="00B93F93"/>
    <w:rsid w:val="00B95A0E"/>
    <w:rsid w:val="00B95DC0"/>
    <w:rsid w:val="00B96473"/>
    <w:rsid w:val="00B968DD"/>
    <w:rsid w:val="00B97E4C"/>
    <w:rsid w:val="00BA01F4"/>
    <w:rsid w:val="00BA0684"/>
    <w:rsid w:val="00BA0CCD"/>
    <w:rsid w:val="00BA1B7F"/>
    <w:rsid w:val="00BA259D"/>
    <w:rsid w:val="00BA25A7"/>
    <w:rsid w:val="00BA278B"/>
    <w:rsid w:val="00BA2C52"/>
    <w:rsid w:val="00BA3F31"/>
    <w:rsid w:val="00BA482A"/>
    <w:rsid w:val="00BA4A8A"/>
    <w:rsid w:val="00BA4E6A"/>
    <w:rsid w:val="00BA7C75"/>
    <w:rsid w:val="00BA7CA3"/>
    <w:rsid w:val="00BA7F30"/>
    <w:rsid w:val="00BB0311"/>
    <w:rsid w:val="00BB0874"/>
    <w:rsid w:val="00BB0B0B"/>
    <w:rsid w:val="00BB0C03"/>
    <w:rsid w:val="00BB0DCB"/>
    <w:rsid w:val="00BB2250"/>
    <w:rsid w:val="00BB26D8"/>
    <w:rsid w:val="00BB3C67"/>
    <w:rsid w:val="00BB4432"/>
    <w:rsid w:val="00BB61F4"/>
    <w:rsid w:val="00BB6B1F"/>
    <w:rsid w:val="00BB6BB3"/>
    <w:rsid w:val="00BB6D45"/>
    <w:rsid w:val="00BB752B"/>
    <w:rsid w:val="00BB768B"/>
    <w:rsid w:val="00BB7C4C"/>
    <w:rsid w:val="00BB7C80"/>
    <w:rsid w:val="00BB7ECE"/>
    <w:rsid w:val="00BC0694"/>
    <w:rsid w:val="00BC0FCE"/>
    <w:rsid w:val="00BC11E2"/>
    <w:rsid w:val="00BC13CD"/>
    <w:rsid w:val="00BC182F"/>
    <w:rsid w:val="00BC23A9"/>
    <w:rsid w:val="00BC3132"/>
    <w:rsid w:val="00BC3303"/>
    <w:rsid w:val="00BC34CD"/>
    <w:rsid w:val="00BC403F"/>
    <w:rsid w:val="00BC4D72"/>
    <w:rsid w:val="00BC4E06"/>
    <w:rsid w:val="00BC55A6"/>
    <w:rsid w:val="00BC61E3"/>
    <w:rsid w:val="00BC6BAC"/>
    <w:rsid w:val="00BC6F08"/>
    <w:rsid w:val="00BC78FC"/>
    <w:rsid w:val="00BC7E48"/>
    <w:rsid w:val="00BD0DB5"/>
    <w:rsid w:val="00BD13BB"/>
    <w:rsid w:val="00BD1727"/>
    <w:rsid w:val="00BD19B7"/>
    <w:rsid w:val="00BD2567"/>
    <w:rsid w:val="00BD28C0"/>
    <w:rsid w:val="00BD38EC"/>
    <w:rsid w:val="00BD39D0"/>
    <w:rsid w:val="00BD3E4A"/>
    <w:rsid w:val="00BD40CF"/>
    <w:rsid w:val="00BD4DF5"/>
    <w:rsid w:val="00BD5858"/>
    <w:rsid w:val="00BD5FA1"/>
    <w:rsid w:val="00BD6381"/>
    <w:rsid w:val="00BD6804"/>
    <w:rsid w:val="00BD702A"/>
    <w:rsid w:val="00BD7646"/>
    <w:rsid w:val="00BD7960"/>
    <w:rsid w:val="00BE0A24"/>
    <w:rsid w:val="00BE0B8D"/>
    <w:rsid w:val="00BE229F"/>
    <w:rsid w:val="00BE272C"/>
    <w:rsid w:val="00BE2DD8"/>
    <w:rsid w:val="00BE3094"/>
    <w:rsid w:val="00BE317D"/>
    <w:rsid w:val="00BE34C0"/>
    <w:rsid w:val="00BE3FDB"/>
    <w:rsid w:val="00BE47A2"/>
    <w:rsid w:val="00BE4E48"/>
    <w:rsid w:val="00BE4F77"/>
    <w:rsid w:val="00BE5407"/>
    <w:rsid w:val="00BE57E3"/>
    <w:rsid w:val="00BE5C7B"/>
    <w:rsid w:val="00BE6862"/>
    <w:rsid w:val="00BE792C"/>
    <w:rsid w:val="00BE7DF4"/>
    <w:rsid w:val="00BF00C6"/>
    <w:rsid w:val="00BF086D"/>
    <w:rsid w:val="00BF13D0"/>
    <w:rsid w:val="00BF1811"/>
    <w:rsid w:val="00BF1AC8"/>
    <w:rsid w:val="00BF1C09"/>
    <w:rsid w:val="00BF2110"/>
    <w:rsid w:val="00BF245D"/>
    <w:rsid w:val="00BF342B"/>
    <w:rsid w:val="00BF34C8"/>
    <w:rsid w:val="00BF364F"/>
    <w:rsid w:val="00BF4250"/>
    <w:rsid w:val="00BF451F"/>
    <w:rsid w:val="00BF4B15"/>
    <w:rsid w:val="00BF4DCC"/>
    <w:rsid w:val="00BF5358"/>
    <w:rsid w:val="00BF5A2C"/>
    <w:rsid w:val="00BF6436"/>
    <w:rsid w:val="00BF7015"/>
    <w:rsid w:val="00BF708D"/>
    <w:rsid w:val="00C011CE"/>
    <w:rsid w:val="00C0126C"/>
    <w:rsid w:val="00C01283"/>
    <w:rsid w:val="00C01CEB"/>
    <w:rsid w:val="00C02120"/>
    <w:rsid w:val="00C02352"/>
    <w:rsid w:val="00C0269D"/>
    <w:rsid w:val="00C02D2D"/>
    <w:rsid w:val="00C03ECB"/>
    <w:rsid w:val="00C0506B"/>
    <w:rsid w:val="00C05072"/>
    <w:rsid w:val="00C05FDE"/>
    <w:rsid w:val="00C06857"/>
    <w:rsid w:val="00C06F6E"/>
    <w:rsid w:val="00C109CC"/>
    <w:rsid w:val="00C111C4"/>
    <w:rsid w:val="00C12D88"/>
    <w:rsid w:val="00C12EA6"/>
    <w:rsid w:val="00C1424E"/>
    <w:rsid w:val="00C15311"/>
    <w:rsid w:val="00C15BBE"/>
    <w:rsid w:val="00C15C70"/>
    <w:rsid w:val="00C16103"/>
    <w:rsid w:val="00C168F8"/>
    <w:rsid w:val="00C1768C"/>
    <w:rsid w:val="00C176C9"/>
    <w:rsid w:val="00C178A7"/>
    <w:rsid w:val="00C20FC8"/>
    <w:rsid w:val="00C21A1C"/>
    <w:rsid w:val="00C21CA2"/>
    <w:rsid w:val="00C221AE"/>
    <w:rsid w:val="00C22AB3"/>
    <w:rsid w:val="00C22EBD"/>
    <w:rsid w:val="00C2305A"/>
    <w:rsid w:val="00C231EC"/>
    <w:rsid w:val="00C23320"/>
    <w:rsid w:val="00C237F7"/>
    <w:rsid w:val="00C23C88"/>
    <w:rsid w:val="00C23CC9"/>
    <w:rsid w:val="00C24066"/>
    <w:rsid w:val="00C24076"/>
    <w:rsid w:val="00C245A6"/>
    <w:rsid w:val="00C262CD"/>
    <w:rsid w:val="00C265D5"/>
    <w:rsid w:val="00C266A3"/>
    <w:rsid w:val="00C26898"/>
    <w:rsid w:val="00C26A5B"/>
    <w:rsid w:val="00C27831"/>
    <w:rsid w:val="00C27F49"/>
    <w:rsid w:val="00C303FF"/>
    <w:rsid w:val="00C30B3D"/>
    <w:rsid w:val="00C31288"/>
    <w:rsid w:val="00C318DD"/>
    <w:rsid w:val="00C31D19"/>
    <w:rsid w:val="00C325F8"/>
    <w:rsid w:val="00C3326A"/>
    <w:rsid w:val="00C33AE2"/>
    <w:rsid w:val="00C33E92"/>
    <w:rsid w:val="00C347F3"/>
    <w:rsid w:val="00C34CC7"/>
    <w:rsid w:val="00C35069"/>
    <w:rsid w:val="00C35175"/>
    <w:rsid w:val="00C35310"/>
    <w:rsid w:val="00C35429"/>
    <w:rsid w:val="00C375BE"/>
    <w:rsid w:val="00C37A96"/>
    <w:rsid w:val="00C37C22"/>
    <w:rsid w:val="00C40257"/>
    <w:rsid w:val="00C40697"/>
    <w:rsid w:val="00C40B49"/>
    <w:rsid w:val="00C41C08"/>
    <w:rsid w:val="00C41ED9"/>
    <w:rsid w:val="00C4202A"/>
    <w:rsid w:val="00C425FF"/>
    <w:rsid w:val="00C4308A"/>
    <w:rsid w:val="00C448EA"/>
    <w:rsid w:val="00C45772"/>
    <w:rsid w:val="00C465A4"/>
    <w:rsid w:val="00C479C4"/>
    <w:rsid w:val="00C47A7A"/>
    <w:rsid w:val="00C47AC4"/>
    <w:rsid w:val="00C501FE"/>
    <w:rsid w:val="00C5055C"/>
    <w:rsid w:val="00C52669"/>
    <w:rsid w:val="00C52A79"/>
    <w:rsid w:val="00C52C7D"/>
    <w:rsid w:val="00C5356E"/>
    <w:rsid w:val="00C539B9"/>
    <w:rsid w:val="00C53D1A"/>
    <w:rsid w:val="00C53EFF"/>
    <w:rsid w:val="00C544AD"/>
    <w:rsid w:val="00C5532E"/>
    <w:rsid w:val="00C56244"/>
    <w:rsid w:val="00C56645"/>
    <w:rsid w:val="00C5687D"/>
    <w:rsid w:val="00C56CBD"/>
    <w:rsid w:val="00C56E8B"/>
    <w:rsid w:val="00C57036"/>
    <w:rsid w:val="00C611AD"/>
    <w:rsid w:val="00C61C79"/>
    <w:rsid w:val="00C61CE7"/>
    <w:rsid w:val="00C6212A"/>
    <w:rsid w:val="00C6238C"/>
    <w:rsid w:val="00C6240A"/>
    <w:rsid w:val="00C62ACF"/>
    <w:rsid w:val="00C63A8A"/>
    <w:rsid w:val="00C65D44"/>
    <w:rsid w:val="00C66805"/>
    <w:rsid w:val="00C67F0C"/>
    <w:rsid w:val="00C703ED"/>
    <w:rsid w:val="00C70D20"/>
    <w:rsid w:val="00C71421"/>
    <w:rsid w:val="00C721A3"/>
    <w:rsid w:val="00C739C2"/>
    <w:rsid w:val="00C74F57"/>
    <w:rsid w:val="00C75847"/>
    <w:rsid w:val="00C76947"/>
    <w:rsid w:val="00C76A04"/>
    <w:rsid w:val="00C76AEB"/>
    <w:rsid w:val="00C76EB5"/>
    <w:rsid w:val="00C77167"/>
    <w:rsid w:val="00C805C3"/>
    <w:rsid w:val="00C8096C"/>
    <w:rsid w:val="00C8100B"/>
    <w:rsid w:val="00C81095"/>
    <w:rsid w:val="00C82AB8"/>
    <w:rsid w:val="00C82BA8"/>
    <w:rsid w:val="00C82C7E"/>
    <w:rsid w:val="00C82D0E"/>
    <w:rsid w:val="00C82FB3"/>
    <w:rsid w:val="00C84E98"/>
    <w:rsid w:val="00C84F91"/>
    <w:rsid w:val="00C85143"/>
    <w:rsid w:val="00C85AE1"/>
    <w:rsid w:val="00C8625F"/>
    <w:rsid w:val="00C865FA"/>
    <w:rsid w:val="00C86C44"/>
    <w:rsid w:val="00C86FEC"/>
    <w:rsid w:val="00C872F8"/>
    <w:rsid w:val="00C90B8C"/>
    <w:rsid w:val="00C92754"/>
    <w:rsid w:val="00C93E8B"/>
    <w:rsid w:val="00C93FB8"/>
    <w:rsid w:val="00C947BD"/>
    <w:rsid w:val="00C94A69"/>
    <w:rsid w:val="00C95C27"/>
    <w:rsid w:val="00C96130"/>
    <w:rsid w:val="00C96652"/>
    <w:rsid w:val="00C9667D"/>
    <w:rsid w:val="00C970A3"/>
    <w:rsid w:val="00C97378"/>
    <w:rsid w:val="00C97606"/>
    <w:rsid w:val="00C97E13"/>
    <w:rsid w:val="00CA077C"/>
    <w:rsid w:val="00CA0A75"/>
    <w:rsid w:val="00CA1208"/>
    <w:rsid w:val="00CA161C"/>
    <w:rsid w:val="00CA2590"/>
    <w:rsid w:val="00CA2B09"/>
    <w:rsid w:val="00CA2FDC"/>
    <w:rsid w:val="00CA41D2"/>
    <w:rsid w:val="00CA432A"/>
    <w:rsid w:val="00CA48C0"/>
    <w:rsid w:val="00CA4916"/>
    <w:rsid w:val="00CA4F20"/>
    <w:rsid w:val="00CA53F7"/>
    <w:rsid w:val="00CA5778"/>
    <w:rsid w:val="00CA5EA2"/>
    <w:rsid w:val="00CA6510"/>
    <w:rsid w:val="00CB011E"/>
    <w:rsid w:val="00CB037D"/>
    <w:rsid w:val="00CB0781"/>
    <w:rsid w:val="00CB104C"/>
    <w:rsid w:val="00CB108A"/>
    <w:rsid w:val="00CB1A6B"/>
    <w:rsid w:val="00CB1DF8"/>
    <w:rsid w:val="00CB274C"/>
    <w:rsid w:val="00CB2BC5"/>
    <w:rsid w:val="00CB3AAC"/>
    <w:rsid w:val="00CB4626"/>
    <w:rsid w:val="00CB47CE"/>
    <w:rsid w:val="00CB48E6"/>
    <w:rsid w:val="00CB4E8D"/>
    <w:rsid w:val="00CB50F6"/>
    <w:rsid w:val="00CB5331"/>
    <w:rsid w:val="00CB54A7"/>
    <w:rsid w:val="00CB64A4"/>
    <w:rsid w:val="00CB6903"/>
    <w:rsid w:val="00CB6CE4"/>
    <w:rsid w:val="00CB706D"/>
    <w:rsid w:val="00CB7080"/>
    <w:rsid w:val="00CB723F"/>
    <w:rsid w:val="00CB7F1D"/>
    <w:rsid w:val="00CC035E"/>
    <w:rsid w:val="00CC0842"/>
    <w:rsid w:val="00CC2B17"/>
    <w:rsid w:val="00CC340C"/>
    <w:rsid w:val="00CC3C71"/>
    <w:rsid w:val="00CC441D"/>
    <w:rsid w:val="00CC50E3"/>
    <w:rsid w:val="00CC5F5F"/>
    <w:rsid w:val="00CC6593"/>
    <w:rsid w:val="00CC74AB"/>
    <w:rsid w:val="00CC7608"/>
    <w:rsid w:val="00CC785E"/>
    <w:rsid w:val="00CD0AEB"/>
    <w:rsid w:val="00CD0D57"/>
    <w:rsid w:val="00CD1A0D"/>
    <w:rsid w:val="00CD1F91"/>
    <w:rsid w:val="00CD267B"/>
    <w:rsid w:val="00CD2ED1"/>
    <w:rsid w:val="00CD3044"/>
    <w:rsid w:val="00CD3B18"/>
    <w:rsid w:val="00CD3DB8"/>
    <w:rsid w:val="00CD4154"/>
    <w:rsid w:val="00CD46BA"/>
    <w:rsid w:val="00CD57C8"/>
    <w:rsid w:val="00CD57E1"/>
    <w:rsid w:val="00CD5E2D"/>
    <w:rsid w:val="00CD5EBF"/>
    <w:rsid w:val="00CD6221"/>
    <w:rsid w:val="00CD6C71"/>
    <w:rsid w:val="00CD7448"/>
    <w:rsid w:val="00CD7DA5"/>
    <w:rsid w:val="00CD7E08"/>
    <w:rsid w:val="00CE0002"/>
    <w:rsid w:val="00CE0763"/>
    <w:rsid w:val="00CE08DA"/>
    <w:rsid w:val="00CE0AF4"/>
    <w:rsid w:val="00CE0B6D"/>
    <w:rsid w:val="00CE0C3A"/>
    <w:rsid w:val="00CE0D70"/>
    <w:rsid w:val="00CE220C"/>
    <w:rsid w:val="00CE309C"/>
    <w:rsid w:val="00CE34FA"/>
    <w:rsid w:val="00CE42FD"/>
    <w:rsid w:val="00CE49AA"/>
    <w:rsid w:val="00CE52F0"/>
    <w:rsid w:val="00CE6174"/>
    <w:rsid w:val="00CF1D2D"/>
    <w:rsid w:val="00CF1F6D"/>
    <w:rsid w:val="00CF21C1"/>
    <w:rsid w:val="00CF2588"/>
    <w:rsid w:val="00CF2CAF"/>
    <w:rsid w:val="00CF2E29"/>
    <w:rsid w:val="00CF3061"/>
    <w:rsid w:val="00CF52AC"/>
    <w:rsid w:val="00CF6277"/>
    <w:rsid w:val="00CF6401"/>
    <w:rsid w:val="00CF6A8F"/>
    <w:rsid w:val="00CF713F"/>
    <w:rsid w:val="00CF747A"/>
    <w:rsid w:val="00D001DD"/>
    <w:rsid w:val="00D01822"/>
    <w:rsid w:val="00D023F9"/>
    <w:rsid w:val="00D03040"/>
    <w:rsid w:val="00D0375E"/>
    <w:rsid w:val="00D03FA6"/>
    <w:rsid w:val="00D060EB"/>
    <w:rsid w:val="00D06B6C"/>
    <w:rsid w:val="00D0780D"/>
    <w:rsid w:val="00D0792B"/>
    <w:rsid w:val="00D10020"/>
    <w:rsid w:val="00D10539"/>
    <w:rsid w:val="00D107B4"/>
    <w:rsid w:val="00D10839"/>
    <w:rsid w:val="00D10BB7"/>
    <w:rsid w:val="00D10E7F"/>
    <w:rsid w:val="00D10F47"/>
    <w:rsid w:val="00D11069"/>
    <w:rsid w:val="00D113D8"/>
    <w:rsid w:val="00D11441"/>
    <w:rsid w:val="00D11FD3"/>
    <w:rsid w:val="00D12DDF"/>
    <w:rsid w:val="00D132A7"/>
    <w:rsid w:val="00D14692"/>
    <w:rsid w:val="00D15BE2"/>
    <w:rsid w:val="00D15D8B"/>
    <w:rsid w:val="00D15E26"/>
    <w:rsid w:val="00D16628"/>
    <w:rsid w:val="00D1676E"/>
    <w:rsid w:val="00D1746C"/>
    <w:rsid w:val="00D177F8"/>
    <w:rsid w:val="00D206C5"/>
    <w:rsid w:val="00D20CB8"/>
    <w:rsid w:val="00D212CA"/>
    <w:rsid w:val="00D2200E"/>
    <w:rsid w:val="00D22748"/>
    <w:rsid w:val="00D22756"/>
    <w:rsid w:val="00D2296D"/>
    <w:rsid w:val="00D23C52"/>
    <w:rsid w:val="00D23F98"/>
    <w:rsid w:val="00D24490"/>
    <w:rsid w:val="00D25162"/>
    <w:rsid w:val="00D2528D"/>
    <w:rsid w:val="00D259A5"/>
    <w:rsid w:val="00D2606A"/>
    <w:rsid w:val="00D26918"/>
    <w:rsid w:val="00D27FED"/>
    <w:rsid w:val="00D31135"/>
    <w:rsid w:val="00D31758"/>
    <w:rsid w:val="00D319E8"/>
    <w:rsid w:val="00D31E24"/>
    <w:rsid w:val="00D3201C"/>
    <w:rsid w:val="00D3260A"/>
    <w:rsid w:val="00D326F0"/>
    <w:rsid w:val="00D327ED"/>
    <w:rsid w:val="00D3390D"/>
    <w:rsid w:val="00D34DD1"/>
    <w:rsid w:val="00D353EB"/>
    <w:rsid w:val="00D36959"/>
    <w:rsid w:val="00D36B01"/>
    <w:rsid w:val="00D37121"/>
    <w:rsid w:val="00D403B1"/>
    <w:rsid w:val="00D405DD"/>
    <w:rsid w:val="00D4210F"/>
    <w:rsid w:val="00D42C1E"/>
    <w:rsid w:val="00D42FA2"/>
    <w:rsid w:val="00D43896"/>
    <w:rsid w:val="00D43A96"/>
    <w:rsid w:val="00D43ED8"/>
    <w:rsid w:val="00D440A3"/>
    <w:rsid w:val="00D44840"/>
    <w:rsid w:val="00D451EC"/>
    <w:rsid w:val="00D45299"/>
    <w:rsid w:val="00D452A9"/>
    <w:rsid w:val="00D4547F"/>
    <w:rsid w:val="00D45510"/>
    <w:rsid w:val="00D45ADA"/>
    <w:rsid w:val="00D463F1"/>
    <w:rsid w:val="00D4650E"/>
    <w:rsid w:val="00D46AE1"/>
    <w:rsid w:val="00D47131"/>
    <w:rsid w:val="00D472C5"/>
    <w:rsid w:val="00D47D0D"/>
    <w:rsid w:val="00D50469"/>
    <w:rsid w:val="00D50552"/>
    <w:rsid w:val="00D50B5A"/>
    <w:rsid w:val="00D51882"/>
    <w:rsid w:val="00D52462"/>
    <w:rsid w:val="00D52771"/>
    <w:rsid w:val="00D53549"/>
    <w:rsid w:val="00D5416E"/>
    <w:rsid w:val="00D5420C"/>
    <w:rsid w:val="00D54386"/>
    <w:rsid w:val="00D54B56"/>
    <w:rsid w:val="00D550B6"/>
    <w:rsid w:val="00D557F7"/>
    <w:rsid w:val="00D563C9"/>
    <w:rsid w:val="00D57813"/>
    <w:rsid w:val="00D57FB7"/>
    <w:rsid w:val="00D60213"/>
    <w:rsid w:val="00D60B55"/>
    <w:rsid w:val="00D60C24"/>
    <w:rsid w:val="00D60E1B"/>
    <w:rsid w:val="00D620CA"/>
    <w:rsid w:val="00D62179"/>
    <w:rsid w:val="00D63A54"/>
    <w:rsid w:val="00D668B7"/>
    <w:rsid w:val="00D668DF"/>
    <w:rsid w:val="00D66ACD"/>
    <w:rsid w:val="00D66FD4"/>
    <w:rsid w:val="00D671CE"/>
    <w:rsid w:val="00D67DE8"/>
    <w:rsid w:val="00D70F66"/>
    <w:rsid w:val="00D715B1"/>
    <w:rsid w:val="00D721F3"/>
    <w:rsid w:val="00D73933"/>
    <w:rsid w:val="00D739E9"/>
    <w:rsid w:val="00D74699"/>
    <w:rsid w:val="00D74705"/>
    <w:rsid w:val="00D754D0"/>
    <w:rsid w:val="00D76A12"/>
    <w:rsid w:val="00D76A78"/>
    <w:rsid w:val="00D779F7"/>
    <w:rsid w:val="00D8094C"/>
    <w:rsid w:val="00D8237B"/>
    <w:rsid w:val="00D8343F"/>
    <w:rsid w:val="00D83D29"/>
    <w:rsid w:val="00D85577"/>
    <w:rsid w:val="00D85DC8"/>
    <w:rsid w:val="00D85E31"/>
    <w:rsid w:val="00D87542"/>
    <w:rsid w:val="00D904C6"/>
    <w:rsid w:val="00D90BEF"/>
    <w:rsid w:val="00D9115C"/>
    <w:rsid w:val="00D92629"/>
    <w:rsid w:val="00D93924"/>
    <w:rsid w:val="00D93D82"/>
    <w:rsid w:val="00D95020"/>
    <w:rsid w:val="00D950F7"/>
    <w:rsid w:val="00D95438"/>
    <w:rsid w:val="00D95473"/>
    <w:rsid w:val="00D95C20"/>
    <w:rsid w:val="00D96ECD"/>
    <w:rsid w:val="00D97C16"/>
    <w:rsid w:val="00DA082E"/>
    <w:rsid w:val="00DA086D"/>
    <w:rsid w:val="00DA126D"/>
    <w:rsid w:val="00DA139E"/>
    <w:rsid w:val="00DA18B4"/>
    <w:rsid w:val="00DA1D23"/>
    <w:rsid w:val="00DA2C25"/>
    <w:rsid w:val="00DA2D75"/>
    <w:rsid w:val="00DA2D9E"/>
    <w:rsid w:val="00DA30AF"/>
    <w:rsid w:val="00DA3D7D"/>
    <w:rsid w:val="00DA46F2"/>
    <w:rsid w:val="00DA4E0D"/>
    <w:rsid w:val="00DA512C"/>
    <w:rsid w:val="00DA5863"/>
    <w:rsid w:val="00DA5BAF"/>
    <w:rsid w:val="00DA5FF6"/>
    <w:rsid w:val="00DA76EA"/>
    <w:rsid w:val="00DA7DA1"/>
    <w:rsid w:val="00DB12EC"/>
    <w:rsid w:val="00DB17CC"/>
    <w:rsid w:val="00DB1B81"/>
    <w:rsid w:val="00DB1E1E"/>
    <w:rsid w:val="00DB1F00"/>
    <w:rsid w:val="00DB36DD"/>
    <w:rsid w:val="00DB3734"/>
    <w:rsid w:val="00DB4FE6"/>
    <w:rsid w:val="00DB5D3F"/>
    <w:rsid w:val="00DC040F"/>
    <w:rsid w:val="00DC0555"/>
    <w:rsid w:val="00DC0A86"/>
    <w:rsid w:val="00DC0F0F"/>
    <w:rsid w:val="00DC13C3"/>
    <w:rsid w:val="00DC1838"/>
    <w:rsid w:val="00DC18D5"/>
    <w:rsid w:val="00DC2166"/>
    <w:rsid w:val="00DC2B20"/>
    <w:rsid w:val="00DC2D2C"/>
    <w:rsid w:val="00DC37E3"/>
    <w:rsid w:val="00DC381A"/>
    <w:rsid w:val="00DC3960"/>
    <w:rsid w:val="00DC3C98"/>
    <w:rsid w:val="00DC3FB4"/>
    <w:rsid w:val="00DC3FD0"/>
    <w:rsid w:val="00DC4773"/>
    <w:rsid w:val="00DC5158"/>
    <w:rsid w:val="00DC5A72"/>
    <w:rsid w:val="00DC5AD6"/>
    <w:rsid w:val="00DC5DDC"/>
    <w:rsid w:val="00DC5E7B"/>
    <w:rsid w:val="00DC5F7C"/>
    <w:rsid w:val="00DC5F99"/>
    <w:rsid w:val="00DC635B"/>
    <w:rsid w:val="00DC66FC"/>
    <w:rsid w:val="00DC7C54"/>
    <w:rsid w:val="00DD072C"/>
    <w:rsid w:val="00DD0CAB"/>
    <w:rsid w:val="00DD1146"/>
    <w:rsid w:val="00DD171C"/>
    <w:rsid w:val="00DD1B0F"/>
    <w:rsid w:val="00DD2045"/>
    <w:rsid w:val="00DD2868"/>
    <w:rsid w:val="00DD32F9"/>
    <w:rsid w:val="00DD3C61"/>
    <w:rsid w:val="00DD3F98"/>
    <w:rsid w:val="00DD4242"/>
    <w:rsid w:val="00DD4BF2"/>
    <w:rsid w:val="00DD4C05"/>
    <w:rsid w:val="00DD634A"/>
    <w:rsid w:val="00DD6869"/>
    <w:rsid w:val="00DD7227"/>
    <w:rsid w:val="00DE02A7"/>
    <w:rsid w:val="00DE04A6"/>
    <w:rsid w:val="00DE1D1A"/>
    <w:rsid w:val="00DE1DAB"/>
    <w:rsid w:val="00DE20A2"/>
    <w:rsid w:val="00DE48F5"/>
    <w:rsid w:val="00DE52BB"/>
    <w:rsid w:val="00DE58AA"/>
    <w:rsid w:val="00DE6420"/>
    <w:rsid w:val="00DE689C"/>
    <w:rsid w:val="00DE7502"/>
    <w:rsid w:val="00DE7B78"/>
    <w:rsid w:val="00DF02D2"/>
    <w:rsid w:val="00DF0B89"/>
    <w:rsid w:val="00DF0F31"/>
    <w:rsid w:val="00DF1391"/>
    <w:rsid w:val="00DF3036"/>
    <w:rsid w:val="00DF3B14"/>
    <w:rsid w:val="00DF42AE"/>
    <w:rsid w:val="00DF42D8"/>
    <w:rsid w:val="00DF4FD8"/>
    <w:rsid w:val="00DF66C8"/>
    <w:rsid w:val="00DF68DE"/>
    <w:rsid w:val="00DF6D15"/>
    <w:rsid w:val="00DF7520"/>
    <w:rsid w:val="00DF7697"/>
    <w:rsid w:val="00E013B3"/>
    <w:rsid w:val="00E01510"/>
    <w:rsid w:val="00E028C4"/>
    <w:rsid w:val="00E02F02"/>
    <w:rsid w:val="00E03AF5"/>
    <w:rsid w:val="00E03AFF"/>
    <w:rsid w:val="00E03EA9"/>
    <w:rsid w:val="00E040A4"/>
    <w:rsid w:val="00E0493A"/>
    <w:rsid w:val="00E053E6"/>
    <w:rsid w:val="00E056A7"/>
    <w:rsid w:val="00E05C98"/>
    <w:rsid w:val="00E06723"/>
    <w:rsid w:val="00E06E2E"/>
    <w:rsid w:val="00E07323"/>
    <w:rsid w:val="00E100CF"/>
    <w:rsid w:val="00E107E1"/>
    <w:rsid w:val="00E1101D"/>
    <w:rsid w:val="00E11623"/>
    <w:rsid w:val="00E11A31"/>
    <w:rsid w:val="00E11D40"/>
    <w:rsid w:val="00E135E1"/>
    <w:rsid w:val="00E13CBE"/>
    <w:rsid w:val="00E141F3"/>
    <w:rsid w:val="00E1443A"/>
    <w:rsid w:val="00E14BFB"/>
    <w:rsid w:val="00E15D51"/>
    <w:rsid w:val="00E15E7C"/>
    <w:rsid w:val="00E16A09"/>
    <w:rsid w:val="00E1753F"/>
    <w:rsid w:val="00E17875"/>
    <w:rsid w:val="00E17AD3"/>
    <w:rsid w:val="00E21250"/>
    <w:rsid w:val="00E21FD2"/>
    <w:rsid w:val="00E2211D"/>
    <w:rsid w:val="00E22B58"/>
    <w:rsid w:val="00E2321F"/>
    <w:rsid w:val="00E245DB"/>
    <w:rsid w:val="00E24CBE"/>
    <w:rsid w:val="00E25000"/>
    <w:rsid w:val="00E26508"/>
    <w:rsid w:val="00E27850"/>
    <w:rsid w:val="00E27EDF"/>
    <w:rsid w:val="00E30036"/>
    <w:rsid w:val="00E30569"/>
    <w:rsid w:val="00E31817"/>
    <w:rsid w:val="00E31C8E"/>
    <w:rsid w:val="00E31CC9"/>
    <w:rsid w:val="00E321AE"/>
    <w:rsid w:val="00E327D2"/>
    <w:rsid w:val="00E32A0A"/>
    <w:rsid w:val="00E3324B"/>
    <w:rsid w:val="00E333D5"/>
    <w:rsid w:val="00E335AA"/>
    <w:rsid w:val="00E336DE"/>
    <w:rsid w:val="00E3377D"/>
    <w:rsid w:val="00E34783"/>
    <w:rsid w:val="00E35682"/>
    <w:rsid w:val="00E366D5"/>
    <w:rsid w:val="00E36DE2"/>
    <w:rsid w:val="00E405A6"/>
    <w:rsid w:val="00E40858"/>
    <w:rsid w:val="00E40C3C"/>
    <w:rsid w:val="00E412CE"/>
    <w:rsid w:val="00E413B7"/>
    <w:rsid w:val="00E41C33"/>
    <w:rsid w:val="00E41FBB"/>
    <w:rsid w:val="00E4217C"/>
    <w:rsid w:val="00E424BC"/>
    <w:rsid w:val="00E42FD0"/>
    <w:rsid w:val="00E432BD"/>
    <w:rsid w:val="00E436F1"/>
    <w:rsid w:val="00E440E8"/>
    <w:rsid w:val="00E4679C"/>
    <w:rsid w:val="00E46B71"/>
    <w:rsid w:val="00E46EA3"/>
    <w:rsid w:val="00E46F10"/>
    <w:rsid w:val="00E47729"/>
    <w:rsid w:val="00E47C8C"/>
    <w:rsid w:val="00E5128D"/>
    <w:rsid w:val="00E51754"/>
    <w:rsid w:val="00E51C1B"/>
    <w:rsid w:val="00E51CFE"/>
    <w:rsid w:val="00E524A2"/>
    <w:rsid w:val="00E52A18"/>
    <w:rsid w:val="00E52A7B"/>
    <w:rsid w:val="00E53ABB"/>
    <w:rsid w:val="00E53DA7"/>
    <w:rsid w:val="00E5491E"/>
    <w:rsid w:val="00E54B4B"/>
    <w:rsid w:val="00E54E63"/>
    <w:rsid w:val="00E56945"/>
    <w:rsid w:val="00E56BE5"/>
    <w:rsid w:val="00E57F95"/>
    <w:rsid w:val="00E604F8"/>
    <w:rsid w:val="00E60D8C"/>
    <w:rsid w:val="00E61124"/>
    <w:rsid w:val="00E615E7"/>
    <w:rsid w:val="00E623D6"/>
    <w:rsid w:val="00E637E7"/>
    <w:rsid w:val="00E63EFA"/>
    <w:rsid w:val="00E64508"/>
    <w:rsid w:val="00E65B4B"/>
    <w:rsid w:val="00E66134"/>
    <w:rsid w:val="00E66A53"/>
    <w:rsid w:val="00E67017"/>
    <w:rsid w:val="00E679F3"/>
    <w:rsid w:val="00E70A88"/>
    <w:rsid w:val="00E70B59"/>
    <w:rsid w:val="00E711BE"/>
    <w:rsid w:val="00E7186A"/>
    <w:rsid w:val="00E71DFD"/>
    <w:rsid w:val="00E72044"/>
    <w:rsid w:val="00E7263F"/>
    <w:rsid w:val="00E73BC7"/>
    <w:rsid w:val="00E73C7A"/>
    <w:rsid w:val="00E73D42"/>
    <w:rsid w:val="00E7461E"/>
    <w:rsid w:val="00E74689"/>
    <w:rsid w:val="00E75A7D"/>
    <w:rsid w:val="00E75D48"/>
    <w:rsid w:val="00E7716C"/>
    <w:rsid w:val="00E77D93"/>
    <w:rsid w:val="00E77DC4"/>
    <w:rsid w:val="00E80C88"/>
    <w:rsid w:val="00E81667"/>
    <w:rsid w:val="00E81F91"/>
    <w:rsid w:val="00E82549"/>
    <w:rsid w:val="00E834D3"/>
    <w:rsid w:val="00E841D5"/>
    <w:rsid w:val="00E84980"/>
    <w:rsid w:val="00E85053"/>
    <w:rsid w:val="00E851EB"/>
    <w:rsid w:val="00E8526C"/>
    <w:rsid w:val="00E8565B"/>
    <w:rsid w:val="00E85C6C"/>
    <w:rsid w:val="00E861A3"/>
    <w:rsid w:val="00E8621C"/>
    <w:rsid w:val="00E864A0"/>
    <w:rsid w:val="00E86619"/>
    <w:rsid w:val="00E86FEF"/>
    <w:rsid w:val="00E87526"/>
    <w:rsid w:val="00E87DD8"/>
    <w:rsid w:val="00E90425"/>
    <w:rsid w:val="00E9073F"/>
    <w:rsid w:val="00E90A40"/>
    <w:rsid w:val="00E9166A"/>
    <w:rsid w:val="00E919AE"/>
    <w:rsid w:val="00E91F71"/>
    <w:rsid w:val="00E91FA4"/>
    <w:rsid w:val="00E920DE"/>
    <w:rsid w:val="00E922AB"/>
    <w:rsid w:val="00E922C2"/>
    <w:rsid w:val="00E9581A"/>
    <w:rsid w:val="00E95D5A"/>
    <w:rsid w:val="00E96573"/>
    <w:rsid w:val="00E97135"/>
    <w:rsid w:val="00E973F2"/>
    <w:rsid w:val="00E977E2"/>
    <w:rsid w:val="00EA0768"/>
    <w:rsid w:val="00EA27CB"/>
    <w:rsid w:val="00EA32A2"/>
    <w:rsid w:val="00EA3435"/>
    <w:rsid w:val="00EA3BF8"/>
    <w:rsid w:val="00EA4059"/>
    <w:rsid w:val="00EA45CD"/>
    <w:rsid w:val="00EA4E2F"/>
    <w:rsid w:val="00EA64C3"/>
    <w:rsid w:val="00EA6A20"/>
    <w:rsid w:val="00EA7155"/>
    <w:rsid w:val="00EA7566"/>
    <w:rsid w:val="00EA7BAF"/>
    <w:rsid w:val="00EA7FC4"/>
    <w:rsid w:val="00EB0B89"/>
    <w:rsid w:val="00EB0C69"/>
    <w:rsid w:val="00EB0C87"/>
    <w:rsid w:val="00EB0E9A"/>
    <w:rsid w:val="00EB2F2D"/>
    <w:rsid w:val="00EB31A9"/>
    <w:rsid w:val="00EB3785"/>
    <w:rsid w:val="00EB4D56"/>
    <w:rsid w:val="00EB5409"/>
    <w:rsid w:val="00EB6349"/>
    <w:rsid w:val="00EB6857"/>
    <w:rsid w:val="00EB6E88"/>
    <w:rsid w:val="00EB71C3"/>
    <w:rsid w:val="00EC0159"/>
    <w:rsid w:val="00EC0A4A"/>
    <w:rsid w:val="00EC14D5"/>
    <w:rsid w:val="00EC3087"/>
    <w:rsid w:val="00EC4A58"/>
    <w:rsid w:val="00EC4E72"/>
    <w:rsid w:val="00EC4E9E"/>
    <w:rsid w:val="00EC529D"/>
    <w:rsid w:val="00EC5F5A"/>
    <w:rsid w:val="00EC6516"/>
    <w:rsid w:val="00EC67D1"/>
    <w:rsid w:val="00EC6B44"/>
    <w:rsid w:val="00EC6DA0"/>
    <w:rsid w:val="00EC76DA"/>
    <w:rsid w:val="00ED0067"/>
    <w:rsid w:val="00ED0580"/>
    <w:rsid w:val="00ED2BB8"/>
    <w:rsid w:val="00ED2D45"/>
    <w:rsid w:val="00ED3DD3"/>
    <w:rsid w:val="00ED4692"/>
    <w:rsid w:val="00ED49D4"/>
    <w:rsid w:val="00ED5CA4"/>
    <w:rsid w:val="00ED5D7F"/>
    <w:rsid w:val="00ED60AD"/>
    <w:rsid w:val="00ED62E1"/>
    <w:rsid w:val="00ED6944"/>
    <w:rsid w:val="00ED6B65"/>
    <w:rsid w:val="00EE0E9D"/>
    <w:rsid w:val="00EE14BC"/>
    <w:rsid w:val="00EE17A2"/>
    <w:rsid w:val="00EE1C39"/>
    <w:rsid w:val="00EE1DA2"/>
    <w:rsid w:val="00EE23DE"/>
    <w:rsid w:val="00EE37A3"/>
    <w:rsid w:val="00EE3E6F"/>
    <w:rsid w:val="00EE429E"/>
    <w:rsid w:val="00EE5C41"/>
    <w:rsid w:val="00EE607C"/>
    <w:rsid w:val="00EE643B"/>
    <w:rsid w:val="00EE65B2"/>
    <w:rsid w:val="00EE6D31"/>
    <w:rsid w:val="00EE72A3"/>
    <w:rsid w:val="00EE7EA1"/>
    <w:rsid w:val="00EF05A6"/>
    <w:rsid w:val="00EF0A89"/>
    <w:rsid w:val="00EF110C"/>
    <w:rsid w:val="00EF1515"/>
    <w:rsid w:val="00EF1BF9"/>
    <w:rsid w:val="00EF1E73"/>
    <w:rsid w:val="00EF26CB"/>
    <w:rsid w:val="00EF2F6A"/>
    <w:rsid w:val="00EF3041"/>
    <w:rsid w:val="00EF411D"/>
    <w:rsid w:val="00EF45C9"/>
    <w:rsid w:val="00EF4930"/>
    <w:rsid w:val="00EF4AF8"/>
    <w:rsid w:val="00EF55A6"/>
    <w:rsid w:val="00EF5BA0"/>
    <w:rsid w:val="00EF60D6"/>
    <w:rsid w:val="00EF62A4"/>
    <w:rsid w:val="00EF6E37"/>
    <w:rsid w:val="00EF6F10"/>
    <w:rsid w:val="00EF71FB"/>
    <w:rsid w:val="00EF7CBC"/>
    <w:rsid w:val="00EF7FC8"/>
    <w:rsid w:val="00F009C1"/>
    <w:rsid w:val="00F00BC6"/>
    <w:rsid w:val="00F00D2D"/>
    <w:rsid w:val="00F0171B"/>
    <w:rsid w:val="00F021C6"/>
    <w:rsid w:val="00F024DF"/>
    <w:rsid w:val="00F02F27"/>
    <w:rsid w:val="00F0513E"/>
    <w:rsid w:val="00F052AE"/>
    <w:rsid w:val="00F0582D"/>
    <w:rsid w:val="00F05955"/>
    <w:rsid w:val="00F05D0B"/>
    <w:rsid w:val="00F05E23"/>
    <w:rsid w:val="00F0769D"/>
    <w:rsid w:val="00F1133E"/>
    <w:rsid w:val="00F12158"/>
    <w:rsid w:val="00F12A61"/>
    <w:rsid w:val="00F14E0F"/>
    <w:rsid w:val="00F14E31"/>
    <w:rsid w:val="00F1593A"/>
    <w:rsid w:val="00F16159"/>
    <w:rsid w:val="00F16194"/>
    <w:rsid w:val="00F16BB1"/>
    <w:rsid w:val="00F174AC"/>
    <w:rsid w:val="00F202EF"/>
    <w:rsid w:val="00F2065A"/>
    <w:rsid w:val="00F20F75"/>
    <w:rsid w:val="00F21CF8"/>
    <w:rsid w:val="00F22353"/>
    <w:rsid w:val="00F22BC4"/>
    <w:rsid w:val="00F2343C"/>
    <w:rsid w:val="00F2381C"/>
    <w:rsid w:val="00F23B78"/>
    <w:rsid w:val="00F2401C"/>
    <w:rsid w:val="00F2512C"/>
    <w:rsid w:val="00F259F1"/>
    <w:rsid w:val="00F25D0E"/>
    <w:rsid w:val="00F26C48"/>
    <w:rsid w:val="00F3044A"/>
    <w:rsid w:val="00F30FFE"/>
    <w:rsid w:val="00F310CA"/>
    <w:rsid w:val="00F31ADB"/>
    <w:rsid w:val="00F31FFC"/>
    <w:rsid w:val="00F32956"/>
    <w:rsid w:val="00F33FDF"/>
    <w:rsid w:val="00F3425A"/>
    <w:rsid w:val="00F349CB"/>
    <w:rsid w:val="00F350F2"/>
    <w:rsid w:val="00F3512A"/>
    <w:rsid w:val="00F36090"/>
    <w:rsid w:val="00F363A0"/>
    <w:rsid w:val="00F3642F"/>
    <w:rsid w:val="00F367EC"/>
    <w:rsid w:val="00F369A5"/>
    <w:rsid w:val="00F36AEA"/>
    <w:rsid w:val="00F379E0"/>
    <w:rsid w:val="00F37C77"/>
    <w:rsid w:val="00F40B13"/>
    <w:rsid w:val="00F41190"/>
    <w:rsid w:val="00F4198A"/>
    <w:rsid w:val="00F41E4B"/>
    <w:rsid w:val="00F41F80"/>
    <w:rsid w:val="00F42526"/>
    <w:rsid w:val="00F4314F"/>
    <w:rsid w:val="00F437B9"/>
    <w:rsid w:val="00F4385E"/>
    <w:rsid w:val="00F43C56"/>
    <w:rsid w:val="00F4476A"/>
    <w:rsid w:val="00F44DED"/>
    <w:rsid w:val="00F454CC"/>
    <w:rsid w:val="00F461D1"/>
    <w:rsid w:val="00F467F7"/>
    <w:rsid w:val="00F46E53"/>
    <w:rsid w:val="00F47160"/>
    <w:rsid w:val="00F47A84"/>
    <w:rsid w:val="00F50E3C"/>
    <w:rsid w:val="00F518FB"/>
    <w:rsid w:val="00F52089"/>
    <w:rsid w:val="00F52EBE"/>
    <w:rsid w:val="00F5310D"/>
    <w:rsid w:val="00F53565"/>
    <w:rsid w:val="00F53A0D"/>
    <w:rsid w:val="00F53CCD"/>
    <w:rsid w:val="00F5436A"/>
    <w:rsid w:val="00F548C9"/>
    <w:rsid w:val="00F5493D"/>
    <w:rsid w:val="00F54A7B"/>
    <w:rsid w:val="00F54D64"/>
    <w:rsid w:val="00F554A4"/>
    <w:rsid w:val="00F56397"/>
    <w:rsid w:val="00F57602"/>
    <w:rsid w:val="00F60649"/>
    <w:rsid w:val="00F608DB"/>
    <w:rsid w:val="00F618E4"/>
    <w:rsid w:val="00F61C1E"/>
    <w:rsid w:val="00F62099"/>
    <w:rsid w:val="00F627EB"/>
    <w:rsid w:val="00F62FAF"/>
    <w:rsid w:val="00F63BE3"/>
    <w:rsid w:val="00F64469"/>
    <w:rsid w:val="00F645EB"/>
    <w:rsid w:val="00F6530B"/>
    <w:rsid w:val="00F661AD"/>
    <w:rsid w:val="00F66D13"/>
    <w:rsid w:val="00F671BA"/>
    <w:rsid w:val="00F6731B"/>
    <w:rsid w:val="00F67947"/>
    <w:rsid w:val="00F701A7"/>
    <w:rsid w:val="00F710F5"/>
    <w:rsid w:val="00F71EE4"/>
    <w:rsid w:val="00F73229"/>
    <w:rsid w:val="00F73DDD"/>
    <w:rsid w:val="00F73E9A"/>
    <w:rsid w:val="00F7410F"/>
    <w:rsid w:val="00F74A6D"/>
    <w:rsid w:val="00F74CD3"/>
    <w:rsid w:val="00F75A10"/>
    <w:rsid w:val="00F75C74"/>
    <w:rsid w:val="00F76078"/>
    <w:rsid w:val="00F761DF"/>
    <w:rsid w:val="00F76E05"/>
    <w:rsid w:val="00F77276"/>
    <w:rsid w:val="00F77B04"/>
    <w:rsid w:val="00F77E19"/>
    <w:rsid w:val="00F77E57"/>
    <w:rsid w:val="00F80D26"/>
    <w:rsid w:val="00F82358"/>
    <w:rsid w:val="00F82720"/>
    <w:rsid w:val="00F827F4"/>
    <w:rsid w:val="00F82AA3"/>
    <w:rsid w:val="00F834EE"/>
    <w:rsid w:val="00F83FB0"/>
    <w:rsid w:val="00F85A44"/>
    <w:rsid w:val="00F85DFF"/>
    <w:rsid w:val="00F85F05"/>
    <w:rsid w:val="00F867C0"/>
    <w:rsid w:val="00F90AB5"/>
    <w:rsid w:val="00F92E33"/>
    <w:rsid w:val="00F92E54"/>
    <w:rsid w:val="00F9318D"/>
    <w:rsid w:val="00F93931"/>
    <w:rsid w:val="00F939BE"/>
    <w:rsid w:val="00F939F2"/>
    <w:rsid w:val="00F93BF9"/>
    <w:rsid w:val="00F93F2E"/>
    <w:rsid w:val="00F94D6F"/>
    <w:rsid w:val="00F954A5"/>
    <w:rsid w:val="00F955B1"/>
    <w:rsid w:val="00F9568A"/>
    <w:rsid w:val="00F95776"/>
    <w:rsid w:val="00F95925"/>
    <w:rsid w:val="00F96722"/>
    <w:rsid w:val="00F96BB1"/>
    <w:rsid w:val="00F96BEE"/>
    <w:rsid w:val="00FA027C"/>
    <w:rsid w:val="00FA0A9D"/>
    <w:rsid w:val="00FA0EDF"/>
    <w:rsid w:val="00FA13F0"/>
    <w:rsid w:val="00FA192E"/>
    <w:rsid w:val="00FA1994"/>
    <w:rsid w:val="00FA1EE8"/>
    <w:rsid w:val="00FA28CF"/>
    <w:rsid w:val="00FA2C11"/>
    <w:rsid w:val="00FA31C7"/>
    <w:rsid w:val="00FA350A"/>
    <w:rsid w:val="00FA3D7A"/>
    <w:rsid w:val="00FA47C7"/>
    <w:rsid w:val="00FA59AC"/>
    <w:rsid w:val="00FA614D"/>
    <w:rsid w:val="00FA6261"/>
    <w:rsid w:val="00FA6C99"/>
    <w:rsid w:val="00FA6D38"/>
    <w:rsid w:val="00FA6D7A"/>
    <w:rsid w:val="00FB145C"/>
    <w:rsid w:val="00FB171B"/>
    <w:rsid w:val="00FB2163"/>
    <w:rsid w:val="00FB3F26"/>
    <w:rsid w:val="00FB469B"/>
    <w:rsid w:val="00FB4ECD"/>
    <w:rsid w:val="00FB4F9A"/>
    <w:rsid w:val="00FB5271"/>
    <w:rsid w:val="00FB55BD"/>
    <w:rsid w:val="00FB67DC"/>
    <w:rsid w:val="00FB6C46"/>
    <w:rsid w:val="00FB70BB"/>
    <w:rsid w:val="00FB70FA"/>
    <w:rsid w:val="00FB75CB"/>
    <w:rsid w:val="00FC09F2"/>
    <w:rsid w:val="00FC0D13"/>
    <w:rsid w:val="00FC1747"/>
    <w:rsid w:val="00FC1DEA"/>
    <w:rsid w:val="00FC1F0C"/>
    <w:rsid w:val="00FC3213"/>
    <w:rsid w:val="00FC36D4"/>
    <w:rsid w:val="00FC4152"/>
    <w:rsid w:val="00FC4762"/>
    <w:rsid w:val="00FC48C6"/>
    <w:rsid w:val="00FC50F1"/>
    <w:rsid w:val="00FC58AE"/>
    <w:rsid w:val="00FC6566"/>
    <w:rsid w:val="00FC675C"/>
    <w:rsid w:val="00FC6AF8"/>
    <w:rsid w:val="00FC71A5"/>
    <w:rsid w:val="00FC72E1"/>
    <w:rsid w:val="00FD00CE"/>
    <w:rsid w:val="00FD06ED"/>
    <w:rsid w:val="00FD086E"/>
    <w:rsid w:val="00FD1327"/>
    <w:rsid w:val="00FD1A49"/>
    <w:rsid w:val="00FD1C66"/>
    <w:rsid w:val="00FD1EAA"/>
    <w:rsid w:val="00FD2277"/>
    <w:rsid w:val="00FD22DD"/>
    <w:rsid w:val="00FD3601"/>
    <w:rsid w:val="00FD3627"/>
    <w:rsid w:val="00FD4071"/>
    <w:rsid w:val="00FD5D4F"/>
    <w:rsid w:val="00FD68B2"/>
    <w:rsid w:val="00FD72C8"/>
    <w:rsid w:val="00FD7975"/>
    <w:rsid w:val="00FD7C29"/>
    <w:rsid w:val="00FD7D4B"/>
    <w:rsid w:val="00FE01A2"/>
    <w:rsid w:val="00FE03C6"/>
    <w:rsid w:val="00FE12A8"/>
    <w:rsid w:val="00FE1680"/>
    <w:rsid w:val="00FE1A89"/>
    <w:rsid w:val="00FE257F"/>
    <w:rsid w:val="00FE2926"/>
    <w:rsid w:val="00FE2AB5"/>
    <w:rsid w:val="00FE2C0E"/>
    <w:rsid w:val="00FE3039"/>
    <w:rsid w:val="00FE325D"/>
    <w:rsid w:val="00FE3EAA"/>
    <w:rsid w:val="00FE49AA"/>
    <w:rsid w:val="00FE549B"/>
    <w:rsid w:val="00FE64C3"/>
    <w:rsid w:val="00FE6580"/>
    <w:rsid w:val="00FE6D6F"/>
    <w:rsid w:val="00FE6F4F"/>
    <w:rsid w:val="00FE70FD"/>
    <w:rsid w:val="00FE7295"/>
    <w:rsid w:val="00FE7346"/>
    <w:rsid w:val="00FF02BF"/>
    <w:rsid w:val="00FF0A82"/>
    <w:rsid w:val="00FF0E04"/>
    <w:rsid w:val="00FF123B"/>
    <w:rsid w:val="00FF196A"/>
    <w:rsid w:val="00FF1C10"/>
    <w:rsid w:val="00FF1DFE"/>
    <w:rsid w:val="00FF2C26"/>
    <w:rsid w:val="00FF2CE8"/>
    <w:rsid w:val="00FF4E15"/>
    <w:rsid w:val="00FF4E33"/>
    <w:rsid w:val="00FF56B8"/>
    <w:rsid w:val="00FF5AA6"/>
    <w:rsid w:val="00FF5E37"/>
    <w:rsid w:val="00FF5E54"/>
    <w:rsid w:val="00FF62C8"/>
    <w:rsid w:val="00FF67AB"/>
    <w:rsid w:val="00FF7624"/>
  </w:rsids>
  <w:docVars>
    <w:docVar w:name="btnwarning" w:val="1"/>
    <w:docVar w:name="sivug" w:val="0"/>
    <w:docVar w:name="space" w:val="1"/>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81C70"/>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574579"/>
    <w:rPr>
      <w:szCs w:val="20"/>
    </w:rPr>
  </w:style>
  <w:style w:type="character" w:styleId="FootnoteReference1">
    <w:name w:val="footnote reference"/>
    <w:aliases w:val="Footnote Reference_0,Footnote Reference_0_0"/>
    <w:basedOn w:val="DefaultParagraphFont"/>
    <w:uiPriority w:val="99"/>
    <w:unhideWhenUsed/>
    <w:rsid w:val="000501A4"/>
    <w:rPr>
      <w:vertAlign w:val="superscript"/>
    </w:rPr>
  </w:style>
  <w:style w:type="paragraph" w:styleId="NormalWeb">
    <w:name w:val="Normal (Web)"/>
    <w:basedOn w:val="Normal"/>
    <w:uiPriority w:val="99"/>
    <w:unhideWhenUsed/>
    <w:rsid w:val="00247E68"/>
    <w:pPr>
      <w:bidi w:val="0"/>
      <w:spacing w:before="100" w:beforeAutospacing="1" w:after="100" w:afterAutospacing="1" w:line="240" w:lineRule="auto"/>
      <w:jc w:val="left"/>
    </w:pPr>
    <w:rPr>
      <w:rFonts w:eastAsia="Times New Roman" w:cs="Times New Roman"/>
      <w:sz w:val="24"/>
    </w:rPr>
  </w:style>
  <w:style w:type="paragraph" w:styleId="BalloonText">
    <w:name w:val="Balloon Text"/>
    <w:basedOn w:val="Normal"/>
    <w:link w:val="a5"/>
    <w:unhideWhenUsed/>
    <w:rsid w:val="004A10F5"/>
    <w:pPr>
      <w:spacing w:line="240" w:lineRule="auto"/>
    </w:pPr>
    <w:rPr>
      <w:rFonts w:ascii="Tahoma" w:hAnsi="Tahoma" w:cs="Tahoma"/>
      <w:sz w:val="16"/>
      <w:szCs w:val="16"/>
    </w:rPr>
  </w:style>
  <w:style w:type="character" w:customStyle="1" w:styleId="a5">
    <w:name w:val="טקסט בלונים תו"/>
    <w:basedOn w:val="DefaultParagraphFont"/>
    <w:link w:val="BalloonText"/>
    <w:rsid w:val="004A10F5"/>
    <w:rPr>
      <w:rFonts w:ascii="Tahoma" w:hAnsi="Tahoma" w:cs="Tahoma"/>
      <w:sz w:val="16"/>
      <w:szCs w:val="16"/>
    </w:rPr>
  </w:style>
  <w:style w:type="paragraph" w:styleId="ListParagraph">
    <w:name w:val="List Paragraph"/>
    <w:basedOn w:val="Normal"/>
    <w:link w:val="a6"/>
    <w:uiPriority w:val="34"/>
    <w:qFormat/>
    <w:rsid w:val="00517D30"/>
    <w:pPr>
      <w:widowControl w:val="0"/>
      <w:ind w:left="720"/>
      <w:contextualSpacing/>
    </w:pPr>
    <w:rPr>
      <w:rFonts w:eastAsia="Times New Roman"/>
      <w:lang w:eastAsia="he-IL"/>
    </w:rPr>
  </w:style>
  <w:style w:type="character" w:customStyle="1" w:styleId="a6">
    <w:name w:val="פיסקת רשימה תו"/>
    <w:link w:val="ListParagraph"/>
    <w:uiPriority w:val="34"/>
    <w:rsid w:val="00517D30"/>
    <w:rPr>
      <w:rFonts w:eastAsia="Times New Roman"/>
      <w:lang w:eastAsia="he-IL"/>
    </w:rPr>
  </w:style>
  <w:style w:type="table" w:styleId="TableGrid">
    <w:name w:val="Table Grid"/>
    <w:basedOn w:val="TableNormal"/>
    <w:uiPriority w:val="59"/>
    <w:rsid w:val="00B01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57C22"/>
    <w:rPr>
      <w:sz w:val="16"/>
      <w:szCs w:val="16"/>
    </w:rPr>
  </w:style>
  <w:style w:type="paragraph" w:styleId="CommentText">
    <w:name w:val="annotation text"/>
    <w:basedOn w:val="Normal"/>
    <w:link w:val="a7"/>
    <w:uiPriority w:val="99"/>
    <w:unhideWhenUsed/>
    <w:rsid w:val="00857C22"/>
    <w:pPr>
      <w:spacing w:line="240" w:lineRule="auto"/>
    </w:pPr>
    <w:rPr>
      <w:szCs w:val="20"/>
    </w:rPr>
  </w:style>
  <w:style w:type="character" w:customStyle="1" w:styleId="a7">
    <w:name w:val="טקסט הערה תו"/>
    <w:basedOn w:val="DefaultParagraphFont"/>
    <w:link w:val="CommentText"/>
    <w:uiPriority w:val="99"/>
    <w:rsid w:val="00857C22"/>
    <w:rPr>
      <w:szCs w:val="20"/>
    </w:rPr>
  </w:style>
  <w:style w:type="paragraph" w:styleId="CommentSubject">
    <w:name w:val="annotation subject"/>
    <w:basedOn w:val="CommentText"/>
    <w:next w:val="CommentText"/>
    <w:link w:val="a8"/>
    <w:uiPriority w:val="99"/>
    <w:semiHidden/>
    <w:unhideWhenUsed/>
    <w:rsid w:val="00857C22"/>
    <w:rPr>
      <w:b/>
      <w:bCs/>
    </w:rPr>
  </w:style>
  <w:style w:type="character" w:customStyle="1" w:styleId="a8">
    <w:name w:val="נושא הערה תו"/>
    <w:basedOn w:val="a7"/>
    <w:link w:val="CommentSubject"/>
    <w:uiPriority w:val="99"/>
    <w:semiHidden/>
    <w:rsid w:val="00857C22"/>
    <w:rPr>
      <w:b/>
      <w:bCs/>
      <w:szCs w:val="20"/>
    </w:rPr>
  </w:style>
  <w:style w:type="table" w:customStyle="1" w:styleId="GridTable5DarkAccent4">
    <w:name w:val="Grid Table 5 Dark Accent 4"/>
    <w:basedOn w:val="TableNormal"/>
    <w:uiPriority w:val="50"/>
    <w:rsid w:val="001F62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Bodytext212pt">
    <w:name w:val="Body text (2) + 12 pt"/>
    <w:aliases w:val="Bold"/>
    <w:basedOn w:val="DefaultParagraphFont"/>
    <w:rsid w:val="000F06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he-IL" w:eastAsia="he-IL" w:bidi="he-IL"/>
    </w:rPr>
  </w:style>
  <w:style w:type="table" w:customStyle="1" w:styleId="10">
    <w:name w:val="רשת טבלה1"/>
    <w:basedOn w:val="TableNormal"/>
    <w:next w:val="TableGrid"/>
    <w:uiPriority w:val="59"/>
    <w:rsid w:val="00AE4AC9"/>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B4F31"/>
    <w:pPr>
      <w:spacing w:after="0" w:line="240" w:lineRule="auto"/>
      <w:jc w:val="left"/>
    </w:pPr>
  </w:style>
  <w:style w:type="paragraph" w:styleId="TOCHeading">
    <w:name w:val="TOC Heading"/>
    <w:basedOn w:val="Heading1"/>
    <w:next w:val="Normal"/>
    <w:uiPriority w:val="39"/>
    <w:unhideWhenUsed/>
    <w:qFormat/>
    <w:rsid w:val="00CD5E2D"/>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1">
    <w:name w:val="toc 1"/>
    <w:basedOn w:val="Normal"/>
    <w:next w:val="Normal"/>
    <w:autoRedefine/>
    <w:uiPriority w:val="39"/>
    <w:unhideWhenUsed/>
    <w:rsid w:val="006844AF"/>
    <w:pPr>
      <w:tabs>
        <w:tab w:val="right" w:leader="dot" w:pos="7926"/>
      </w:tabs>
      <w:spacing w:after="100"/>
    </w:pPr>
  </w:style>
  <w:style w:type="paragraph" w:styleId="TOC2">
    <w:name w:val="toc 2"/>
    <w:basedOn w:val="Normal"/>
    <w:next w:val="Normal"/>
    <w:autoRedefine/>
    <w:uiPriority w:val="39"/>
    <w:unhideWhenUsed/>
    <w:rsid w:val="00C221AE"/>
    <w:pPr>
      <w:tabs>
        <w:tab w:val="right" w:leader="dot" w:pos="7926"/>
      </w:tabs>
      <w:spacing w:after="100"/>
      <w:ind w:left="200"/>
    </w:pPr>
  </w:style>
  <w:style w:type="paragraph" w:styleId="TOC3">
    <w:name w:val="toc 3"/>
    <w:basedOn w:val="Normal"/>
    <w:next w:val="Normal"/>
    <w:autoRedefine/>
    <w:uiPriority w:val="39"/>
    <w:unhideWhenUsed/>
    <w:rsid w:val="00CD5E2D"/>
    <w:pPr>
      <w:spacing w:after="100"/>
      <w:ind w:left="400"/>
    </w:pPr>
  </w:style>
  <w:style w:type="character" w:styleId="Hyperlink">
    <w:name w:val="Hyperlink"/>
    <w:basedOn w:val="DefaultParagraphFont"/>
    <w:uiPriority w:val="99"/>
    <w:unhideWhenUsed/>
    <w:rsid w:val="00CD5E2D"/>
    <w:rPr>
      <w:color w:val="0000FF" w:themeColor="hyperlink"/>
      <w:u w:val="single"/>
    </w:rPr>
  </w:style>
  <w:style w:type="table" w:customStyle="1" w:styleId="ListTable4Accent3">
    <w:name w:val="List Table 4 Accent 3"/>
    <w:basedOn w:val="TableNormal"/>
    <w:uiPriority w:val="49"/>
    <w:rsid w:val="0066664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big-header">
    <w:name w:val="big-header"/>
    <w:basedOn w:val="Normal"/>
    <w:rsid w:val="00010346"/>
    <w:pPr>
      <w:bidi w:val="0"/>
      <w:spacing w:before="100" w:beforeAutospacing="1" w:after="100" w:afterAutospacing="1" w:line="240" w:lineRule="auto"/>
      <w:jc w:val="left"/>
    </w:pPr>
    <w:rPr>
      <w:rFonts w:eastAsia="Times New Roman" w:cs="Times New Roman"/>
      <w:sz w:val="24"/>
    </w:rPr>
  </w:style>
  <w:style w:type="character" w:styleId="Emphasis">
    <w:name w:val="Emphasis"/>
    <w:basedOn w:val="DefaultParagraphFont"/>
    <w:uiPriority w:val="20"/>
    <w:qFormat/>
    <w:rsid w:val="009005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numbering" Target="numbering.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7" Type="http://schemas.openxmlformats.org/officeDocument/2006/relationships/image" Target="media/image2.jpeg"/><Relationship Id="rId38" Type="http://schemas.openxmlformats.org/officeDocument/2006/relationships/customXml" Target="../customXml/item4.xml"/><Relationship Id="rId16" Type="http://schemas.openxmlformats.org/officeDocument/2006/relationships/image" Target="media/image11.jpeg"/><Relationship Id="rId2" Type="http://schemas.openxmlformats.org/officeDocument/2006/relationships/settings" Target="settings.xml"/><Relationship Id="rId20" Type="http://schemas.openxmlformats.org/officeDocument/2006/relationships/image" Target="media/image15.jpeg"/><Relationship Id="rId29" Type="http://schemas.openxmlformats.org/officeDocument/2006/relationships/header" Target="header1.xml"/><Relationship Id="rId1"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2.xml"/><Relationship Id="rId6" Type="http://schemas.openxmlformats.org/officeDocument/2006/relationships/image" Target="media/image1.jpeg"/><Relationship Id="rId37" Type="http://schemas.openxmlformats.org/officeDocument/2006/relationships/customXml" Target="../customXml/item3.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5" Type="http://schemas.openxmlformats.org/officeDocument/2006/relationships/customXml" Target="../customXml/item1.xml"/><Relationship Id="rId36" Type="http://schemas.openxmlformats.org/officeDocument/2006/relationships/customXml" Target="../customXml/item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2.xml"/><Relationship Id="rId14" Type="http://schemas.openxmlformats.org/officeDocument/2006/relationships/image" Target="media/image9.jpeg"/><Relationship Id="rId22" Type="http://schemas.openxmlformats.org/officeDocument/2006/relationships/image" Target="media/image17.emf"/><Relationship Id="rId27" Type="http://schemas.openxmlformats.org/officeDocument/2006/relationships/image" Target="media/image22.jpeg"/><Relationship Id="rId30" Type="http://schemas.openxmlformats.org/officeDocument/2006/relationships/footer" Target="footer1.xml"/><Relationship Id="rId35"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image" Target="media/image4.jpeg"/><Relationship Id="rId8" Type="http://schemas.openxmlformats.org/officeDocument/2006/relationships/image" Target="media/image3.jpeg"/><Relationship Id="rId3" Type="http://schemas.openxmlformats.org/officeDocument/2006/relationships/webSettings" Target="webSettings.xml"/></Relationships>
</file>

<file path=word/_rels/numbering.xml.rels>&#65279;<?xml version="1.0" encoding="utf-8" standalone="yes"?><Relationships xmlns="http://schemas.openxmlformats.org/package/2006/relationships"><Relationship Id="rId1" Type="http://schemas.openxmlformats.org/officeDocument/2006/relationships/image" Target="media/image24.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D9ACF1E-EE66-49F1-8D22-3FBD48FDF135}">
  <ds:schemaRefs>
    <ds:schemaRef ds:uri="http://schemas.openxmlformats.org/officeDocument/2006/bibliography"/>
  </ds:schemaRefs>
</ds:datastoreItem>
</file>

<file path=customXml/itemProps2.xml><?xml version="1.0" encoding="utf-8"?>
<ds:datastoreItem xmlns:ds="http://schemas.openxmlformats.org/officeDocument/2006/customXml" ds:itemID="{95496098-766B-48E0-8545-0D8B1F1B15E9}"/>
</file>

<file path=customXml/itemProps3.xml><?xml version="1.0" encoding="utf-8"?>
<ds:datastoreItem xmlns:ds="http://schemas.openxmlformats.org/officeDocument/2006/customXml" ds:itemID="{954ED4D0-34A2-422B-AA31-0F36F0605191}"/>
</file>

<file path=customXml/itemProps4.xml><?xml version="1.0" encoding="utf-8"?>
<ds:datastoreItem xmlns:ds="http://schemas.openxmlformats.org/officeDocument/2006/customXml" ds:itemID="{2C4ECC5B-F92F-49E9-A383-7F91D7552B94}"/>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