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6E8D" w14:textId="77777777" w:rsidR="007F18B4" w:rsidRPr="00651786" w:rsidRDefault="007F18B4" w:rsidP="007F18B4">
      <w:pPr>
        <w:pStyle w:val="218"/>
        <w:bidi w:val="0"/>
        <w:rPr>
          <w:rtl/>
        </w:rPr>
      </w:pPr>
      <w:bookmarkStart w:id="0" w:name="_Toc24624820"/>
      <w:bookmarkStart w:id="1" w:name="_Toc23159657"/>
      <w:bookmarkStart w:id="2" w:name="_Toc23160155"/>
      <w:bookmarkStart w:id="3" w:name="copyNevSelection"/>
      <w:r>
        <w:t>Foreword</w:t>
      </w:r>
    </w:p>
    <w:p w14:paraId="6EA7EBBD" w14:textId="77777777" w:rsidR="007F18B4" w:rsidRPr="00042E9B" w:rsidRDefault="007F18B4" w:rsidP="007F18B4">
      <w:pPr>
        <w:bidi w:val="0"/>
        <w:ind w:left="720"/>
        <w:rPr>
          <w:rFonts w:ascii="Tahoma" w:hAnsi="Tahoma" w:cs="Tahoma"/>
          <w:b/>
          <w:bCs/>
          <w:rtl/>
        </w:rPr>
      </w:pPr>
    </w:p>
    <w:p w14:paraId="3B0BADAB" w14:textId="0B0372B2" w:rsidR="007F18B4" w:rsidRDefault="007F18B4" w:rsidP="000C0189">
      <w:pPr>
        <w:bidi w:val="0"/>
        <w:spacing w:after="120"/>
        <w:rPr>
          <w:rFonts w:ascii="Tahoma" w:hAnsi="Tahoma" w:cs="Tahoma"/>
        </w:rPr>
      </w:pPr>
      <w:r w:rsidRPr="00042E9B">
        <w:rPr>
          <w:rFonts w:ascii="Tahoma" w:hAnsi="Tahoma" w:cs="Tahoma"/>
          <w:b/>
          <w:bCs/>
        </w:rPr>
        <w:t>The Seventieth Annual Report, for the year 2019</w:t>
      </w:r>
      <w:r w:rsidRPr="00042E9B">
        <w:rPr>
          <w:rFonts w:ascii="Tahoma" w:hAnsi="Tahoma" w:cs="Tahoma"/>
        </w:rPr>
        <w:t>, and for the fiscal year 2018</w:t>
      </w:r>
      <w:r w:rsidRPr="004D16A4">
        <w:rPr>
          <w:rFonts w:ascii="Tahoma" w:hAnsi="Tahoma" w:cs="Tahoma"/>
        </w:rPr>
        <w:t xml:space="preserve"> </w:t>
      </w:r>
      <w:r w:rsidRPr="00042E9B">
        <w:rPr>
          <w:rFonts w:ascii="Tahoma" w:hAnsi="Tahoma" w:cs="Tahoma"/>
        </w:rPr>
        <w:t>accounts, is the second part of the Annual Report</w:t>
      </w:r>
      <w:r>
        <w:rPr>
          <w:rFonts w:ascii="Tahoma" w:hAnsi="Tahoma" w:cs="Tahoma"/>
        </w:rPr>
        <w:t>.</w:t>
      </w:r>
      <w:r w:rsidRPr="00042E9B">
        <w:rPr>
          <w:rFonts w:ascii="Tahoma" w:hAnsi="Tahoma" w:cs="Tahoma"/>
        </w:rPr>
        <w:t xml:space="preserve"> </w:t>
      </w:r>
      <w:r>
        <w:rPr>
          <w:rFonts w:ascii="Tahoma" w:hAnsi="Tahoma" w:cs="Tahoma"/>
        </w:rPr>
        <w:t xml:space="preserve">It </w:t>
      </w:r>
      <w:r w:rsidRPr="00042E9B">
        <w:rPr>
          <w:rFonts w:ascii="Tahoma" w:hAnsi="Tahoma" w:cs="Tahoma"/>
        </w:rPr>
        <w:t xml:space="preserve">is presented to the Knesset pursuant to the State Comptroller’s Law-5718-1958 [Integrated Version]. This </w:t>
      </w:r>
      <w:r w:rsidRPr="00736C75">
        <w:rPr>
          <w:rFonts w:ascii="Tahoma" w:hAnsi="Tahoma" w:cs="Tahoma"/>
        </w:rPr>
        <w:t>R</w:t>
      </w:r>
      <w:r w:rsidRPr="00042E9B">
        <w:rPr>
          <w:rFonts w:ascii="Tahoma" w:hAnsi="Tahoma" w:cs="Tahoma"/>
        </w:rPr>
        <w:t>eport</w:t>
      </w:r>
      <w:r>
        <w:rPr>
          <w:rFonts w:ascii="Tahoma" w:hAnsi="Tahoma" w:cs="Tahoma"/>
        </w:rPr>
        <w:t xml:space="preserve"> covers a wide spectrum of topics</w:t>
      </w:r>
      <w:r w:rsidRPr="00042E9B">
        <w:rPr>
          <w:rFonts w:ascii="Tahoma" w:hAnsi="Tahoma" w:cs="Tahoma"/>
        </w:rPr>
        <w:t>, and it includes</w:t>
      </w:r>
      <w:r w:rsidR="0035785F">
        <w:rPr>
          <w:rFonts w:ascii="Tahoma" w:hAnsi="Tahoma" w:cs="Tahoma"/>
        </w:rPr>
        <w:t xml:space="preserve"> 35</w:t>
      </w:r>
      <w:r w:rsidRPr="00042E9B">
        <w:rPr>
          <w:rFonts w:ascii="Tahoma" w:hAnsi="Tahoma" w:cs="Tahoma"/>
        </w:rPr>
        <w:t xml:space="preserve"> chapters</w:t>
      </w:r>
      <w:r>
        <w:rPr>
          <w:rStyle w:val="FootnoteReference"/>
          <w:rFonts w:ascii="Tahoma" w:hAnsi="Tahoma" w:cs="Tahoma"/>
        </w:rPr>
        <w:footnoteReference w:id="1"/>
      </w:r>
      <w:r w:rsidRPr="00042E9B">
        <w:rPr>
          <w:rFonts w:ascii="Tahoma" w:hAnsi="Tahoma" w:cs="Tahoma"/>
        </w:rPr>
        <w:t xml:space="preserve"> dealing with the audit of government ministries, State institutions, local government and various governmental companies and corporations. Th</w:t>
      </w:r>
      <w:r>
        <w:rPr>
          <w:rFonts w:ascii="Tahoma" w:hAnsi="Tahoma" w:cs="Tahoma"/>
        </w:rPr>
        <w:t>ese</w:t>
      </w:r>
      <w:r w:rsidRPr="00042E9B">
        <w:rPr>
          <w:rFonts w:ascii="Tahoma" w:hAnsi="Tahoma" w:cs="Tahoma"/>
        </w:rPr>
        <w:t xml:space="preserve"> chapters present to the public important audit findings relating to all areas of life.</w:t>
      </w:r>
    </w:p>
    <w:p w14:paraId="39D21263" w14:textId="77777777" w:rsidR="007F18B4" w:rsidRPr="00042E9B" w:rsidRDefault="007F18B4" w:rsidP="000C0189">
      <w:pPr>
        <w:bidi w:val="0"/>
        <w:spacing w:after="120"/>
        <w:rPr>
          <w:rFonts w:ascii="Tahoma" w:hAnsi="Tahoma" w:cs="Tahoma"/>
        </w:rPr>
      </w:pPr>
      <w:r w:rsidRPr="00042E9B">
        <w:rPr>
          <w:rFonts w:ascii="Tahoma" w:hAnsi="Tahoma" w:cs="Tahoma"/>
        </w:rPr>
        <w:t>We are at the peak of the coronavirus outbreak</w:t>
      </w:r>
      <w:r>
        <w:rPr>
          <w:rFonts w:ascii="Tahoma" w:hAnsi="Tahoma" w:cs="Tahoma"/>
        </w:rPr>
        <w:t>,</w:t>
      </w:r>
      <w:r w:rsidRPr="00042E9B">
        <w:rPr>
          <w:rFonts w:ascii="Tahoma" w:hAnsi="Tahoma" w:cs="Tahoma"/>
        </w:rPr>
        <w:t xml:space="preserve"> which has already been defined as a world pandemic, and which is upending the world and the State of Israel and impacting our lives in a very significant way. This outbreak has presented us with a test of our personal and national strengths. I believe that it is important that even in these times, state audit </w:t>
      </w:r>
      <w:r>
        <w:rPr>
          <w:rFonts w:ascii="Tahoma" w:hAnsi="Tahoma" w:cs="Tahoma"/>
        </w:rPr>
        <w:t>should</w:t>
      </w:r>
      <w:r w:rsidRPr="00042E9B">
        <w:rPr>
          <w:rFonts w:ascii="Tahoma" w:hAnsi="Tahoma" w:cs="Tahoma"/>
        </w:rPr>
        <w:t xml:space="preserve"> continue to improve the operations of government institutions.</w:t>
      </w:r>
      <w:r>
        <w:rPr>
          <w:rStyle w:val="FootnoteReference"/>
          <w:rFonts w:ascii="Tahoma" w:hAnsi="Tahoma" w:cs="Tahoma"/>
        </w:rPr>
        <w:footnoteReference w:id="2"/>
      </w:r>
      <w:r w:rsidRPr="00042E9B">
        <w:rPr>
          <w:rFonts w:ascii="Tahoma" w:hAnsi="Tahoma" w:cs="Tahoma"/>
        </w:rPr>
        <w:t xml:space="preserve"> I wish, for all of us, that we </w:t>
      </w:r>
      <w:r>
        <w:rPr>
          <w:rFonts w:ascii="Tahoma" w:hAnsi="Tahoma" w:cs="Tahoma"/>
        </w:rPr>
        <w:t xml:space="preserve">soon </w:t>
      </w:r>
      <w:r w:rsidRPr="00042E9B">
        <w:rPr>
          <w:rFonts w:ascii="Tahoma" w:hAnsi="Tahoma" w:cs="Tahoma"/>
        </w:rPr>
        <w:t xml:space="preserve">return to our </w:t>
      </w:r>
      <w:r>
        <w:rPr>
          <w:rFonts w:ascii="Tahoma" w:hAnsi="Tahoma" w:cs="Tahoma"/>
        </w:rPr>
        <w:t xml:space="preserve">daily </w:t>
      </w:r>
      <w:r w:rsidRPr="00042E9B">
        <w:rPr>
          <w:rFonts w:ascii="Tahoma" w:hAnsi="Tahoma" w:cs="Tahoma"/>
        </w:rPr>
        <w:t>routine</w:t>
      </w:r>
      <w:r>
        <w:rPr>
          <w:rFonts w:ascii="Tahoma" w:hAnsi="Tahoma" w:cs="Tahoma"/>
        </w:rPr>
        <w:t>s</w:t>
      </w:r>
      <w:r w:rsidRPr="00042E9B">
        <w:rPr>
          <w:rFonts w:ascii="Tahoma" w:hAnsi="Tahoma" w:cs="Tahoma"/>
        </w:rPr>
        <w:t>.</w:t>
      </w:r>
    </w:p>
    <w:p w14:paraId="7BADA2A9" w14:textId="77777777" w:rsidR="007F18B4" w:rsidRPr="00042E9B" w:rsidRDefault="007F18B4" w:rsidP="000C0189">
      <w:pPr>
        <w:bidi w:val="0"/>
        <w:spacing w:after="120"/>
        <w:rPr>
          <w:rFonts w:ascii="Tahoma" w:hAnsi="Tahoma" w:cs="Tahoma"/>
        </w:rPr>
      </w:pPr>
      <w:r w:rsidRPr="00042E9B">
        <w:rPr>
          <w:rFonts w:ascii="Tahoma" w:hAnsi="Tahoma" w:cs="Tahoma"/>
        </w:rPr>
        <w:t xml:space="preserve">When I took this office, I formulated my vision for the Office of </w:t>
      </w:r>
      <w:r>
        <w:rPr>
          <w:rFonts w:ascii="Tahoma" w:hAnsi="Tahoma" w:cs="Tahoma"/>
        </w:rPr>
        <w:t xml:space="preserve">the </w:t>
      </w:r>
      <w:r w:rsidRPr="00042E9B">
        <w:rPr>
          <w:rFonts w:ascii="Tahoma" w:hAnsi="Tahoma" w:cs="Tahoma"/>
        </w:rPr>
        <w:t>State Comptroller and Public Ombudsman. That vision was as follows:</w:t>
      </w:r>
    </w:p>
    <w:p w14:paraId="4F461F36" w14:textId="77777777" w:rsidR="007F18B4" w:rsidRDefault="007F18B4" w:rsidP="007F18B4">
      <w:pPr>
        <w:bidi w:val="0"/>
        <w:ind w:left="1440" w:right="720"/>
        <w:rPr>
          <w:rFonts w:ascii="Tahoma" w:hAnsi="Tahoma" w:cs="Tahoma"/>
        </w:rPr>
      </w:pPr>
    </w:p>
    <w:p w14:paraId="50283129" w14:textId="77777777" w:rsidR="007F18B4" w:rsidRDefault="007F18B4" w:rsidP="000C0189">
      <w:pPr>
        <w:pStyle w:val="ac"/>
        <w:bidi w:val="0"/>
      </w:pPr>
      <w:r w:rsidRPr="00042E9B">
        <w:t>The Office of the State Comptroller and Public Ombudsman carries out constructive, objective and respectful audits. The audits are directed at future challenges</w:t>
      </w:r>
      <w:r>
        <w:t>,</w:t>
      </w:r>
      <w:r w:rsidRPr="00042E9B">
        <w:t xml:space="preserve"> </w:t>
      </w:r>
      <w:r>
        <w:t>increasing</w:t>
      </w:r>
      <w:r w:rsidRPr="00042E9B">
        <w:t xml:space="preserve"> the audited bodies</w:t>
      </w:r>
      <w:r>
        <w:t>'</w:t>
      </w:r>
      <w:r w:rsidRPr="009C199D">
        <w:t xml:space="preserve"> </w:t>
      </w:r>
      <w:r>
        <w:t>accountability;</w:t>
      </w:r>
      <w:r w:rsidRPr="00042E9B">
        <w:t xml:space="preserve"> improv</w:t>
      </w:r>
      <w:r>
        <w:t>ing</w:t>
      </w:r>
      <w:r w:rsidRPr="00042E9B">
        <w:t xml:space="preserve"> their operations, </w:t>
      </w:r>
      <w:proofErr w:type="gramStart"/>
      <w:r w:rsidRPr="00042E9B">
        <w:t>promot</w:t>
      </w:r>
      <w:r>
        <w:t xml:space="preserve">ing </w:t>
      </w:r>
      <w:r w:rsidRPr="00042E9B">
        <w:t xml:space="preserve"> the</w:t>
      </w:r>
      <w:proofErr w:type="gramEnd"/>
      <w:r w:rsidRPr="00042E9B">
        <w:t xml:space="preserve"> fulfillment of their objectives, and increas</w:t>
      </w:r>
      <w:r>
        <w:t>ing</w:t>
      </w:r>
      <w:r w:rsidRPr="00042E9B">
        <w:t xml:space="preserve"> the public benefit from th</w:t>
      </w:r>
      <w:r>
        <w:t>e</w:t>
      </w:r>
      <w:r w:rsidRPr="00042E9B">
        <w:t>se entities.</w:t>
      </w:r>
    </w:p>
    <w:p w14:paraId="6C50EA8C" w14:textId="77777777" w:rsidR="007F18B4" w:rsidRDefault="007F18B4" w:rsidP="000C0189">
      <w:pPr>
        <w:pStyle w:val="ac"/>
        <w:bidi w:val="0"/>
      </w:pPr>
      <w:r w:rsidRPr="00042E9B">
        <w:t>The Office of the State Comptroller and Public Ombudsman works to achieve its objectives</w:t>
      </w:r>
      <w:r>
        <w:t>,</w:t>
      </w:r>
      <w:r w:rsidRPr="00042E9B">
        <w:t xml:space="preserve"> as established by law</w:t>
      </w:r>
      <w:r>
        <w:t>,</w:t>
      </w:r>
      <w:r w:rsidRPr="00042E9B">
        <w:t xml:space="preserve"> </w:t>
      </w:r>
      <w:r>
        <w:t>in a</w:t>
      </w:r>
      <w:r w:rsidRPr="00042E9B">
        <w:t xml:space="preserve"> professional, efficient, independent</w:t>
      </w:r>
      <w:r>
        <w:t xml:space="preserve"> manner</w:t>
      </w:r>
      <w:r w:rsidRPr="00042E9B">
        <w:t xml:space="preserve"> with organizational transparency</w:t>
      </w:r>
      <w:r>
        <w:t xml:space="preserve">. It </w:t>
      </w:r>
      <w:r w:rsidRPr="00042E9B">
        <w:t>striv</w:t>
      </w:r>
      <w:r>
        <w:t>es</w:t>
      </w:r>
      <w:r w:rsidRPr="00042E9B">
        <w:t xml:space="preserve"> </w:t>
      </w:r>
      <w:r>
        <w:t>for</w:t>
      </w:r>
      <w:r w:rsidRPr="00042E9B">
        <w:t xml:space="preserve"> excellence and constant improvement, basing itself on the work of its high</w:t>
      </w:r>
      <w:r>
        <w:t>ly skilled</w:t>
      </w:r>
      <w:r w:rsidRPr="00042E9B">
        <w:t xml:space="preserve"> personnel.</w:t>
      </w:r>
    </w:p>
    <w:p w14:paraId="7742E0F6" w14:textId="77777777" w:rsidR="007F18B4" w:rsidRPr="00042E9B" w:rsidRDefault="007F18B4" w:rsidP="007F18B4">
      <w:pPr>
        <w:bidi w:val="0"/>
        <w:ind w:left="1440" w:right="720"/>
        <w:rPr>
          <w:rFonts w:ascii="Tahoma" w:hAnsi="Tahoma" w:cs="Tahoma"/>
        </w:rPr>
      </w:pPr>
    </w:p>
    <w:p w14:paraId="5BBD30FB" w14:textId="77777777" w:rsidR="007F18B4" w:rsidRDefault="007F18B4" w:rsidP="000C0189">
      <w:pPr>
        <w:bidi w:val="0"/>
        <w:spacing w:after="120"/>
        <w:rPr>
          <w:rFonts w:ascii="Tahoma" w:hAnsi="Tahoma" w:cs="Tahoma"/>
        </w:rPr>
      </w:pPr>
      <w:r w:rsidRPr="00042E9B">
        <w:rPr>
          <w:rFonts w:ascii="Tahoma" w:hAnsi="Tahoma" w:cs="Tahoma"/>
        </w:rPr>
        <w:lastRenderedPageBreak/>
        <w:t>In accordance with this vision, we will work toward establishing state audit as constructive, relevant and effective</w:t>
      </w:r>
      <w:r>
        <w:rPr>
          <w:rFonts w:ascii="Tahoma" w:hAnsi="Tahoma" w:cs="Tahoma"/>
        </w:rPr>
        <w:t xml:space="preserve"> </w:t>
      </w:r>
      <w:r w:rsidRPr="00042E9B">
        <w:rPr>
          <w:rFonts w:ascii="Tahoma" w:hAnsi="Tahoma" w:cs="Tahoma"/>
        </w:rPr>
        <w:t xml:space="preserve">– dealing with the core areas of an audited entity, while focusing both on audit topics </w:t>
      </w:r>
      <w:r>
        <w:rPr>
          <w:rFonts w:ascii="Tahoma" w:hAnsi="Tahoma" w:cs="Tahoma"/>
        </w:rPr>
        <w:t>of</w:t>
      </w:r>
      <w:r w:rsidRPr="00042E9B">
        <w:rPr>
          <w:rFonts w:ascii="Tahoma" w:hAnsi="Tahoma" w:cs="Tahoma"/>
        </w:rPr>
        <w:t xml:space="preserve"> a social</w:t>
      </w:r>
      <w:r>
        <w:rPr>
          <w:rFonts w:ascii="Tahoma" w:hAnsi="Tahoma" w:cs="Tahoma"/>
        </w:rPr>
        <w:t xml:space="preserve"> nature</w:t>
      </w:r>
      <w:r w:rsidRPr="00042E9B">
        <w:rPr>
          <w:rFonts w:ascii="Tahoma" w:hAnsi="Tahoma" w:cs="Tahoma"/>
        </w:rPr>
        <w:t>, and providing service to the citizen</w:t>
      </w:r>
      <w:r>
        <w:rPr>
          <w:rFonts w:ascii="Tahoma" w:hAnsi="Tahoma" w:cs="Tahoma"/>
        </w:rPr>
        <w:t xml:space="preserve">s. The audits will </w:t>
      </w:r>
      <w:r w:rsidRPr="00042E9B">
        <w:rPr>
          <w:rFonts w:ascii="Tahoma" w:hAnsi="Tahoma" w:cs="Tahoma"/>
        </w:rPr>
        <w:t>also study significant risks impacting on the audited entities</w:t>
      </w:r>
      <w:r>
        <w:rPr>
          <w:rFonts w:ascii="Tahoma" w:hAnsi="Tahoma" w:cs="Tahoma"/>
        </w:rPr>
        <w:t xml:space="preserve"> activities</w:t>
      </w:r>
      <w:r w:rsidRPr="00042E9B">
        <w:rPr>
          <w:rFonts w:ascii="Tahoma" w:hAnsi="Tahoma" w:cs="Tahoma"/>
        </w:rPr>
        <w:t>.</w:t>
      </w:r>
      <w:r>
        <w:rPr>
          <w:rFonts w:ascii="Tahoma" w:hAnsi="Tahoma" w:cs="Tahoma"/>
        </w:rPr>
        <w:t xml:space="preserve"> and </w:t>
      </w:r>
      <w:r w:rsidRPr="00042E9B">
        <w:rPr>
          <w:rFonts w:ascii="Tahoma" w:hAnsi="Tahoma" w:cs="Tahoma"/>
        </w:rPr>
        <w:t>analy</w:t>
      </w:r>
      <w:r>
        <w:rPr>
          <w:rFonts w:ascii="Tahoma" w:hAnsi="Tahoma" w:cs="Tahoma"/>
        </w:rPr>
        <w:t>ze</w:t>
      </w:r>
      <w:r w:rsidRPr="00042E9B">
        <w:rPr>
          <w:rFonts w:ascii="Tahoma" w:hAnsi="Tahoma" w:cs="Tahoma"/>
        </w:rPr>
        <w:t xml:space="preserve"> issues that conflict with good governance and proper ethical behavior.</w:t>
      </w:r>
    </w:p>
    <w:p w14:paraId="7F9A10BE" w14:textId="77777777" w:rsidR="007F18B4" w:rsidRDefault="007F18B4" w:rsidP="000C0189">
      <w:pPr>
        <w:bidi w:val="0"/>
        <w:spacing w:after="120"/>
        <w:rPr>
          <w:rFonts w:ascii="Tahoma" w:hAnsi="Tahoma" w:cs="Tahoma"/>
        </w:rPr>
      </w:pPr>
      <w:r w:rsidRPr="00042E9B">
        <w:rPr>
          <w:rFonts w:ascii="Tahoma" w:hAnsi="Tahoma" w:cs="Tahoma"/>
        </w:rPr>
        <w:t xml:space="preserve">Pursuant to section 10 of the State Comptroller Law, I instructed that the </w:t>
      </w:r>
      <w:r w:rsidRPr="00BD05E6">
        <w:rPr>
          <w:rFonts w:ascii="Tahoma" w:hAnsi="Tahoma" w:cs="Tahoma"/>
        </w:rPr>
        <w:t>Financial Statements of the State of Israel as of 31 December 2018</w:t>
      </w:r>
      <w:r w:rsidRPr="00042E9B">
        <w:rPr>
          <w:rFonts w:ascii="Tahoma" w:hAnsi="Tahoma" w:cs="Tahoma"/>
        </w:rPr>
        <w:t xml:space="preserve"> be reviewed. The government’s financial statements are a </w:t>
      </w:r>
      <w:r>
        <w:rPr>
          <w:rFonts w:ascii="Tahoma" w:hAnsi="Tahoma" w:cs="Tahoma"/>
        </w:rPr>
        <w:t>vital</w:t>
      </w:r>
      <w:r w:rsidRPr="00042E9B">
        <w:rPr>
          <w:rFonts w:ascii="Tahoma" w:hAnsi="Tahoma" w:cs="Tahoma"/>
        </w:rPr>
        <w:t xml:space="preserve"> administrative measure for </w:t>
      </w:r>
      <w:r>
        <w:rPr>
          <w:rFonts w:ascii="Tahoma" w:hAnsi="Tahoma" w:cs="Tahoma"/>
        </w:rPr>
        <w:t xml:space="preserve">implementing </w:t>
      </w:r>
      <w:r w:rsidRPr="00042E9B">
        <w:rPr>
          <w:rFonts w:ascii="Tahoma" w:hAnsi="Tahoma" w:cs="Tahoma"/>
        </w:rPr>
        <w:t xml:space="preserve">its policy and for making decisions, and they constitute one of the main channels for transferring information regarding the state to the public, and for decision making. The financial statements that were reviewed lacked significant data representing substantial monetary amounts. </w:t>
      </w:r>
      <w:r>
        <w:rPr>
          <w:rFonts w:ascii="Tahoma" w:hAnsi="Tahoma" w:cs="Tahoma"/>
        </w:rPr>
        <w:t xml:space="preserve">Additional </w:t>
      </w:r>
      <w:r w:rsidRPr="00042E9B">
        <w:rPr>
          <w:rFonts w:ascii="Tahoma" w:hAnsi="Tahoma" w:cs="Tahoma"/>
        </w:rPr>
        <w:t xml:space="preserve">deficiencies include the fact that international government accounting standards have only been partially adopted. Despite the fact that the financial statements </w:t>
      </w:r>
      <w:r>
        <w:rPr>
          <w:rFonts w:ascii="Tahoma" w:hAnsi="Tahoma" w:cs="Tahoma"/>
        </w:rPr>
        <w:t>show</w:t>
      </w:r>
      <w:r w:rsidRPr="00042E9B">
        <w:rPr>
          <w:rFonts w:ascii="Tahoma" w:hAnsi="Tahoma" w:cs="Tahoma"/>
        </w:rPr>
        <w:t xml:space="preserve"> an accumulated deficit of NIS 1,961 billion and liabilities (mostly long-term liabilities) in a total of NIS 2,559 billion, which indicate significant risks for the State of Israel – the national financial statements have not been deliberated by the Government or by the Knesset. The statements’ presentation to the decision-makers could also contribute to increasing the government’s accountability, improve the manner in which it uses public resources that are made available to it and to serve as a platform for discussion of the assets and liabilities (particularly the long-term liabilities) and an examination of the country’s short-term and long-term economic challenges. In my view, the types of audits carried out by the State Comptroller should be varied and we need to </w:t>
      </w:r>
      <w:r>
        <w:rPr>
          <w:rFonts w:ascii="Tahoma" w:hAnsi="Tahoma" w:cs="Tahoma"/>
        </w:rPr>
        <w:t>improve</w:t>
      </w:r>
      <w:r w:rsidRPr="00042E9B">
        <w:rPr>
          <w:rFonts w:ascii="Tahoma" w:hAnsi="Tahoma" w:cs="Tahoma"/>
        </w:rPr>
        <w:t xml:space="preserve"> the</w:t>
      </w:r>
      <w:r>
        <w:rPr>
          <w:rFonts w:ascii="Tahoma" w:hAnsi="Tahoma" w:cs="Tahoma"/>
        </w:rPr>
        <w:t xml:space="preserve"> scope</w:t>
      </w:r>
      <w:r w:rsidRPr="00042E9B">
        <w:rPr>
          <w:rFonts w:ascii="Tahoma" w:hAnsi="Tahoma" w:cs="Tahoma"/>
        </w:rPr>
        <w:t xml:space="preserve"> of financial audits.</w:t>
      </w:r>
    </w:p>
    <w:p w14:paraId="7E984B2D" w14:textId="77777777" w:rsidR="007F18B4" w:rsidRDefault="007F18B4" w:rsidP="000C0189">
      <w:pPr>
        <w:bidi w:val="0"/>
        <w:spacing w:after="120"/>
        <w:rPr>
          <w:rFonts w:ascii="Tahoma" w:hAnsi="Tahoma" w:cs="Tahoma"/>
        </w:rPr>
      </w:pPr>
      <w:r w:rsidRPr="00042E9B">
        <w:rPr>
          <w:rFonts w:ascii="Tahoma" w:hAnsi="Tahoma" w:cs="Tahoma"/>
        </w:rPr>
        <w:t xml:space="preserve">With regard to handling social issues, the State audit process pays special attention to examining matters that relate to weaker groups within the population, whose rights are harder to protect and who often have no opportunity to be heard. In our examination of the </w:t>
      </w:r>
      <w:r w:rsidRPr="00042E9B">
        <w:rPr>
          <w:rFonts w:ascii="Tahoma" w:hAnsi="Tahoma" w:cs="Tahoma"/>
          <w:b/>
          <w:bCs/>
        </w:rPr>
        <w:t>State’s handling of high-risk youth</w:t>
      </w:r>
      <w:r w:rsidRPr="00042E9B">
        <w:rPr>
          <w:rFonts w:ascii="Tahoma" w:hAnsi="Tahoma" w:cs="Tahoma"/>
        </w:rPr>
        <w:t>, the audit showed that the Ministries of Welfare and of Education have not been coordinating their actions regarding the identification of members of this vulnerable group</w:t>
      </w:r>
      <w:r>
        <w:rPr>
          <w:rFonts w:ascii="Tahoma" w:hAnsi="Tahoma" w:cs="Tahoma"/>
        </w:rPr>
        <w:t xml:space="preserve"> and</w:t>
      </w:r>
      <w:r w:rsidRPr="00042E9B">
        <w:rPr>
          <w:rFonts w:ascii="Tahoma" w:hAnsi="Tahoma" w:cs="Tahoma"/>
        </w:rPr>
        <w:t xml:space="preserve"> handling </w:t>
      </w:r>
      <w:r>
        <w:rPr>
          <w:rFonts w:ascii="Tahoma" w:hAnsi="Tahoma" w:cs="Tahoma"/>
        </w:rPr>
        <w:t>them</w:t>
      </w:r>
      <w:r w:rsidRPr="00042E9B">
        <w:rPr>
          <w:rFonts w:ascii="Tahoma" w:hAnsi="Tahoma" w:cs="Tahoma"/>
        </w:rPr>
        <w:t xml:space="preserve">. The two ministries need to formulate, together, a uniform and comprehensive approach, with the objective of establishing appropriate educational or therapeutic responses for them. This could range from </w:t>
      </w:r>
      <w:proofErr w:type="gramStart"/>
      <w:r w:rsidRPr="00042E9B">
        <w:rPr>
          <w:rFonts w:ascii="Tahoma" w:hAnsi="Tahoma" w:cs="Tahoma"/>
        </w:rPr>
        <w:t>community</w:t>
      </w:r>
      <w:r>
        <w:rPr>
          <w:rFonts w:ascii="Tahoma" w:hAnsi="Tahoma" w:cs="Tahoma"/>
        </w:rPr>
        <w:t xml:space="preserve"> based</w:t>
      </w:r>
      <w:proofErr w:type="gramEnd"/>
      <w:r w:rsidRPr="00042E9B">
        <w:rPr>
          <w:rFonts w:ascii="Tahoma" w:hAnsi="Tahoma" w:cs="Tahoma"/>
        </w:rPr>
        <w:t xml:space="preserve"> </w:t>
      </w:r>
      <w:r>
        <w:rPr>
          <w:rFonts w:ascii="Tahoma" w:hAnsi="Tahoma" w:cs="Tahoma"/>
        </w:rPr>
        <w:t xml:space="preserve">arrangements to </w:t>
      </w:r>
      <w:r w:rsidRPr="00042E9B">
        <w:rPr>
          <w:rFonts w:ascii="Tahoma" w:hAnsi="Tahoma" w:cs="Tahoma"/>
        </w:rPr>
        <w:t xml:space="preserve">solutions outside of their homes – including government dormitory </w:t>
      </w:r>
      <w:r>
        <w:rPr>
          <w:rFonts w:ascii="Tahoma" w:hAnsi="Tahoma" w:cs="Tahoma"/>
        </w:rPr>
        <w:t>programs</w:t>
      </w:r>
      <w:r w:rsidRPr="00042E9B">
        <w:rPr>
          <w:rFonts w:ascii="Tahoma" w:hAnsi="Tahoma" w:cs="Tahoma"/>
        </w:rPr>
        <w:t xml:space="preserve">. Regarding the government dormitory programs, it has been determined that the Youth Guardianship Authority must continue to work to reduce the number of young people who are waiting for placement in the dormitory </w:t>
      </w:r>
      <w:r>
        <w:rPr>
          <w:rFonts w:ascii="Tahoma" w:hAnsi="Tahoma" w:cs="Tahoma"/>
        </w:rPr>
        <w:t>program</w:t>
      </w:r>
      <w:r w:rsidRPr="00042E9B">
        <w:rPr>
          <w:rFonts w:ascii="Tahoma" w:hAnsi="Tahoma" w:cs="Tahoma"/>
        </w:rPr>
        <w:t>s and to expand the variety of solutions available for them.</w:t>
      </w:r>
    </w:p>
    <w:p w14:paraId="293D3E5A" w14:textId="77777777" w:rsidR="007F18B4" w:rsidRDefault="007F18B4" w:rsidP="000C0189">
      <w:pPr>
        <w:bidi w:val="0"/>
        <w:spacing w:after="120"/>
        <w:rPr>
          <w:rFonts w:ascii="Tahoma" w:hAnsi="Tahoma" w:cs="Tahoma"/>
        </w:rPr>
      </w:pPr>
      <w:r w:rsidRPr="00042E9B">
        <w:rPr>
          <w:rFonts w:ascii="Tahoma" w:hAnsi="Tahoma" w:cs="Tahoma"/>
        </w:rPr>
        <w:t xml:space="preserve">In the </w:t>
      </w:r>
      <w:r>
        <w:rPr>
          <w:rFonts w:ascii="Tahoma" w:hAnsi="Tahoma" w:cs="Tahoma"/>
        </w:rPr>
        <w:t>course</w:t>
      </w:r>
      <w:r w:rsidRPr="00042E9B">
        <w:rPr>
          <w:rFonts w:ascii="Tahoma" w:hAnsi="Tahoma" w:cs="Tahoma"/>
        </w:rPr>
        <w:t xml:space="preserve"> of an examination of the systems for </w:t>
      </w:r>
      <w:r w:rsidRPr="00042E9B">
        <w:rPr>
          <w:rFonts w:ascii="Tahoma" w:hAnsi="Tahoma" w:cs="Tahoma"/>
          <w:b/>
          <w:bCs/>
        </w:rPr>
        <w:t xml:space="preserve">purchasing and selling public housing apartments, </w:t>
      </w:r>
      <w:r w:rsidRPr="00042E9B">
        <w:rPr>
          <w:rFonts w:ascii="Tahoma" w:hAnsi="Tahoma" w:cs="Tahoma"/>
        </w:rPr>
        <w:t xml:space="preserve">I recommended that in light of the continued increase in the number of those entitled to public housing, the government should continue to work to expand the </w:t>
      </w:r>
      <w:r>
        <w:rPr>
          <w:rFonts w:ascii="Tahoma" w:hAnsi="Tahoma" w:cs="Tahoma"/>
        </w:rPr>
        <w:t>options</w:t>
      </w:r>
      <w:r w:rsidRPr="00042E9B">
        <w:rPr>
          <w:rFonts w:ascii="Tahoma" w:hAnsi="Tahoma" w:cs="Tahoma"/>
        </w:rPr>
        <w:t xml:space="preserve"> for </w:t>
      </w:r>
      <w:r>
        <w:rPr>
          <w:rFonts w:ascii="Tahoma" w:hAnsi="Tahoma" w:cs="Tahoma"/>
        </w:rPr>
        <w:lastRenderedPageBreak/>
        <w:t xml:space="preserve">needy </w:t>
      </w:r>
      <w:r w:rsidRPr="00042E9B">
        <w:rPr>
          <w:rFonts w:ascii="Tahoma" w:hAnsi="Tahoma" w:cs="Tahoma"/>
        </w:rPr>
        <w:t xml:space="preserve">population groups who </w:t>
      </w:r>
      <w:r>
        <w:rPr>
          <w:rFonts w:ascii="Tahoma" w:hAnsi="Tahoma" w:cs="Tahoma"/>
        </w:rPr>
        <w:t>require housing assistance.</w:t>
      </w:r>
      <w:r w:rsidRPr="00042E9B">
        <w:rPr>
          <w:rFonts w:ascii="Tahoma" w:hAnsi="Tahoma" w:cs="Tahoma"/>
        </w:rPr>
        <w:t xml:space="preserve"> This should include an examination of ways to increase the apartment supply and to integrate such an expansion with other governmental programs, such as the “Buyer’s Price” program.</w:t>
      </w:r>
    </w:p>
    <w:p w14:paraId="367D6381" w14:textId="77777777" w:rsidR="007F18B4" w:rsidRDefault="007F18B4" w:rsidP="000C0189">
      <w:pPr>
        <w:bidi w:val="0"/>
        <w:spacing w:after="120"/>
        <w:rPr>
          <w:rFonts w:ascii="Tahoma" w:hAnsi="Tahoma" w:cs="Tahoma"/>
        </w:rPr>
      </w:pPr>
      <w:r w:rsidRPr="00042E9B">
        <w:rPr>
          <w:rFonts w:ascii="Tahoma" w:hAnsi="Tahoma" w:cs="Tahoma"/>
        </w:rPr>
        <w:t xml:space="preserve">Every year, some 400 people in Israel commit suicide. The comprehensive chapter dealing with the issue of the </w:t>
      </w:r>
      <w:r w:rsidRPr="00042E9B">
        <w:rPr>
          <w:rFonts w:ascii="Tahoma" w:hAnsi="Tahoma" w:cs="Tahoma"/>
          <w:b/>
          <w:bCs/>
        </w:rPr>
        <w:t>National Suicide Prevention Program</w:t>
      </w:r>
      <w:r w:rsidRPr="00042E9B">
        <w:rPr>
          <w:rFonts w:ascii="Tahoma" w:hAnsi="Tahoma" w:cs="Tahoma"/>
        </w:rPr>
        <w:t xml:space="preserve"> points to the fact that </w:t>
      </w:r>
      <w:r>
        <w:rPr>
          <w:rFonts w:ascii="Tahoma" w:hAnsi="Tahoma" w:cs="Tahoma"/>
        </w:rPr>
        <w:t>in the</w:t>
      </w:r>
      <w:r w:rsidRPr="00042E9B">
        <w:rPr>
          <w:rFonts w:ascii="Tahoma" w:hAnsi="Tahoma" w:cs="Tahoma"/>
        </w:rPr>
        <w:t xml:space="preserve"> six years </w:t>
      </w:r>
      <w:r>
        <w:rPr>
          <w:rFonts w:ascii="Tahoma" w:hAnsi="Tahoma" w:cs="Tahoma"/>
        </w:rPr>
        <w:t>since the program</w:t>
      </w:r>
      <w:r w:rsidRPr="00042E9B">
        <w:rPr>
          <w:rFonts w:ascii="Tahoma" w:hAnsi="Tahoma" w:cs="Tahoma"/>
        </w:rPr>
        <w:t xml:space="preserve"> began to operate, the government ministries – primarily the Ministry of Health, which was asked to lead the program, and its key partners, the Ministries of Welfare, Education and Absorption</w:t>
      </w:r>
      <w:r>
        <w:rPr>
          <w:rFonts w:ascii="Tahoma" w:hAnsi="Tahoma" w:cs="Tahoma"/>
        </w:rPr>
        <w:t xml:space="preserve">, </w:t>
      </w:r>
      <w:r w:rsidRPr="00042E9B">
        <w:rPr>
          <w:rFonts w:ascii="Tahoma" w:hAnsi="Tahoma" w:cs="Tahoma"/>
        </w:rPr>
        <w:t xml:space="preserve">have failed to implement the main elements of the plan. They have failed to establish an organizational and administrative infrastructure to carry it out, they have not allocated any of the budgets for the program that were established in the Government Resolution and did not outline or adopt any therapeutic strategies suitable for dealing with the phenomenon. The program was </w:t>
      </w:r>
      <w:r>
        <w:rPr>
          <w:rFonts w:ascii="Tahoma" w:hAnsi="Tahoma" w:cs="Tahoma"/>
        </w:rPr>
        <w:t>operated</w:t>
      </w:r>
      <w:r w:rsidRPr="00042E9B">
        <w:rPr>
          <w:rFonts w:ascii="Tahoma" w:hAnsi="Tahoma" w:cs="Tahoma"/>
        </w:rPr>
        <w:t xml:space="preserve"> in only a few </w:t>
      </w:r>
      <w:r>
        <w:rPr>
          <w:rFonts w:ascii="Tahoma" w:hAnsi="Tahoma" w:cs="Tahoma"/>
        </w:rPr>
        <w:t>towns</w:t>
      </w:r>
      <w:r w:rsidRPr="00042E9B">
        <w:rPr>
          <w:rFonts w:ascii="Tahoma" w:hAnsi="Tahoma" w:cs="Tahoma"/>
        </w:rPr>
        <w:t>.</w:t>
      </w:r>
    </w:p>
    <w:p w14:paraId="70A14551" w14:textId="77777777" w:rsidR="007F18B4" w:rsidRDefault="007F18B4" w:rsidP="000C0189">
      <w:pPr>
        <w:bidi w:val="0"/>
        <w:spacing w:after="120"/>
        <w:rPr>
          <w:rFonts w:ascii="Tahoma" w:hAnsi="Tahoma" w:cs="Tahoma"/>
        </w:rPr>
      </w:pPr>
      <w:r w:rsidRPr="00042E9B">
        <w:rPr>
          <w:rFonts w:ascii="Tahoma" w:hAnsi="Tahoma" w:cs="Tahoma"/>
        </w:rPr>
        <w:t xml:space="preserve">The current medical-social-economic crisis requires that the partners in the suicide prevention program must make efforts to carry it out, particularly at this time of emergency, in order to create accessible social, educational and medical responses for the population groups that have been found to be at risk – the elderly, children, youth and new immigrants. These types of solutions are also needed for other risk groups – those who have lost their livelihoods and those who are currently </w:t>
      </w:r>
      <w:r>
        <w:rPr>
          <w:rFonts w:ascii="Tahoma" w:hAnsi="Tahoma" w:cs="Tahoma"/>
        </w:rPr>
        <w:t xml:space="preserve">under </w:t>
      </w:r>
      <w:r w:rsidRPr="00042E9B">
        <w:rPr>
          <w:rFonts w:ascii="Tahoma" w:hAnsi="Tahoma" w:cs="Tahoma"/>
        </w:rPr>
        <w:t>great emotional distress.</w:t>
      </w:r>
    </w:p>
    <w:p w14:paraId="23C1A796" w14:textId="77777777" w:rsidR="007F18B4" w:rsidRDefault="007F18B4" w:rsidP="000C0189">
      <w:pPr>
        <w:bidi w:val="0"/>
        <w:spacing w:after="120"/>
        <w:rPr>
          <w:rFonts w:ascii="Tahoma" w:hAnsi="Tahoma" w:cs="Tahoma"/>
          <w:lang w:val="en-GB"/>
        </w:rPr>
      </w:pPr>
      <w:r w:rsidRPr="00042E9B">
        <w:rPr>
          <w:rFonts w:ascii="Tahoma" w:hAnsi="Tahoma" w:cs="Tahoma"/>
        </w:rPr>
        <w:t xml:space="preserve">An examination of the aspects of the </w:t>
      </w:r>
      <w:r w:rsidRPr="00042E9B">
        <w:rPr>
          <w:rFonts w:ascii="Tahoma" w:hAnsi="Tahoma" w:cs="Tahoma"/>
          <w:b/>
          <w:bCs/>
        </w:rPr>
        <w:t>reform involving transfer of responsibility for mental health safety</w:t>
      </w:r>
      <w:r w:rsidRPr="00042E9B">
        <w:rPr>
          <w:rFonts w:ascii="Tahoma" w:hAnsi="Tahoma" w:cs="Tahoma"/>
        </w:rPr>
        <w:t xml:space="preserve"> has shown that the wait</w:t>
      </w:r>
      <w:r>
        <w:rPr>
          <w:rFonts w:ascii="Tahoma" w:hAnsi="Tahoma" w:cs="Tahoma"/>
        </w:rPr>
        <w:t>ing</w:t>
      </w:r>
      <w:r w:rsidRPr="00042E9B">
        <w:rPr>
          <w:rFonts w:ascii="Tahoma" w:hAnsi="Tahoma" w:cs="Tahoma"/>
        </w:rPr>
        <w:t xml:space="preserve"> times for receiving treatment at the health funds can be </w:t>
      </w:r>
      <w:r>
        <w:rPr>
          <w:rFonts w:ascii="Tahoma" w:hAnsi="Tahoma" w:cs="Tahoma"/>
        </w:rPr>
        <w:t>extended</w:t>
      </w:r>
      <w:r w:rsidRPr="00042E9B">
        <w:rPr>
          <w:rFonts w:ascii="Tahoma" w:hAnsi="Tahoma" w:cs="Tahoma"/>
        </w:rPr>
        <w:t xml:space="preserve">, sometimes as long as 12 to 16 months. This has the potential effect of </w:t>
      </w:r>
      <w:r>
        <w:rPr>
          <w:rFonts w:ascii="Tahoma" w:hAnsi="Tahoma" w:cs="Tahoma"/>
        </w:rPr>
        <w:t>adversely affecting</w:t>
      </w:r>
      <w:r w:rsidRPr="00042E9B">
        <w:rPr>
          <w:rFonts w:ascii="Tahoma" w:hAnsi="Tahoma" w:cs="Tahoma"/>
        </w:rPr>
        <w:t xml:space="preserve"> the mental health of the patients, and can also cause </w:t>
      </w:r>
      <w:r>
        <w:rPr>
          <w:rFonts w:ascii="Tahoma" w:hAnsi="Tahoma" w:cs="Tahoma"/>
        </w:rPr>
        <w:t>untold</w:t>
      </w:r>
      <w:r w:rsidRPr="00042E9B">
        <w:rPr>
          <w:rFonts w:ascii="Tahoma" w:hAnsi="Tahoma" w:cs="Tahoma"/>
        </w:rPr>
        <w:t xml:space="preserve"> damage to their families and their immediate surroundings</w:t>
      </w:r>
      <w:r w:rsidRPr="00042E9B">
        <w:rPr>
          <w:rFonts w:ascii="Tahoma" w:hAnsi="Tahoma" w:cs="Tahoma"/>
          <w:lang w:val="en-GB"/>
        </w:rPr>
        <w:t xml:space="preserve"> and reduce the impact of the therapy. Patients who turn to private therapists are forced to pay high </w:t>
      </w:r>
      <w:r>
        <w:rPr>
          <w:rFonts w:ascii="Tahoma" w:hAnsi="Tahoma" w:cs="Tahoma"/>
          <w:lang w:val="en-GB"/>
        </w:rPr>
        <w:t>co-payment</w:t>
      </w:r>
      <w:r w:rsidRPr="00042E9B">
        <w:rPr>
          <w:rFonts w:ascii="Tahoma" w:hAnsi="Tahoma" w:cs="Tahoma"/>
          <w:lang w:val="en-GB"/>
        </w:rPr>
        <w:t xml:space="preserve"> fees in the amount of </w:t>
      </w:r>
      <w:r>
        <w:rPr>
          <w:rFonts w:ascii="Tahoma" w:hAnsi="Tahoma" w:cs="Tahoma"/>
          <w:lang w:val="en-GB"/>
        </w:rPr>
        <w:t xml:space="preserve">approximately </w:t>
      </w:r>
      <w:r w:rsidRPr="00042E9B">
        <w:rPr>
          <w:rFonts w:ascii="Tahoma" w:hAnsi="Tahoma" w:cs="Tahoma"/>
          <w:lang w:val="en-GB"/>
        </w:rPr>
        <w:t>NIS 570 per month</w:t>
      </w:r>
      <w:r>
        <w:rPr>
          <w:rFonts w:ascii="Tahoma" w:hAnsi="Tahoma" w:cs="Tahoma"/>
          <w:lang w:val="en-GB"/>
        </w:rPr>
        <w:t>.</w:t>
      </w:r>
      <w:r w:rsidRPr="00042E9B">
        <w:rPr>
          <w:rFonts w:ascii="Tahoma" w:hAnsi="Tahoma" w:cs="Tahoma"/>
          <w:lang w:val="en-GB"/>
        </w:rPr>
        <w:t xml:space="preserve"> </w:t>
      </w:r>
      <w:r>
        <w:rPr>
          <w:rFonts w:ascii="Tahoma" w:hAnsi="Tahoma" w:cs="Tahoma"/>
          <w:lang w:val="en-GB"/>
        </w:rPr>
        <w:t>T</w:t>
      </w:r>
      <w:r w:rsidRPr="00042E9B">
        <w:rPr>
          <w:rFonts w:ascii="Tahoma" w:hAnsi="Tahoma" w:cs="Tahoma"/>
          <w:lang w:val="en-GB"/>
        </w:rPr>
        <w:t xml:space="preserve">hese costs can present an obstacle that prevents the less economically secure population groups from receiving </w:t>
      </w:r>
      <w:r>
        <w:rPr>
          <w:rFonts w:ascii="Tahoma" w:hAnsi="Tahoma" w:cs="Tahoma"/>
          <w:lang w:val="en-GB"/>
        </w:rPr>
        <w:t xml:space="preserve">needed </w:t>
      </w:r>
      <w:r w:rsidRPr="00042E9B">
        <w:rPr>
          <w:rFonts w:ascii="Tahoma" w:hAnsi="Tahoma" w:cs="Tahoma"/>
          <w:lang w:val="en-GB"/>
        </w:rPr>
        <w:t>treatment.</w:t>
      </w:r>
    </w:p>
    <w:p w14:paraId="559C6124" w14:textId="77777777" w:rsidR="007F18B4" w:rsidRDefault="007F18B4" w:rsidP="000C0189">
      <w:pPr>
        <w:bidi w:val="0"/>
        <w:spacing w:after="120"/>
        <w:rPr>
          <w:rFonts w:ascii="Tahoma" w:hAnsi="Tahoma" w:cs="Tahoma"/>
        </w:rPr>
      </w:pPr>
      <w:r>
        <w:rPr>
          <w:rFonts w:ascii="Tahoma" w:hAnsi="Tahoma" w:cs="Tahoma"/>
          <w:lang w:val="en-GB"/>
        </w:rPr>
        <w:t>Contaminates</w:t>
      </w:r>
      <w:r w:rsidRPr="00042E9B">
        <w:rPr>
          <w:rFonts w:ascii="Tahoma" w:hAnsi="Tahoma" w:cs="Tahoma"/>
          <w:lang w:val="en-GB"/>
        </w:rPr>
        <w:t xml:space="preserve"> in food products can cause illnesses and in extreme circumstances, fatalities. In our review of the </w:t>
      </w:r>
      <w:r>
        <w:rPr>
          <w:rFonts w:ascii="Tahoma" w:hAnsi="Tahoma" w:cs="Tahoma"/>
          <w:b/>
          <w:bCs/>
          <w:lang w:val="en-GB"/>
        </w:rPr>
        <w:t>a</w:t>
      </w:r>
      <w:r w:rsidRPr="00042E9B">
        <w:rPr>
          <w:rFonts w:ascii="Tahoma" w:hAnsi="Tahoma" w:cs="Tahoma"/>
          <w:b/>
          <w:bCs/>
          <w:lang w:val="en-GB"/>
        </w:rPr>
        <w:t xml:space="preserve">ctions taken by the Ministry of Health to prevent health dangers caused by exposure to </w:t>
      </w:r>
      <w:r>
        <w:rPr>
          <w:rFonts w:ascii="Tahoma" w:hAnsi="Tahoma" w:cs="Tahoma"/>
          <w:b/>
          <w:bCs/>
          <w:lang w:val="en-GB"/>
        </w:rPr>
        <w:t>contaminates</w:t>
      </w:r>
      <w:r w:rsidRPr="00042E9B">
        <w:rPr>
          <w:rFonts w:ascii="Tahoma" w:hAnsi="Tahoma" w:cs="Tahoma"/>
          <w:b/>
          <w:bCs/>
          <w:lang w:val="en-GB"/>
        </w:rPr>
        <w:t xml:space="preserve"> and </w:t>
      </w:r>
      <w:r>
        <w:rPr>
          <w:rFonts w:ascii="Tahoma" w:hAnsi="Tahoma" w:cs="Tahoma"/>
          <w:b/>
          <w:bCs/>
          <w:lang w:val="en-GB"/>
        </w:rPr>
        <w:t>pesticides</w:t>
      </w:r>
      <w:r w:rsidRPr="00042E9B">
        <w:rPr>
          <w:rFonts w:ascii="Tahoma" w:hAnsi="Tahoma" w:cs="Tahoma"/>
          <w:b/>
          <w:bCs/>
          <w:lang w:val="en-GB"/>
        </w:rPr>
        <w:t xml:space="preserve"> in food products</w:t>
      </w:r>
      <w:r w:rsidRPr="00042E9B">
        <w:rPr>
          <w:rFonts w:ascii="Tahoma" w:hAnsi="Tahoma" w:cs="Tahoma"/>
          <w:lang w:val="en-GB"/>
        </w:rPr>
        <w:t xml:space="preserve">, we found many </w:t>
      </w:r>
      <w:r>
        <w:rPr>
          <w:rFonts w:ascii="Tahoma" w:hAnsi="Tahoma" w:cs="Tahoma"/>
          <w:lang w:val="en-GB"/>
        </w:rPr>
        <w:t>issues</w:t>
      </w:r>
      <w:r w:rsidRPr="00042E9B">
        <w:rPr>
          <w:rFonts w:ascii="Tahoma" w:hAnsi="Tahoma" w:cs="Tahoma"/>
          <w:lang w:val="en-GB"/>
        </w:rPr>
        <w:t xml:space="preserve"> that require improvement</w:t>
      </w:r>
      <w:r>
        <w:rPr>
          <w:rFonts w:ascii="Tahoma" w:hAnsi="Tahoma" w:cs="Tahoma"/>
          <w:lang w:val="en-GB"/>
        </w:rPr>
        <w:t xml:space="preserve"> in </w:t>
      </w:r>
      <w:r w:rsidRPr="00042E9B">
        <w:rPr>
          <w:rFonts w:ascii="Tahoma" w:hAnsi="Tahoma" w:cs="Tahoma"/>
          <w:lang w:val="en-GB"/>
        </w:rPr>
        <w:t>the National Food Services</w:t>
      </w:r>
      <w:r>
        <w:rPr>
          <w:rFonts w:ascii="Tahoma" w:hAnsi="Tahoma" w:cs="Tahoma"/>
          <w:lang w:val="en-GB"/>
        </w:rPr>
        <w:t xml:space="preserve">' (a division of the </w:t>
      </w:r>
      <w:r w:rsidRPr="00042E9B">
        <w:rPr>
          <w:rFonts w:ascii="Tahoma" w:hAnsi="Tahoma" w:cs="Tahoma"/>
          <w:lang w:val="en-GB"/>
        </w:rPr>
        <w:t>Ministry of Health</w:t>
      </w:r>
      <w:r>
        <w:rPr>
          <w:rFonts w:ascii="Tahoma" w:hAnsi="Tahoma" w:cs="Tahoma"/>
          <w:lang w:val="en-GB"/>
        </w:rPr>
        <w:t>) handling of contaminated</w:t>
      </w:r>
      <w:r w:rsidRPr="00042E9B">
        <w:rPr>
          <w:rFonts w:ascii="Tahoma" w:hAnsi="Tahoma" w:cs="Tahoma"/>
          <w:lang w:val="en-GB"/>
        </w:rPr>
        <w:t xml:space="preserve"> food that has been marketed to the public and regarding illnesses related to these food products. It was also found that food products brought to Israel from the Palestinian Authority are marketed without the National Food Services checking them. It is recommended that the interfaces with the </w:t>
      </w:r>
      <w:r w:rsidRPr="00042E9B">
        <w:rPr>
          <w:rFonts w:ascii="Tahoma" w:hAnsi="Tahoma" w:cs="Tahoma"/>
        </w:rPr>
        <w:t xml:space="preserve">public be improved, and that the public be informed </w:t>
      </w:r>
      <w:r>
        <w:rPr>
          <w:rFonts w:ascii="Tahoma" w:hAnsi="Tahoma" w:cs="Tahoma"/>
        </w:rPr>
        <w:t>in a</w:t>
      </w:r>
      <w:r w:rsidRPr="00042E9B">
        <w:rPr>
          <w:rFonts w:ascii="Tahoma" w:hAnsi="Tahoma" w:cs="Tahoma"/>
        </w:rPr>
        <w:t xml:space="preserve"> time</w:t>
      </w:r>
      <w:r>
        <w:rPr>
          <w:rFonts w:ascii="Tahoma" w:hAnsi="Tahoma" w:cs="Tahoma"/>
        </w:rPr>
        <w:t>ly efficient manner</w:t>
      </w:r>
      <w:r w:rsidRPr="00042E9B">
        <w:rPr>
          <w:rFonts w:ascii="Tahoma" w:hAnsi="Tahoma" w:cs="Tahoma"/>
        </w:rPr>
        <w:t xml:space="preserve"> regarding any exposure to </w:t>
      </w:r>
      <w:r>
        <w:rPr>
          <w:rFonts w:ascii="Tahoma" w:hAnsi="Tahoma" w:cs="Tahoma"/>
        </w:rPr>
        <w:t>contaminates in</w:t>
      </w:r>
      <w:r w:rsidRPr="00042E9B">
        <w:rPr>
          <w:rFonts w:ascii="Tahoma" w:hAnsi="Tahoma" w:cs="Tahoma"/>
        </w:rPr>
        <w:t xml:space="preserve"> food products.</w:t>
      </w:r>
    </w:p>
    <w:p w14:paraId="6B478FD9" w14:textId="77777777" w:rsidR="007F18B4" w:rsidRDefault="007F18B4" w:rsidP="000C0189">
      <w:pPr>
        <w:bidi w:val="0"/>
        <w:spacing w:after="120"/>
        <w:rPr>
          <w:rFonts w:ascii="Tahoma" w:hAnsi="Tahoma" w:cs="Tahoma"/>
        </w:rPr>
      </w:pPr>
    </w:p>
    <w:p w14:paraId="336655A5" w14:textId="77777777" w:rsidR="007F18B4" w:rsidRDefault="007F18B4" w:rsidP="000C0189">
      <w:pPr>
        <w:bidi w:val="0"/>
        <w:spacing w:after="120"/>
        <w:rPr>
          <w:rFonts w:ascii="Tahoma" w:hAnsi="Tahoma" w:cs="Tahoma"/>
        </w:rPr>
      </w:pPr>
      <w:r>
        <w:rPr>
          <w:rFonts w:ascii="Tahoma" w:hAnsi="Tahoma" w:cs="Tahoma"/>
        </w:rPr>
        <w:lastRenderedPageBreak/>
        <w:t>S</w:t>
      </w:r>
      <w:r w:rsidRPr="00042E9B">
        <w:rPr>
          <w:rFonts w:ascii="Tahoma" w:hAnsi="Tahoma" w:cs="Tahoma"/>
        </w:rPr>
        <w:t xml:space="preserve">ince </w:t>
      </w:r>
      <w:r>
        <w:rPr>
          <w:rFonts w:ascii="Tahoma" w:hAnsi="Tahoma" w:cs="Tahoma"/>
        </w:rPr>
        <w:t>assuming my</w:t>
      </w:r>
      <w:r w:rsidRPr="00042E9B">
        <w:rPr>
          <w:rFonts w:ascii="Tahoma" w:hAnsi="Tahoma" w:cs="Tahoma"/>
        </w:rPr>
        <w:t xml:space="preserve"> position as State Comptroller, I have insisted that technology and computerization development - with all the advantages and risks that the</w:t>
      </w:r>
      <w:r>
        <w:rPr>
          <w:rFonts w:ascii="Tahoma" w:hAnsi="Tahoma" w:cs="Tahoma"/>
        </w:rPr>
        <w:t>y</w:t>
      </w:r>
      <w:r w:rsidRPr="00042E9B">
        <w:rPr>
          <w:rFonts w:ascii="Tahoma" w:hAnsi="Tahoma" w:cs="Tahoma"/>
        </w:rPr>
        <w:t xml:space="preserve"> present – is one of the key upcoming challenges. This Report sets out the findings from several system</w:t>
      </w:r>
      <w:r>
        <w:rPr>
          <w:rFonts w:ascii="Tahoma" w:hAnsi="Tahoma" w:cs="Tahoma"/>
        </w:rPr>
        <w:t>ic</w:t>
      </w:r>
      <w:r w:rsidRPr="00042E9B">
        <w:rPr>
          <w:rFonts w:ascii="Tahoma" w:hAnsi="Tahoma" w:cs="Tahoma"/>
        </w:rPr>
        <w:t xml:space="preserve"> audits carried out in this area. One of the Report’s chapters deals with the </w:t>
      </w:r>
      <w:r>
        <w:rPr>
          <w:rFonts w:ascii="Tahoma" w:hAnsi="Tahoma" w:cs="Tahoma"/>
          <w:b/>
          <w:bCs/>
        </w:rPr>
        <w:t>u</w:t>
      </w:r>
      <w:r w:rsidRPr="00042E9B">
        <w:rPr>
          <w:rFonts w:ascii="Tahoma" w:hAnsi="Tahoma" w:cs="Tahoma"/>
          <w:b/>
          <w:bCs/>
        </w:rPr>
        <w:t>se of biometric databases</w:t>
      </w:r>
      <w:r w:rsidRPr="00042E9B">
        <w:rPr>
          <w:rFonts w:ascii="Tahoma" w:hAnsi="Tahoma" w:cs="Tahoma"/>
        </w:rPr>
        <w:t xml:space="preserve">, which has become more frequent in both government and private sectors, and which presents many advantages as well as significant risks in terms of </w:t>
      </w:r>
      <w:r>
        <w:rPr>
          <w:rFonts w:ascii="Tahoma" w:hAnsi="Tahoma" w:cs="Tahoma"/>
        </w:rPr>
        <w:t xml:space="preserve">data </w:t>
      </w:r>
      <w:r w:rsidRPr="00042E9B">
        <w:rPr>
          <w:rFonts w:ascii="Tahoma" w:hAnsi="Tahoma" w:cs="Tahoma"/>
        </w:rPr>
        <w:t xml:space="preserve">security and privacy protection. </w:t>
      </w:r>
    </w:p>
    <w:p w14:paraId="5B5E9520" w14:textId="77777777" w:rsidR="007F18B4" w:rsidRDefault="007F18B4" w:rsidP="000C0189">
      <w:pPr>
        <w:bidi w:val="0"/>
        <w:spacing w:after="120"/>
        <w:rPr>
          <w:rFonts w:ascii="Tahoma" w:hAnsi="Tahoma" w:cs="Tahoma"/>
        </w:rPr>
      </w:pPr>
      <w:r w:rsidRPr="00042E9B">
        <w:rPr>
          <w:rFonts w:ascii="Tahoma" w:hAnsi="Tahoma" w:cs="Tahoma"/>
        </w:rPr>
        <w:t xml:space="preserve">The audit indicates that there are </w:t>
      </w:r>
      <w:r>
        <w:rPr>
          <w:rFonts w:ascii="Tahoma" w:hAnsi="Tahoma" w:cs="Tahoma"/>
        </w:rPr>
        <w:t>numerous</w:t>
      </w:r>
      <w:r w:rsidRPr="00042E9B">
        <w:rPr>
          <w:rFonts w:ascii="Tahoma" w:hAnsi="Tahoma" w:cs="Tahoma"/>
        </w:rPr>
        <w:t xml:space="preserve"> areas that require </w:t>
      </w:r>
      <w:r>
        <w:rPr>
          <w:rFonts w:ascii="Tahoma" w:hAnsi="Tahoma" w:cs="Tahoma"/>
        </w:rPr>
        <w:t>corrective action</w:t>
      </w:r>
      <w:r w:rsidRPr="00042E9B">
        <w:rPr>
          <w:rFonts w:ascii="Tahoma" w:hAnsi="Tahoma" w:cs="Tahoma"/>
        </w:rPr>
        <w:t>, as the biometric applications and challenges in this developing area will only increase</w:t>
      </w:r>
      <w:r>
        <w:rPr>
          <w:rFonts w:ascii="Tahoma" w:hAnsi="Tahoma" w:cs="Tahoma"/>
        </w:rPr>
        <w:t xml:space="preserve"> over</w:t>
      </w:r>
      <w:r w:rsidRPr="00042E9B">
        <w:rPr>
          <w:rFonts w:ascii="Tahoma" w:hAnsi="Tahoma" w:cs="Tahoma"/>
        </w:rPr>
        <w:t xml:space="preserve"> time. The matter requires constant review and </w:t>
      </w:r>
      <w:r>
        <w:rPr>
          <w:rFonts w:ascii="Tahoma" w:hAnsi="Tahoma" w:cs="Tahoma"/>
        </w:rPr>
        <w:t>supervision</w:t>
      </w:r>
      <w:r w:rsidRPr="00042E9B">
        <w:rPr>
          <w:rFonts w:ascii="Tahoma" w:hAnsi="Tahoma" w:cs="Tahoma"/>
        </w:rPr>
        <w:t xml:space="preserve">, with the objective of managing risks and best protecting the public in an efficient manner. It is recommended </w:t>
      </w:r>
      <w:r>
        <w:rPr>
          <w:rFonts w:ascii="Tahoma" w:hAnsi="Tahoma" w:cs="Tahoma"/>
        </w:rPr>
        <w:t>to consider unifying</w:t>
      </w:r>
      <w:r w:rsidRPr="00042E9B">
        <w:rPr>
          <w:rFonts w:ascii="Tahoma" w:hAnsi="Tahoma" w:cs="Tahoma"/>
        </w:rPr>
        <w:t xml:space="preserve"> key databases</w:t>
      </w:r>
      <w:r>
        <w:rPr>
          <w:rFonts w:ascii="Tahoma" w:hAnsi="Tahoma" w:cs="Tahoma"/>
        </w:rPr>
        <w:t xml:space="preserve"> </w:t>
      </w:r>
      <w:r w:rsidRPr="00042E9B">
        <w:rPr>
          <w:rFonts w:ascii="Tahoma" w:hAnsi="Tahoma" w:cs="Tahoma"/>
        </w:rPr>
        <w:t>– i.e., the</w:t>
      </w:r>
      <w:r>
        <w:rPr>
          <w:rFonts w:ascii="Tahoma" w:hAnsi="Tahoma" w:cs="Tahoma"/>
        </w:rPr>
        <w:t xml:space="preserve"> biometric</w:t>
      </w:r>
      <w:r w:rsidRPr="00042E9B">
        <w:rPr>
          <w:rFonts w:ascii="Tahoma" w:hAnsi="Tahoma" w:cs="Tahoma"/>
        </w:rPr>
        <w:t xml:space="preserve"> identity card and driver's</w:t>
      </w:r>
      <w:r>
        <w:rPr>
          <w:rFonts w:ascii="Tahoma" w:hAnsi="Tahoma" w:cs="Tahoma"/>
        </w:rPr>
        <w:t xml:space="preserve"> </w:t>
      </w:r>
      <w:r w:rsidRPr="00042E9B">
        <w:rPr>
          <w:rFonts w:ascii="Tahoma" w:hAnsi="Tahoma" w:cs="Tahoma"/>
        </w:rPr>
        <w:t xml:space="preserve">license databases. Control of data stored in the photo database of the </w:t>
      </w:r>
      <w:proofErr w:type="spellStart"/>
      <w:r w:rsidRPr="00042E9B">
        <w:rPr>
          <w:rFonts w:ascii="Tahoma" w:hAnsi="Tahoma" w:cs="Tahoma"/>
        </w:rPr>
        <w:t>Rav-Kav</w:t>
      </w:r>
      <w:proofErr w:type="spellEnd"/>
      <w:r w:rsidRPr="00042E9B">
        <w:rPr>
          <w:rFonts w:ascii="Tahoma" w:hAnsi="Tahoma" w:cs="Tahoma"/>
        </w:rPr>
        <w:t xml:space="preserve"> (public transportation) smart-cards should be improved, in light of the large </w:t>
      </w:r>
      <w:r>
        <w:rPr>
          <w:rFonts w:ascii="Tahoma" w:hAnsi="Tahoma" w:cs="Tahoma"/>
        </w:rPr>
        <w:t>quantity</w:t>
      </w:r>
      <w:r w:rsidRPr="00042E9B">
        <w:rPr>
          <w:rFonts w:ascii="Tahoma" w:hAnsi="Tahoma" w:cs="Tahoma"/>
        </w:rPr>
        <w:t xml:space="preserve"> of the data held in that database and the risks involved in its use, </w:t>
      </w:r>
      <w:r>
        <w:rPr>
          <w:rFonts w:ascii="Tahoma" w:hAnsi="Tahoma" w:cs="Tahoma"/>
        </w:rPr>
        <w:t xml:space="preserve">especially </w:t>
      </w:r>
      <w:r w:rsidRPr="00042E9B">
        <w:rPr>
          <w:rFonts w:ascii="Tahoma" w:hAnsi="Tahoma" w:cs="Tahoma"/>
        </w:rPr>
        <w:t xml:space="preserve">because it includes approximately a million photographs of minors. </w:t>
      </w:r>
    </w:p>
    <w:p w14:paraId="4C8B866B" w14:textId="77777777" w:rsidR="007F18B4" w:rsidRDefault="007F18B4" w:rsidP="000C0189">
      <w:pPr>
        <w:bidi w:val="0"/>
        <w:spacing w:after="120"/>
        <w:rPr>
          <w:b/>
          <w:rtl/>
        </w:rPr>
      </w:pPr>
      <w:r w:rsidRPr="00042E9B">
        <w:rPr>
          <w:rFonts w:ascii="Tahoma" w:hAnsi="Tahoma" w:cs="Tahoma"/>
        </w:rPr>
        <w:t xml:space="preserve">An additional systemic element that was examined relates to the integration of advanced technologies in the activities of </w:t>
      </w:r>
      <w:r>
        <w:rPr>
          <w:rFonts w:ascii="Tahoma" w:hAnsi="Tahoma" w:cs="Tahoma"/>
        </w:rPr>
        <w:t>municipalities</w:t>
      </w:r>
      <w:r w:rsidRPr="00042E9B">
        <w:rPr>
          <w:rFonts w:ascii="Tahoma" w:hAnsi="Tahoma" w:cs="Tahoma"/>
        </w:rPr>
        <w:t xml:space="preserve">, and the challenges involved in the development of “smart municipalities”. The chapter dealing with the issue of </w:t>
      </w:r>
      <w:r w:rsidRPr="00042E9B">
        <w:rPr>
          <w:rFonts w:ascii="Tahoma" w:hAnsi="Tahoma" w:cs="Tahoma"/>
          <w:b/>
          <w:bCs/>
        </w:rPr>
        <w:t>government preparedness for implementation of the smart cities initiative</w:t>
      </w:r>
      <w:r w:rsidRPr="00042E9B">
        <w:rPr>
          <w:rFonts w:ascii="Tahoma" w:hAnsi="Tahoma" w:cs="Tahoma"/>
        </w:rPr>
        <w:t xml:space="preserve"> indicates the significant gaps between the technological capabilities and the services that the local authorities provide, the difficulties that the local authorities face in </w:t>
      </w:r>
      <w:r>
        <w:rPr>
          <w:rFonts w:ascii="Tahoma" w:hAnsi="Tahoma" w:cs="Tahoma"/>
        </w:rPr>
        <w:t>implementing</w:t>
      </w:r>
      <w:r w:rsidRPr="00042E9B">
        <w:rPr>
          <w:rFonts w:ascii="Tahoma" w:hAnsi="Tahoma" w:cs="Tahoma"/>
        </w:rPr>
        <w:t xml:space="preserve"> digital projects, and the need for integration and professional support and infrastructures for the local governments. An additional chapter in the Report relates to the country’s preparation for a transition to the age of computerization and deals with the </w:t>
      </w:r>
      <w:r w:rsidRPr="00BD05E6">
        <w:rPr>
          <w:rFonts w:ascii="Tahoma" w:hAnsi="Tahoma" w:cs="Tahoma"/>
          <w:b/>
          <w:bCs/>
        </w:rPr>
        <w:t>national project – “Digital Israel”</w:t>
      </w:r>
      <w:r w:rsidRPr="00042E9B">
        <w:rPr>
          <w:rFonts w:ascii="Tahoma" w:hAnsi="Tahoma" w:cs="Tahoma"/>
        </w:rPr>
        <w:t>. The project is based on a vision of the use of information technologies and communications in order to promote rapid economic growth, so as to reduce the cost of living and reduce disparities between the geographical and social periphery and the</w:t>
      </w:r>
      <w:r>
        <w:rPr>
          <w:rFonts w:ascii="Tahoma" w:hAnsi="Tahoma" w:cs="Tahoma"/>
        </w:rPr>
        <w:t xml:space="preserve"> urban</w:t>
      </w:r>
      <w:r w:rsidRPr="00042E9B">
        <w:rPr>
          <w:rFonts w:ascii="Tahoma" w:hAnsi="Tahoma" w:cs="Tahoma"/>
        </w:rPr>
        <w:t xml:space="preserve"> center. The government should examine, in an inter-ministerial forum, all the investments in the initiative; these need to be viewed in comparison to the output that ha</w:t>
      </w:r>
      <w:r>
        <w:rPr>
          <w:rFonts w:ascii="Tahoma" w:hAnsi="Tahoma" w:cs="Tahoma"/>
        </w:rPr>
        <w:t>s</w:t>
      </w:r>
      <w:r w:rsidRPr="00042E9B">
        <w:rPr>
          <w:rFonts w:ascii="Tahoma" w:hAnsi="Tahoma" w:cs="Tahoma"/>
        </w:rPr>
        <w:t xml:space="preserve"> been derived from these investments until now, and the </w:t>
      </w:r>
      <w:r>
        <w:rPr>
          <w:rFonts w:ascii="Tahoma" w:hAnsi="Tahoma" w:cs="Tahoma"/>
        </w:rPr>
        <w:t>expected future benefits</w:t>
      </w:r>
      <w:r w:rsidRPr="00042E9B">
        <w:rPr>
          <w:rFonts w:ascii="Tahoma" w:hAnsi="Tahoma" w:cs="Tahoma"/>
        </w:rPr>
        <w:t>.</w:t>
      </w:r>
    </w:p>
    <w:p w14:paraId="536D2AA2" w14:textId="77777777" w:rsidR="007F18B4" w:rsidRDefault="007F18B4" w:rsidP="000C0189">
      <w:pPr>
        <w:bidi w:val="0"/>
        <w:spacing w:after="120"/>
        <w:rPr>
          <w:rFonts w:ascii="Tahoma" w:hAnsi="Tahoma" w:cs="Tahoma"/>
        </w:rPr>
      </w:pPr>
      <w:r w:rsidRPr="00042E9B">
        <w:rPr>
          <w:rFonts w:ascii="Tahoma" w:hAnsi="Tahoma" w:cs="Tahoma"/>
        </w:rPr>
        <w:t xml:space="preserve">The chapter dealing with the </w:t>
      </w:r>
      <w:r w:rsidRPr="00042E9B">
        <w:rPr>
          <w:rFonts w:ascii="Tahoma" w:hAnsi="Tahoma" w:cs="Tahoma"/>
          <w:b/>
          <w:bCs/>
        </w:rPr>
        <w:t>diplomatic representation system and</w:t>
      </w:r>
      <w:r w:rsidRPr="00042E9B">
        <w:rPr>
          <w:rFonts w:ascii="Tahoma" w:hAnsi="Tahoma" w:cs="Tahoma"/>
        </w:rPr>
        <w:t xml:space="preserve"> </w:t>
      </w:r>
      <w:r w:rsidRPr="00042E9B">
        <w:rPr>
          <w:rFonts w:ascii="Tahoma" w:hAnsi="Tahoma" w:cs="Tahoma"/>
          <w:b/>
          <w:bCs/>
        </w:rPr>
        <w:t xml:space="preserve">the crisis in the foreign ministry’s budget </w:t>
      </w:r>
      <w:r>
        <w:rPr>
          <w:rFonts w:ascii="Tahoma" w:hAnsi="Tahoma" w:cs="Tahoma"/>
        </w:rPr>
        <w:t>indicates</w:t>
      </w:r>
      <w:r w:rsidRPr="00042E9B">
        <w:rPr>
          <w:rFonts w:ascii="Tahoma" w:hAnsi="Tahoma" w:cs="Tahoma"/>
        </w:rPr>
        <w:t xml:space="preserve"> that the</w:t>
      </w:r>
      <w:r w:rsidRPr="00042E9B">
        <w:rPr>
          <w:rFonts w:ascii="Tahoma" w:hAnsi="Tahoma" w:cs="Tahoma"/>
          <w:b/>
          <w:bCs/>
        </w:rPr>
        <w:t xml:space="preserve"> </w:t>
      </w:r>
      <w:r w:rsidRPr="00042E9B">
        <w:rPr>
          <w:rFonts w:ascii="Tahoma" w:hAnsi="Tahoma" w:cs="Tahoma"/>
        </w:rPr>
        <w:t xml:space="preserve">system is in a structural-operational crisis. </w:t>
      </w:r>
      <w:r>
        <w:rPr>
          <w:rFonts w:ascii="Tahoma" w:hAnsi="Tahoma" w:cs="Tahoma"/>
        </w:rPr>
        <w:t>I</w:t>
      </w:r>
      <w:r w:rsidRPr="00042E9B">
        <w:rPr>
          <w:rFonts w:ascii="Tahoma" w:hAnsi="Tahoma" w:cs="Tahoma"/>
        </w:rPr>
        <w:t xml:space="preserve">nternational </w:t>
      </w:r>
      <w:r>
        <w:rPr>
          <w:rFonts w:ascii="Tahoma" w:hAnsi="Tahoma" w:cs="Tahoma"/>
        </w:rPr>
        <w:t>activities</w:t>
      </w:r>
      <w:r w:rsidRPr="00042E9B">
        <w:rPr>
          <w:rFonts w:ascii="Tahoma" w:hAnsi="Tahoma" w:cs="Tahoma"/>
        </w:rPr>
        <w:t xml:space="preserve"> </w:t>
      </w:r>
      <w:r>
        <w:rPr>
          <w:rFonts w:ascii="Tahoma" w:hAnsi="Tahoma" w:cs="Tahoma"/>
        </w:rPr>
        <w:t>are performed by</w:t>
      </w:r>
      <w:r w:rsidRPr="00042E9B">
        <w:rPr>
          <w:rFonts w:ascii="Tahoma" w:hAnsi="Tahoma" w:cs="Tahoma"/>
        </w:rPr>
        <w:t xml:space="preserve"> </w:t>
      </w:r>
      <w:r>
        <w:rPr>
          <w:rFonts w:ascii="Tahoma" w:hAnsi="Tahoma" w:cs="Tahoma"/>
        </w:rPr>
        <w:t xml:space="preserve">approximately </w:t>
      </w:r>
      <w:r w:rsidRPr="00042E9B">
        <w:rPr>
          <w:rFonts w:ascii="Tahoma" w:hAnsi="Tahoma" w:cs="Tahoma"/>
        </w:rPr>
        <w:t xml:space="preserve">40 government entities who operate in dozens of areas, in a decentralized manner – in formats that are tangential, parallel and repetitive with respect to the foreign ministry’s activity – without </w:t>
      </w:r>
      <w:r>
        <w:rPr>
          <w:rFonts w:ascii="Tahoma" w:hAnsi="Tahoma" w:cs="Tahoma"/>
        </w:rPr>
        <w:t>a</w:t>
      </w:r>
      <w:r w:rsidRPr="00042E9B">
        <w:rPr>
          <w:rFonts w:ascii="Tahoma" w:hAnsi="Tahoma" w:cs="Tahoma"/>
        </w:rPr>
        <w:t xml:space="preserve"> strategic view, and without any centralized integrated management</w:t>
      </w:r>
      <w:r>
        <w:rPr>
          <w:rFonts w:ascii="Tahoma" w:hAnsi="Tahoma" w:cs="Tahoma"/>
        </w:rPr>
        <w:t>.  No one</w:t>
      </w:r>
      <w:r w:rsidRPr="00042E9B">
        <w:rPr>
          <w:rFonts w:ascii="Tahoma" w:hAnsi="Tahoma" w:cs="Tahoma"/>
        </w:rPr>
        <w:t xml:space="preserve"> party ha</w:t>
      </w:r>
      <w:r>
        <w:rPr>
          <w:rFonts w:ascii="Tahoma" w:hAnsi="Tahoma" w:cs="Tahoma"/>
        </w:rPr>
        <w:t>s</w:t>
      </w:r>
      <w:r w:rsidRPr="00042E9B">
        <w:rPr>
          <w:rFonts w:ascii="Tahoma" w:hAnsi="Tahoma" w:cs="Tahoma"/>
        </w:rPr>
        <w:t xml:space="preserve"> a </w:t>
      </w:r>
      <w:r>
        <w:rPr>
          <w:rFonts w:ascii="Tahoma" w:hAnsi="Tahoma" w:cs="Tahoma"/>
        </w:rPr>
        <w:t>complete</w:t>
      </w:r>
      <w:r w:rsidRPr="00042E9B">
        <w:rPr>
          <w:rFonts w:ascii="Tahoma" w:hAnsi="Tahoma" w:cs="Tahoma"/>
        </w:rPr>
        <w:t xml:space="preserve"> picture of all of Israel’s </w:t>
      </w:r>
      <w:r>
        <w:rPr>
          <w:rFonts w:ascii="Tahoma" w:hAnsi="Tahoma" w:cs="Tahoma"/>
        </w:rPr>
        <w:t xml:space="preserve">worldwide </w:t>
      </w:r>
      <w:r w:rsidRPr="00042E9B">
        <w:rPr>
          <w:rFonts w:ascii="Tahoma" w:hAnsi="Tahoma" w:cs="Tahoma"/>
        </w:rPr>
        <w:t xml:space="preserve">activity. Alongside this, the Foreign Ministry itself is experiencing a </w:t>
      </w:r>
      <w:r>
        <w:rPr>
          <w:rFonts w:ascii="Tahoma" w:hAnsi="Tahoma" w:cs="Tahoma"/>
        </w:rPr>
        <w:t>critical</w:t>
      </w:r>
      <w:r w:rsidRPr="00042E9B">
        <w:rPr>
          <w:rFonts w:ascii="Tahoma" w:hAnsi="Tahoma" w:cs="Tahoma"/>
        </w:rPr>
        <w:t xml:space="preserve"> budgetary crisis, which substantially disrupted its activity in 2019. This situation does not allow for </w:t>
      </w:r>
      <w:r w:rsidRPr="00042E9B">
        <w:rPr>
          <w:rFonts w:ascii="Tahoma" w:hAnsi="Tahoma" w:cs="Tahoma"/>
        </w:rPr>
        <w:lastRenderedPageBreak/>
        <w:t>maximum utilization of the opportunities to promote Israel’s interests in the international forum.</w:t>
      </w:r>
    </w:p>
    <w:p w14:paraId="6B215AB1" w14:textId="77777777" w:rsidR="007F18B4" w:rsidRDefault="007F18B4" w:rsidP="000C0189">
      <w:pPr>
        <w:bidi w:val="0"/>
        <w:spacing w:after="120"/>
        <w:rPr>
          <w:rFonts w:ascii="Tahoma" w:hAnsi="Tahoma" w:cs="Tahoma"/>
        </w:rPr>
      </w:pPr>
      <w:r w:rsidRPr="00042E9B">
        <w:rPr>
          <w:rFonts w:ascii="Tahoma" w:hAnsi="Tahoma" w:cs="Tahoma"/>
        </w:rPr>
        <w:t xml:space="preserve">Several years ago, the government decided to engage in a </w:t>
      </w:r>
      <w:r>
        <w:rPr>
          <w:rFonts w:ascii="Tahoma" w:hAnsi="Tahoma" w:cs="Tahoma"/>
        </w:rPr>
        <w:t>major</w:t>
      </w:r>
      <w:r w:rsidRPr="00042E9B">
        <w:rPr>
          <w:rFonts w:ascii="Tahoma" w:hAnsi="Tahoma" w:cs="Tahoma"/>
        </w:rPr>
        <w:t xml:space="preserve"> reform of </w:t>
      </w:r>
      <w:r>
        <w:rPr>
          <w:rFonts w:ascii="Tahoma" w:hAnsi="Tahoma" w:cs="Tahoma"/>
        </w:rPr>
        <w:t>the</w:t>
      </w:r>
      <w:r w:rsidRPr="00042E9B">
        <w:rPr>
          <w:rFonts w:ascii="Tahoma" w:hAnsi="Tahoma" w:cs="Tahoma"/>
          <w:b/>
          <w:bCs/>
        </w:rPr>
        <w:t xml:space="preserve"> Civil Service personnel</w:t>
      </w:r>
      <w:r w:rsidRPr="002676D0">
        <w:rPr>
          <w:rFonts w:ascii="Tahoma" w:hAnsi="Tahoma" w:cs="Tahoma"/>
          <w:b/>
          <w:bCs/>
        </w:rPr>
        <w:t xml:space="preserve"> </w:t>
      </w:r>
      <w:r w:rsidRPr="00042E9B">
        <w:rPr>
          <w:rFonts w:ascii="Tahoma" w:hAnsi="Tahoma" w:cs="Tahoma"/>
          <w:b/>
          <w:bCs/>
        </w:rPr>
        <w:t>management</w:t>
      </w:r>
      <w:r w:rsidRPr="00042E9B">
        <w:rPr>
          <w:rFonts w:ascii="Tahoma" w:hAnsi="Tahoma" w:cs="Tahoma"/>
        </w:rPr>
        <w:t xml:space="preserve">. The findings in this field indicate that the Civil Service has </w:t>
      </w:r>
      <w:r>
        <w:rPr>
          <w:rFonts w:ascii="Tahoma" w:hAnsi="Tahoma" w:cs="Tahoma"/>
        </w:rPr>
        <w:t xml:space="preserve">partially </w:t>
      </w:r>
      <w:r w:rsidRPr="00042E9B">
        <w:rPr>
          <w:rFonts w:ascii="Tahoma" w:hAnsi="Tahoma" w:cs="Tahoma"/>
        </w:rPr>
        <w:t xml:space="preserve">dealt with </w:t>
      </w:r>
      <w:r>
        <w:rPr>
          <w:rFonts w:ascii="Tahoma" w:hAnsi="Tahoma" w:cs="Tahoma"/>
        </w:rPr>
        <w:t>the</w:t>
      </w:r>
      <w:r w:rsidRPr="00042E9B">
        <w:rPr>
          <w:rFonts w:ascii="Tahoma" w:hAnsi="Tahoma" w:cs="Tahoma"/>
        </w:rPr>
        <w:t xml:space="preserve"> significant challenges regarding human resources management; the government reform was implemented only in part, and a work policy and plan is needed to complete the project. An audit regarding </w:t>
      </w:r>
      <w:r w:rsidRPr="00042E9B">
        <w:rPr>
          <w:rFonts w:ascii="Tahoma" w:hAnsi="Tahoma" w:cs="Tahoma"/>
          <w:b/>
          <w:bCs/>
        </w:rPr>
        <w:t xml:space="preserve">management issues at the Prime </w:t>
      </w:r>
      <w:r>
        <w:rPr>
          <w:rFonts w:ascii="Tahoma" w:hAnsi="Tahoma" w:cs="Tahoma"/>
          <w:b/>
          <w:bCs/>
        </w:rPr>
        <w:t>M</w:t>
      </w:r>
      <w:r w:rsidRPr="00042E9B">
        <w:rPr>
          <w:rFonts w:ascii="Tahoma" w:hAnsi="Tahoma" w:cs="Tahoma"/>
          <w:b/>
          <w:bCs/>
        </w:rPr>
        <w:t xml:space="preserve">inister’s Office </w:t>
      </w:r>
      <w:r w:rsidRPr="00042E9B">
        <w:rPr>
          <w:rFonts w:ascii="Tahoma" w:hAnsi="Tahoma" w:cs="Tahoma"/>
        </w:rPr>
        <w:t>has shown that various senior positions have not been filled</w:t>
      </w:r>
      <w:r>
        <w:rPr>
          <w:rFonts w:ascii="Tahoma" w:hAnsi="Tahoma" w:cs="Tahoma"/>
        </w:rPr>
        <w:t>.</w:t>
      </w:r>
      <w:r w:rsidRPr="00042E9B">
        <w:rPr>
          <w:rFonts w:ascii="Tahoma" w:hAnsi="Tahoma" w:cs="Tahoma"/>
        </w:rPr>
        <w:t xml:space="preserve"> </w:t>
      </w:r>
      <w:r>
        <w:rPr>
          <w:rFonts w:ascii="Tahoma" w:hAnsi="Tahoma" w:cs="Tahoma"/>
        </w:rPr>
        <w:t xml:space="preserve"> These </w:t>
      </w:r>
      <w:r w:rsidRPr="00042E9B">
        <w:rPr>
          <w:rFonts w:ascii="Tahoma" w:hAnsi="Tahoma" w:cs="Tahoma"/>
        </w:rPr>
        <w:t xml:space="preserve">positions deal with administrative issues </w:t>
      </w:r>
      <w:r>
        <w:rPr>
          <w:rFonts w:ascii="Tahoma" w:hAnsi="Tahoma" w:cs="Tahoma"/>
        </w:rPr>
        <w:t>and purchasing</w:t>
      </w:r>
      <w:r w:rsidRPr="00042E9B">
        <w:rPr>
          <w:rFonts w:ascii="Tahoma" w:hAnsi="Tahoma" w:cs="Tahoma"/>
        </w:rPr>
        <w:t xml:space="preserve"> </w:t>
      </w:r>
      <w:r>
        <w:rPr>
          <w:rFonts w:ascii="Tahoma" w:hAnsi="Tahoma" w:cs="Tahoma"/>
        </w:rPr>
        <w:t>authority</w:t>
      </w:r>
      <w:r w:rsidRPr="006B2188">
        <w:rPr>
          <w:rFonts w:ascii="Tahoma" w:hAnsi="Tahoma" w:cs="Tahoma"/>
        </w:rPr>
        <w:t xml:space="preserve"> </w:t>
      </w:r>
      <w:r>
        <w:rPr>
          <w:rFonts w:ascii="Tahoma" w:hAnsi="Tahoma" w:cs="Tahoma"/>
        </w:rPr>
        <w:t>in</w:t>
      </w:r>
      <w:r w:rsidRPr="00042E9B">
        <w:rPr>
          <w:rFonts w:ascii="Tahoma" w:hAnsi="Tahoma" w:cs="Tahoma"/>
        </w:rPr>
        <w:t xml:space="preserve"> the Prime Minister’s Office. It is recommended that these positions be </w:t>
      </w:r>
      <w:r>
        <w:rPr>
          <w:rFonts w:ascii="Tahoma" w:hAnsi="Tahoma" w:cs="Tahoma"/>
        </w:rPr>
        <w:t>filled</w:t>
      </w:r>
      <w:r w:rsidRPr="00042E9B">
        <w:rPr>
          <w:rFonts w:ascii="Tahoma" w:hAnsi="Tahoma" w:cs="Tahoma"/>
        </w:rPr>
        <w:t xml:space="preserve">, and that methods for improving the control process be examined. </w:t>
      </w:r>
    </w:p>
    <w:p w14:paraId="3701D5A2" w14:textId="77777777" w:rsidR="007F18B4" w:rsidRDefault="007F18B4" w:rsidP="000C0189">
      <w:pPr>
        <w:bidi w:val="0"/>
        <w:spacing w:after="120"/>
        <w:rPr>
          <w:rFonts w:ascii="Tahoma" w:hAnsi="Tahoma" w:cs="Tahoma"/>
        </w:rPr>
      </w:pPr>
      <w:r w:rsidRPr="00042E9B">
        <w:rPr>
          <w:rFonts w:ascii="Tahoma" w:hAnsi="Tahoma" w:cs="Tahoma"/>
        </w:rPr>
        <w:t>Pursuant to the Public Complaints Regarding the State’s Representatives in the Courts and Tribunals Law -</w:t>
      </w:r>
      <w:r>
        <w:rPr>
          <w:rFonts w:ascii="Tahoma" w:hAnsi="Tahoma" w:cs="Tahoma"/>
        </w:rPr>
        <w:t xml:space="preserve"> </w:t>
      </w:r>
      <w:r w:rsidRPr="00042E9B">
        <w:rPr>
          <w:rFonts w:ascii="Tahoma" w:hAnsi="Tahoma" w:cs="Tahoma"/>
        </w:rPr>
        <w:t xml:space="preserve">2016, the </w:t>
      </w:r>
      <w:r w:rsidRPr="00AD77E2">
        <w:rPr>
          <w:rFonts w:ascii="Tahoma" w:hAnsi="Tahoma" w:cs="Tahoma"/>
        </w:rPr>
        <w:t>unit for Audit of the System of State Prosecutors and Representatives in the Courts,</w:t>
      </w:r>
      <w:r w:rsidRPr="00042E9B">
        <w:rPr>
          <w:rFonts w:ascii="Tahoma" w:hAnsi="Tahoma" w:cs="Tahoma"/>
        </w:rPr>
        <w:t xml:space="preserve"> was established at the end of 2017, within the Office of the State Comptroller. This annual Report contains three chapters relating to the unit’s work, as set out below:</w:t>
      </w:r>
    </w:p>
    <w:p w14:paraId="6C04A3C9" w14:textId="77777777" w:rsidR="007F18B4" w:rsidRDefault="007F18B4" w:rsidP="000C0189">
      <w:pPr>
        <w:bidi w:val="0"/>
        <w:spacing w:after="120"/>
        <w:rPr>
          <w:rFonts w:ascii="Tahoma" w:hAnsi="Tahoma" w:cs="Tahoma"/>
        </w:rPr>
      </w:pPr>
      <w:r w:rsidRPr="000C0189">
        <w:rPr>
          <w:rFonts w:ascii="Tahoma" w:hAnsi="Tahoma" w:cs="Tahoma"/>
          <w:b/>
          <w:bCs/>
          <w:color w:val="365F91"/>
        </w:rPr>
        <w:t>Criminal Arrests in Israel</w:t>
      </w:r>
      <w:r w:rsidRPr="000C0189">
        <w:rPr>
          <w:rFonts w:ascii="Tahoma" w:hAnsi="Tahoma" w:cs="Tahoma"/>
          <w:color w:val="365F91"/>
        </w:rPr>
        <w:t>:</w:t>
      </w:r>
      <w:r w:rsidRPr="00042E9B">
        <w:rPr>
          <w:rFonts w:ascii="Tahoma" w:hAnsi="Tahoma" w:cs="Tahoma"/>
        </w:rPr>
        <w:t xml:space="preserve"> </w:t>
      </w:r>
      <w:r>
        <w:rPr>
          <w:rFonts w:ascii="Tahoma" w:hAnsi="Tahoma" w:cs="Tahoma"/>
        </w:rPr>
        <w:t>This is a</w:t>
      </w:r>
      <w:r w:rsidRPr="00042E9B">
        <w:rPr>
          <w:rFonts w:ascii="Tahoma" w:hAnsi="Tahoma" w:cs="Tahoma"/>
        </w:rPr>
        <w:t xml:space="preserve"> system</w:t>
      </w:r>
      <w:r>
        <w:rPr>
          <w:rFonts w:ascii="Tahoma" w:hAnsi="Tahoma" w:cs="Tahoma"/>
        </w:rPr>
        <w:t>ic</w:t>
      </w:r>
      <w:r w:rsidRPr="00042E9B">
        <w:rPr>
          <w:rFonts w:ascii="Tahoma" w:hAnsi="Tahoma" w:cs="Tahoma"/>
        </w:rPr>
        <w:t xml:space="preserve"> audit of the work of the various law enforcement authorities: The Israel Police, the Ministry of Justice, the Courts System and the Israel Prison Service. The audit indicated deficiencies in the work of these entities and in the inte</w:t>
      </w:r>
      <w:r>
        <w:rPr>
          <w:rFonts w:ascii="Tahoma" w:hAnsi="Tahoma" w:cs="Tahoma"/>
        </w:rPr>
        <w:t>raction</w:t>
      </w:r>
      <w:r w:rsidRPr="00042E9B">
        <w:rPr>
          <w:rFonts w:ascii="Tahoma" w:hAnsi="Tahoma" w:cs="Tahoma"/>
        </w:rPr>
        <w:t xml:space="preserve"> among them, and primarily the </w:t>
      </w:r>
      <w:r>
        <w:rPr>
          <w:rFonts w:ascii="Tahoma" w:hAnsi="Tahoma" w:cs="Tahoma"/>
        </w:rPr>
        <w:t>disregard for</w:t>
      </w:r>
      <w:r w:rsidRPr="00042E9B">
        <w:rPr>
          <w:rFonts w:ascii="Tahoma" w:hAnsi="Tahoma" w:cs="Tahoma"/>
        </w:rPr>
        <w:t xml:space="preserve"> the protection of detainees’ rights and insufficient supervision and control of this aspect; limitations on the law enforcement authorities’ access to the courts; non-regulation of the function of the detainees’ court representatives; the insufficient use of arrest alternatives </w:t>
      </w:r>
      <w:r>
        <w:rPr>
          <w:rFonts w:ascii="Tahoma" w:hAnsi="Tahoma" w:cs="Tahoma"/>
        </w:rPr>
        <w:t xml:space="preserve">or </w:t>
      </w:r>
      <w:r w:rsidRPr="00042E9B">
        <w:rPr>
          <w:rFonts w:ascii="Tahoma" w:hAnsi="Tahoma" w:cs="Tahoma"/>
        </w:rPr>
        <w:t>arrest in the form of electronic monitoring; and non-conformity of a substantial portion of the holding cells with the  living space standards established in accordance with the rulings of the High Court of Justice. The implementation of these audit recommendations can make a substantial contribution to the improvement of the work of the law enforcement authorities in this area, in a manner that will secure the human dignity of the detainees.</w:t>
      </w:r>
    </w:p>
    <w:p w14:paraId="389CA2BB" w14:textId="77777777" w:rsidR="007F18B4" w:rsidRDefault="007F18B4" w:rsidP="000C0189">
      <w:pPr>
        <w:bidi w:val="0"/>
        <w:spacing w:after="120"/>
      </w:pPr>
      <w:r w:rsidRPr="000C0189">
        <w:rPr>
          <w:rFonts w:ascii="Tahoma" w:hAnsi="Tahoma" w:cs="Tahoma"/>
          <w:b/>
          <w:bCs/>
          <w:color w:val="365F91"/>
        </w:rPr>
        <w:t>The Fight Against Crime, Through Economic Enforcement and Asset Forfeiture:</w:t>
      </w:r>
      <w:r w:rsidRPr="00042E9B">
        <w:rPr>
          <w:rFonts w:ascii="Tahoma" w:hAnsi="Tahoma" w:cs="Tahoma"/>
        </w:rPr>
        <w:t xml:space="preserve"> The audit focused on a review of the obstacles that impede the conduct of legal proceedings in which a criminal</w:t>
      </w:r>
      <w:r>
        <w:rPr>
          <w:rFonts w:ascii="Tahoma" w:hAnsi="Tahoma" w:cs="Tahoma"/>
        </w:rPr>
        <w:t>'s</w:t>
      </w:r>
      <w:r w:rsidRPr="00042E9B">
        <w:rPr>
          <w:rFonts w:ascii="Tahoma" w:hAnsi="Tahoma" w:cs="Tahoma"/>
        </w:rPr>
        <w:t xml:space="preserve"> property is forfeited and is transferred to state ownership through a court order. </w:t>
      </w:r>
      <w:r>
        <w:rPr>
          <w:rFonts w:ascii="Tahoma" w:hAnsi="Tahoma" w:cs="Tahoma"/>
        </w:rPr>
        <w:t>T</w:t>
      </w:r>
      <w:r w:rsidRPr="00042E9B">
        <w:rPr>
          <w:rFonts w:ascii="Tahoma" w:hAnsi="Tahoma" w:cs="Tahoma"/>
        </w:rPr>
        <w:t xml:space="preserve">here is a substantial disparity between the number of investigations that are opened </w:t>
      </w:r>
      <w:r>
        <w:rPr>
          <w:rFonts w:ascii="Tahoma" w:hAnsi="Tahoma" w:cs="Tahoma"/>
        </w:rPr>
        <w:t>by</w:t>
      </w:r>
      <w:r w:rsidRPr="00042E9B">
        <w:rPr>
          <w:rFonts w:ascii="Tahoma" w:hAnsi="Tahoma" w:cs="Tahoma"/>
        </w:rPr>
        <w:t xml:space="preserve"> the police and other investigative authorities and the scope of the assets that are </w:t>
      </w:r>
      <w:r>
        <w:rPr>
          <w:rFonts w:ascii="Tahoma" w:hAnsi="Tahoma" w:cs="Tahoma"/>
        </w:rPr>
        <w:t>seized</w:t>
      </w:r>
      <w:r w:rsidRPr="00042E9B">
        <w:rPr>
          <w:rFonts w:ascii="Tahoma" w:hAnsi="Tahoma" w:cs="Tahoma"/>
        </w:rPr>
        <w:t xml:space="preserve">, and the ability of the prosecuting entities and the forfeiture unit to handle those cases and </w:t>
      </w:r>
      <w:r>
        <w:rPr>
          <w:rFonts w:ascii="Tahoma" w:hAnsi="Tahoma" w:cs="Tahoma"/>
        </w:rPr>
        <w:t xml:space="preserve">take control </w:t>
      </w:r>
      <w:r w:rsidRPr="00042E9B">
        <w:rPr>
          <w:rFonts w:ascii="Tahoma" w:hAnsi="Tahoma" w:cs="Tahoma"/>
        </w:rPr>
        <w:t>of those assets</w:t>
      </w:r>
      <w:r>
        <w:rPr>
          <w:rFonts w:ascii="Tahoma" w:hAnsi="Tahoma" w:cs="Tahoma"/>
        </w:rPr>
        <w:t>.</w:t>
      </w:r>
      <w:r w:rsidRPr="00042E9B">
        <w:rPr>
          <w:rFonts w:ascii="Tahoma" w:hAnsi="Tahoma" w:cs="Tahoma"/>
        </w:rPr>
        <w:t xml:space="preserve"> We also found that </w:t>
      </w:r>
      <w:r>
        <w:rPr>
          <w:rFonts w:ascii="Tahoma" w:hAnsi="Tahoma" w:cs="Tahoma"/>
        </w:rPr>
        <w:t xml:space="preserve">there </w:t>
      </w:r>
      <w:r w:rsidRPr="00042E9B">
        <w:rPr>
          <w:rFonts w:ascii="Tahoma" w:hAnsi="Tahoma" w:cs="Tahoma"/>
        </w:rPr>
        <w:t xml:space="preserve">are overly crowded litigation schedules and that the handling of the financial enforcement cases and of serious tax crime cases and the conduct of the legal proceedings take considerable time. It is recommended that all the </w:t>
      </w:r>
      <w:r w:rsidRPr="00042E9B">
        <w:rPr>
          <w:rFonts w:ascii="Tahoma" w:hAnsi="Tahoma" w:cs="Tahoma"/>
        </w:rPr>
        <w:lastRenderedPageBreak/>
        <w:t>parties dealing with this issue should establish enforcement targets for this matter, in coordination with each other.</w:t>
      </w:r>
    </w:p>
    <w:p w14:paraId="7EF4CFA0" w14:textId="77777777" w:rsidR="007F18B4" w:rsidRPr="00042E9B" w:rsidRDefault="007F18B4" w:rsidP="000C0189">
      <w:pPr>
        <w:bidi w:val="0"/>
        <w:spacing w:after="120"/>
        <w:rPr>
          <w:rFonts w:ascii="Tahoma" w:hAnsi="Tahoma" w:cs="Tahoma"/>
        </w:rPr>
      </w:pPr>
      <w:r w:rsidRPr="000C0189">
        <w:rPr>
          <w:rFonts w:ascii="Tahoma" w:hAnsi="Tahoma" w:cs="Tahoma"/>
          <w:b/>
          <w:bCs/>
          <w:color w:val="365F91"/>
        </w:rPr>
        <w:t>Implementation of the Sexual Harassment Law:</w:t>
      </w:r>
      <w:r w:rsidRPr="00042E9B">
        <w:rPr>
          <w:rFonts w:ascii="Tahoma" w:hAnsi="Tahoma" w:cs="Tahoma"/>
        </w:rPr>
        <w:t xml:space="preserve"> On February 27, 2018, the Knesset’s State Audit Committee asked the State Comptroller to prepare an opinion regarding this matter. The audit indicated that the state institutions have </w:t>
      </w:r>
      <w:r>
        <w:rPr>
          <w:rFonts w:ascii="Tahoma" w:hAnsi="Tahoma" w:cs="Tahoma"/>
        </w:rPr>
        <w:t>implemented</w:t>
      </w:r>
      <w:r w:rsidRPr="00042E9B">
        <w:rPr>
          <w:rFonts w:ascii="Tahoma" w:hAnsi="Tahoma" w:cs="Tahoma"/>
        </w:rPr>
        <w:t xml:space="preserve"> procedures for preventing sexual harassment by civil servants and government employees and for handling incidents. In contrast, the sexual harassment incidents between civil servants and the general public, in frameworks such as the educational system and the health </w:t>
      </w:r>
      <w:r>
        <w:rPr>
          <w:rFonts w:ascii="Tahoma" w:hAnsi="Tahoma" w:cs="Tahoma"/>
        </w:rPr>
        <w:t xml:space="preserve">care </w:t>
      </w:r>
      <w:r w:rsidRPr="00042E9B">
        <w:rPr>
          <w:rFonts w:ascii="Tahoma" w:hAnsi="Tahoma" w:cs="Tahoma"/>
        </w:rPr>
        <w:t xml:space="preserve">system, are not </w:t>
      </w:r>
      <w:r>
        <w:rPr>
          <w:rFonts w:ascii="Tahoma" w:hAnsi="Tahoma" w:cs="Tahoma"/>
        </w:rPr>
        <w:t xml:space="preserve">appropriately </w:t>
      </w:r>
      <w:r w:rsidRPr="00042E9B">
        <w:rPr>
          <w:rFonts w:ascii="Tahoma" w:hAnsi="Tahoma" w:cs="Tahoma"/>
        </w:rPr>
        <w:t xml:space="preserve">handled. Furthermore, sexual harassment in the private and public employment sector is not being handled appropriately, and there is insufficient government oversight in this area. We recommended to the Ministry of Justice that they examine new methods for implementing the Law, and that they promote an annual reporting </w:t>
      </w:r>
      <w:r>
        <w:rPr>
          <w:rFonts w:ascii="Tahoma" w:hAnsi="Tahoma" w:cs="Tahoma"/>
        </w:rPr>
        <w:t>obligation</w:t>
      </w:r>
      <w:r w:rsidRPr="00042E9B">
        <w:rPr>
          <w:rFonts w:ascii="Tahoma" w:hAnsi="Tahoma" w:cs="Tahoma"/>
        </w:rPr>
        <w:t xml:space="preserve"> regarding sexual harassment incidents and focus their attention on weaker population groups, including contract workers of both genders.</w:t>
      </w:r>
    </w:p>
    <w:p w14:paraId="4DEAA113" w14:textId="77777777" w:rsidR="007F18B4" w:rsidRDefault="007F18B4" w:rsidP="000C0189">
      <w:pPr>
        <w:bidi w:val="0"/>
        <w:spacing w:after="120"/>
        <w:rPr>
          <w:rFonts w:ascii="Tahoma" w:hAnsi="Tahoma" w:cs="Tahoma"/>
        </w:rPr>
      </w:pPr>
      <w:r w:rsidRPr="00042E9B">
        <w:rPr>
          <w:rFonts w:ascii="Tahoma" w:hAnsi="Tahoma" w:cs="Tahoma"/>
        </w:rPr>
        <w:t xml:space="preserve">As State Comptroller, I attribute great importance to the examination of issues that impact on the business sector, including a review of the nature and cost of the service provided to that sector and the need to strive to reduce the bureaucratic burden. The audit regarding the </w:t>
      </w:r>
      <w:r w:rsidRPr="00042E9B">
        <w:rPr>
          <w:rFonts w:ascii="Tahoma" w:hAnsi="Tahoma" w:cs="Tahoma"/>
          <w:b/>
          <w:bCs/>
        </w:rPr>
        <w:t xml:space="preserve">Companies Register database – the distribution of information and the quality thereof </w:t>
      </w:r>
      <w:r w:rsidRPr="00042E9B">
        <w:rPr>
          <w:rFonts w:ascii="Tahoma" w:hAnsi="Tahoma" w:cs="Tahoma"/>
        </w:rPr>
        <w:t>deal</w:t>
      </w:r>
      <w:r>
        <w:rPr>
          <w:rFonts w:ascii="Tahoma" w:hAnsi="Tahoma" w:cs="Tahoma"/>
        </w:rPr>
        <w:t xml:space="preserve">s </w:t>
      </w:r>
      <w:r w:rsidRPr="00042E9B">
        <w:rPr>
          <w:rFonts w:ascii="Tahoma" w:hAnsi="Tahoma" w:cs="Tahoma"/>
        </w:rPr>
        <w:t xml:space="preserve">with the distribution of information from the database managed by the Companies Registrar; the </w:t>
      </w:r>
      <w:r>
        <w:rPr>
          <w:rFonts w:ascii="Tahoma" w:hAnsi="Tahoma" w:cs="Tahoma"/>
        </w:rPr>
        <w:t>authenticity, accuracy</w:t>
      </w:r>
      <w:r w:rsidRPr="00042E9B">
        <w:rPr>
          <w:rFonts w:ascii="Tahoma" w:hAnsi="Tahoma" w:cs="Tahoma"/>
        </w:rPr>
        <w:t>, and quality of the information in it</w:t>
      </w:r>
      <w:r>
        <w:rPr>
          <w:rFonts w:ascii="Tahoma" w:hAnsi="Tahoma" w:cs="Tahoma"/>
        </w:rPr>
        <w:t>. The audit also examined</w:t>
      </w:r>
      <w:r w:rsidRPr="00042E9B">
        <w:rPr>
          <w:rFonts w:ascii="Tahoma" w:hAnsi="Tahoma" w:cs="Tahoma"/>
        </w:rPr>
        <w:t xml:space="preserve"> privacy protection </w:t>
      </w:r>
      <w:r>
        <w:rPr>
          <w:rFonts w:ascii="Tahoma" w:hAnsi="Tahoma" w:cs="Tahoma"/>
        </w:rPr>
        <w:t>for</w:t>
      </w:r>
      <w:r w:rsidRPr="00042E9B">
        <w:rPr>
          <w:rFonts w:ascii="Tahoma" w:hAnsi="Tahoma" w:cs="Tahoma"/>
        </w:rPr>
        <w:t xml:space="preserve"> the information stored in the database. In light of the importance of the database for the public</w:t>
      </w:r>
      <w:r>
        <w:rPr>
          <w:rFonts w:ascii="Tahoma" w:hAnsi="Tahoma" w:cs="Tahoma"/>
        </w:rPr>
        <w:t>,</w:t>
      </w:r>
      <w:r w:rsidRPr="00042E9B">
        <w:rPr>
          <w:rFonts w:ascii="Tahoma" w:hAnsi="Tahoma" w:cs="Tahoma"/>
        </w:rPr>
        <w:t xml:space="preserve"> the Ministry of Justice must insist that those companies that have been licensed to distribute information from the database to the public </w:t>
      </w:r>
      <w:r>
        <w:rPr>
          <w:rFonts w:ascii="Tahoma" w:hAnsi="Tahoma" w:cs="Tahoma"/>
        </w:rPr>
        <w:t>fulfill</w:t>
      </w:r>
      <w:r w:rsidRPr="00042E9B">
        <w:rPr>
          <w:rFonts w:ascii="Tahoma" w:hAnsi="Tahoma" w:cs="Tahoma"/>
        </w:rPr>
        <w:t xml:space="preserve"> their obligations</w:t>
      </w:r>
      <w:r>
        <w:rPr>
          <w:rFonts w:ascii="Tahoma" w:hAnsi="Tahoma" w:cs="Tahoma"/>
        </w:rPr>
        <w:t>,</w:t>
      </w:r>
      <w:r w:rsidRPr="00042E9B">
        <w:rPr>
          <w:rFonts w:ascii="Tahoma" w:hAnsi="Tahoma" w:cs="Tahoma"/>
        </w:rPr>
        <w:t xml:space="preserve"> continue to improve the quality of the information and </w:t>
      </w:r>
      <w:r>
        <w:rPr>
          <w:rFonts w:ascii="Tahoma" w:hAnsi="Tahoma" w:cs="Tahoma"/>
        </w:rPr>
        <w:t>improve</w:t>
      </w:r>
      <w:r w:rsidRPr="00042E9B">
        <w:rPr>
          <w:rFonts w:ascii="Tahoma" w:hAnsi="Tahoma" w:cs="Tahoma"/>
        </w:rPr>
        <w:t xml:space="preserve"> it</w:t>
      </w:r>
      <w:r>
        <w:rPr>
          <w:rFonts w:ascii="Tahoma" w:hAnsi="Tahoma" w:cs="Tahoma"/>
        </w:rPr>
        <w:t>s</w:t>
      </w:r>
      <w:r w:rsidRPr="00042E9B">
        <w:rPr>
          <w:rFonts w:ascii="Tahoma" w:hAnsi="Tahoma" w:cs="Tahoma"/>
        </w:rPr>
        <w:t xml:space="preserve"> accessib</w:t>
      </w:r>
      <w:r>
        <w:rPr>
          <w:rFonts w:ascii="Tahoma" w:hAnsi="Tahoma" w:cs="Tahoma"/>
        </w:rPr>
        <w:t>i</w:t>
      </w:r>
      <w:r w:rsidRPr="00042E9B">
        <w:rPr>
          <w:rFonts w:ascii="Tahoma" w:hAnsi="Tahoma" w:cs="Tahoma"/>
        </w:rPr>
        <w:t>l</w:t>
      </w:r>
      <w:r>
        <w:rPr>
          <w:rFonts w:ascii="Tahoma" w:hAnsi="Tahoma" w:cs="Tahoma"/>
        </w:rPr>
        <w:t>ity</w:t>
      </w:r>
      <w:r w:rsidRPr="00042E9B">
        <w:rPr>
          <w:rFonts w:ascii="Tahoma" w:hAnsi="Tahoma" w:cs="Tahoma"/>
        </w:rPr>
        <w:t xml:space="preserve"> to the public.</w:t>
      </w:r>
    </w:p>
    <w:p w14:paraId="4CCB1640" w14:textId="77777777" w:rsidR="007F18B4" w:rsidRDefault="007F18B4" w:rsidP="000C0189">
      <w:pPr>
        <w:bidi w:val="0"/>
        <w:spacing w:after="120"/>
        <w:rPr>
          <w:rFonts w:ascii="Tahoma" w:hAnsi="Tahoma" w:cs="Tahoma"/>
        </w:rPr>
      </w:pPr>
      <w:r w:rsidRPr="00042E9B">
        <w:rPr>
          <w:rFonts w:ascii="Tahoma" w:hAnsi="Tahoma" w:cs="Tahoma"/>
        </w:rPr>
        <w:t xml:space="preserve">The Office of the State Comptroller also audited </w:t>
      </w:r>
      <w:r w:rsidRPr="00042E9B">
        <w:rPr>
          <w:rFonts w:ascii="Tahoma" w:hAnsi="Tahoma" w:cs="Tahoma"/>
          <w:b/>
          <w:bCs/>
        </w:rPr>
        <w:t xml:space="preserve">the management and </w:t>
      </w:r>
      <w:r>
        <w:rPr>
          <w:rFonts w:ascii="Tahoma" w:hAnsi="Tahoma" w:cs="Tahoma"/>
          <w:b/>
          <w:bCs/>
        </w:rPr>
        <w:t>supervision</w:t>
      </w:r>
      <w:r w:rsidRPr="00042E9B">
        <w:rPr>
          <w:rFonts w:ascii="Tahoma" w:hAnsi="Tahoma" w:cs="Tahoma"/>
          <w:b/>
          <w:bCs/>
        </w:rPr>
        <w:t xml:space="preserve"> of the Ministry of Agriculture and Rural Development regarding the import of livestock and animal feed and the prevention of diseases</w:t>
      </w:r>
      <w:r w:rsidRPr="00042E9B">
        <w:rPr>
          <w:rFonts w:ascii="Tahoma" w:hAnsi="Tahoma" w:cs="Tahoma"/>
        </w:rPr>
        <w:t>. We found that in recent years, the price of meat for consumers has risen, despite reforms that were implemented for the purpose of lowering th</w:t>
      </w:r>
      <w:r>
        <w:rPr>
          <w:rFonts w:ascii="Tahoma" w:hAnsi="Tahoma" w:cs="Tahoma"/>
        </w:rPr>
        <w:t>e</w:t>
      </w:r>
      <w:r w:rsidRPr="00042E9B">
        <w:rPr>
          <w:rFonts w:ascii="Tahoma" w:hAnsi="Tahoma" w:cs="Tahoma"/>
        </w:rPr>
        <w:t xml:space="preserve"> price. The Ministry of Agriculture also delayed the approval of livestock import</w:t>
      </w:r>
      <w:r>
        <w:rPr>
          <w:rFonts w:ascii="Tahoma" w:hAnsi="Tahoma" w:cs="Tahoma"/>
        </w:rPr>
        <w:t>s</w:t>
      </w:r>
      <w:r w:rsidRPr="00042E9B">
        <w:rPr>
          <w:rFonts w:ascii="Tahoma" w:hAnsi="Tahoma" w:cs="Tahoma"/>
        </w:rPr>
        <w:t xml:space="preserve"> from additional countries, even though such imports were likely to increase competitiveness and reduce the price of meat for consumers. In </w:t>
      </w:r>
      <w:r>
        <w:rPr>
          <w:rFonts w:ascii="Tahoma" w:hAnsi="Tahoma" w:cs="Tahoma"/>
        </w:rPr>
        <w:t>regards to</w:t>
      </w:r>
      <w:r w:rsidRPr="00042E9B">
        <w:rPr>
          <w:rFonts w:ascii="Tahoma" w:hAnsi="Tahoma" w:cs="Tahoma"/>
        </w:rPr>
        <w:t xml:space="preserve"> protect</w:t>
      </w:r>
      <w:r>
        <w:rPr>
          <w:rFonts w:ascii="Tahoma" w:hAnsi="Tahoma" w:cs="Tahoma"/>
        </w:rPr>
        <w:t>ing</w:t>
      </w:r>
      <w:r w:rsidRPr="00042E9B">
        <w:rPr>
          <w:rFonts w:ascii="Tahoma" w:hAnsi="Tahoma" w:cs="Tahoma"/>
        </w:rPr>
        <w:t xml:space="preserve"> public health, we found that there are no regular </w:t>
      </w:r>
      <w:r>
        <w:rPr>
          <w:rFonts w:ascii="Tahoma" w:hAnsi="Tahoma" w:cs="Tahoma"/>
        </w:rPr>
        <w:t>inspections</w:t>
      </w:r>
      <w:r w:rsidRPr="00042E9B">
        <w:rPr>
          <w:rFonts w:ascii="Tahoma" w:hAnsi="Tahoma" w:cs="Tahoma"/>
        </w:rPr>
        <w:t xml:space="preserve"> </w:t>
      </w:r>
      <w:r>
        <w:rPr>
          <w:rFonts w:ascii="Tahoma" w:hAnsi="Tahoma" w:cs="Tahoma"/>
        </w:rPr>
        <w:t xml:space="preserve">to ascertain </w:t>
      </w:r>
      <w:r w:rsidRPr="00042E9B">
        <w:rPr>
          <w:rFonts w:ascii="Tahoma" w:hAnsi="Tahoma" w:cs="Tahoma"/>
        </w:rPr>
        <w:t xml:space="preserve">breeders’ compliance with the import conditions </w:t>
      </w:r>
      <w:r>
        <w:rPr>
          <w:rFonts w:ascii="Tahoma" w:hAnsi="Tahoma" w:cs="Tahoma"/>
        </w:rPr>
        <w:t>in</w:t>
      </w:r>
      <w:r w:rsidRPr="00042E9B">
        <w:rPr>
          <w:rFonts w:ascii="Tahoma" w:hAnsi="Tahoma" w:cs="Tahoma"/>
        </w:rPr>
        <w:t xml:space="preserve"> countries that have been approved </w:t>
      </w:r>
      <w:r>
        <w:rPr>
          <w:rFonts w:ascii="Tahoma" w:hAnsi="Tahoma" w:cs="Tahoma"/>
        </w:rPr>
        <w:t>to</w:t>
      </w:r>
      <w:r w:rsidRPr="00042E9B">
        <w:rPr>
          <w:rFonts w:ascii="Tahoma" w:hAnsi="Tahoma" w:cs="Tahoma"/>
        </w:rPr>
        <w:t xml:space="preserve"> import livestock. Additionally, despite the high percentage of meat that is infected with brucellosis and the number of humans also infected with the disease – there is no implementable plan to eradicate the disease and to stop its spread. There is also a suspicion that imported animal feed that includes poisonous </w:t>
      </w:r>
      <w:r w:rsidRPr="00042E9B">
        <w:rPr>
          <w:rFonts w:ascii="Tahoma" w:hAnsi="Tahoma" w:cs="Tahoma"/>
        </w:rPr>
        <w:lastRenderedPageBreak/>
        <w:t xml:space="preserve">materials </w:t>
      </w:r>
      <w:r>
        <w:rPr>
          <w:rFonts w:ascii="Tahoma" w:hAnsi="Tahoma" w:cs="Tahoma"/>
        </w:rPr>
        <w:t xml:space="preserve">that </w:t>
      </w:r>
      <w:r w:rsidRPr="00042E9B">
        <w:rPr>
          <w:rFonts w:ascii="Tahoma" w:hAnsi="Tahoma" w:cs="Tahoma"/>
        </w:rPr>
        <w:t xml:space="preserve">will harm animals who eat it, and will also harm </w:t>
      </w:r>
      <w:r>
        <w:rPr>
          <w:rFonts w:ascii="Tahoma" w:hAnsi="Tahoma" w:cs="Tahoma"/>
        </w:rPr>
        <w:t>humans</w:t>
      </w:r>
      <w:r w:rsidRPr="00042E9B">
        <w:rPr>
          <w:rFonts w:ascii="Tahoma" w:hAnsi="Tahoma" w:cs="Tahoma"/>
        </w:rPr>
        <w:t xml:space="preserve"> since no inspections are </w:t>
      </w:r>
      <w:r>
        <w:rPr>
          <w:rFonts w:ascii="Tahoma" w:hAnsi="Tahoma" w:cs="Tahoma"/>
        </w:rPr>
        <w:t>performed</w:t>
      </w:r>
      <w:r w:rsidRPr="00042E9B">
        <w:rPr>
          <w:rFonts w:ascii="Tahoma" w:hAnsi="Tahoma" w:cs="Tahoma"/>
        </w:rPr>
        <w:t xml:space="preserve"> to </w:t>
      </w:r>
      <w:r>
        <w:rPr>
          <w:rFonts w:ascii="Tahoma" w:hAnsi="Tahoma" w:cs="Tahoma"/>
        </w:rPr>
        <w:t xml:space="preserve">ascertain </w:t>
      </w:r>
      <w:r w:rsidRPr="00042E9B">
        <w:rPr>
          <w:rFonts w:ascii="Tahoma" w:hAnsi="Tahoma" w:cs="Tahoma"/>
        </w:rPr>
        <w:t xml:space="preserve">that the feed is safe. </w:t>
      </w:r>
    </w:p>
    <w:p w14:paraId="6CFA2827" w14:textId="16A5DF8E" w:rsidR="007F18B4" w:rsidRDefault="007F18B4" w:rsidP="000C0189">
      <w:pPr>
        <w:bidi w:val="0"/>
        <w:spacing w:after="120"/>
        <w:rPr>
          <w:rFonts w:ascii="Tahoma" w:hAnsi="Tahoma" w:cs="Tahoma"/>
        </w:rPr>
      </w:pPr>
      <w:r>
        <w:rPr>
          <w:b/>
        </w:rPr>
        <w:t xml:space="preserve"> </w:t>
      </w:r>
      <w:r w:rsidRPr="00042E9B">
        <w:rPr>
          <w:rFonts w:ascii="Tahoma" w:hAnsi="Tahoma" w:cs="Tahoma"/>
        </w:rPr>
        <w:t xml:space="preserve">In the context of examining issues relating to proper administration and ethical behavior, we conducted an audit of </w:t>
      </w:r>
      <w:r w:rsidRPr="00042E9B">
        <w:rPr>
          <w:rFonts w:ascii="Tahoma" w:hAnsi="Tahoma" w:cs="Tahoma"/>
          <w:b/>
          <w:bCs/>
        </w:rPr>
        <w:t>cultural events for the Ultra</w:t>
      </w:r>
      <w:r>
        <w:rPr>
          <w:rFonts w:ascii="Tahoma" w:hAnsi="Tahoma" w:cs="Tahoma"/>
          <w:b/>
          <w:bCs/>
        </w:rPr>
        <w:t>-Orthodox</w:t>
      </w:r>
      <w:r w:rsidRPr="00042E9B">
        <w:rPr>
          <w:rFonts w:ascii="Tahoma" w:hAnsi="Tahoma" w:cs="Tahoma"/>
          <w:b/>
          <w:bCs/>
        </w:rPr>
        <w:t xml:space="preserve"> sector in Jerusalem during </w:t>
      </w:r>
      <w:proofErr w:type="spellStart"/>
      <w:r w:rsidRPr="00042E9B">
        <w:rPr>
          <w:rFonts w:ascii="Tahoma" w:hAnsi="Tahoma" w:cs="Tahoma"/>
          <w:b/>
          <w:bCs/>
        </w:rPr>
        <w:t>Chanuka</w:t>
      </w:r>
      <w:proofErr w:type="spellEnd"/>
      <w:r w:rsidRPr="00042E9B">
        <w:rPr>
          <w:rFonts w:ascii="Tahoma" w:hAnsi="Tahoma" w:cs="Tahoma"/>
          <w:b/>
          <w:bCs/>
        </w:rPr>
        <w:t xml:space="preserve"> of 2016</w:t>
      </w:r>
      <w:r w:rsidRPr="00042E9B">
        <w:rPr>
          <w:rFonts w:ascii="Tahoma" w:hAnsi="Tahoma" w:cs="Tahoma"/>
        </w:rPr>
        <w:t xml:space="preserve">. The audit </w:t>
      </w:r>
      <w:r>
        <w:rPr>
          <w:rFonts w:ascii="Tahoma" w:hAnsi="Tahoma" w:cs="Tahoma"/>
        </w:rPr>
        <w:t xml:space="preserve">found </w:t>
      </w:r>
      <w:r w:rsidRPr="00042E9B">
        <w:rPr>
          <w:rFonts w:ascii="Tahoma" w:hAnsi="Tahoma" w:cs="Tahoma"/>
        </w:rPr>
        <w:t xml:space="preserve">various defects in the grant approval process and the financing of these events: The Jerusalem municipality provided excessive financing for an event that was branded as a birthday celebration for a regional radio station. The financing came from two parallel financing </w:t>
      </w:r>
      <w:r>
        <w:rPr>
          <w:rFonts w:ascii="Tahoma" w:hAnsi="Tahoma" w:cs="Tahoma"/>
        </w:rPr>
        <w:t>sources</w:t>
      </w:r>
      <w:r w:rsidRPr="00042E9B">
        <w:rPr>
          <w:rFonts w:ascii="Tahoma" w:hAnsi="Tahoma" w:cs="Tahoma"/>
        </w:rPr>
        <w:t xml:space="preserve">, in violation of – among other things – the rules of good governance. The municipality’s </w:t>
      </w:r>
      <w:r>
        <w:rPr>
          <w:rFonts w:ascii="Tahoma" w:hAnsi="Tahoma" w:cs="Tahoma"/>
        </w:rPr>
        <w:t>actions caused the</w:t>
      </w:r>
      <w:r w:rsidRPr="00042E9B">
        <w:rPr>
          <w:rFonts w:ascii="Tahoma" w:hAnsi="Tahoma" w:cs="Tahoma"/>
        </w:rPr>
        <w:t xml:space="preserve"> Ministry for Development of the Periphery, the Negev and the Galil </w:t>
      </w:r>
      <w:r>
        <w:rPr>
          <w:rFonts w:ascii="Tahoma" w:hAnsi="Tahoma" w:cs="Tahoma"/>
        </w:rPr>
        <w:t xml:space="preserve">to suspend </w:t>
      </w:r>
      <w:r w:rsidRPr="00042E9B">
        <w:rPr>
          <w:rFonts w:ascii="Tahoma" w:hAnsi="Tahoma" w:cs="Tahoma"/>
        </w:rPr>
        <w:t>its</w:t>
      </w:r>
      <w:r>
        <w:rPr>
          <w:rFonts w:ascii="Tahoma" w:hAnsi="Tahoma" w:cs="Tahoma"/>
        </w:rPr>
        <w:t xml:space="preserve"> previously approved financial support for the event</w:t>
      </w:r>
      <w:r w:rsidRPr="00042E9B">
        <w:rPr>
          <w:rFonts w:ascii="Tahoma" w:hAnsi="Tahoma" w:cs="Tahoma"/>
        </w:rPr>
        <w:t>, and the municipality itself bore the entire cost of the events. The payment</w:t>
      </w:r>
      <w:r>
        <w:rPr>
          <w:rFonts w:ascii="Tahoma" w:hAnsi="Tahoma" w:cs="Tahoma"/>
        </w:rPr>
        <w:t xml:space="preserve"> </w:t>
      </w:r>
      <w:r w:rsidRPr="00042E9B">
        <w:rPr>
          <w:rFonts w:ascii="Tahoma" w:hAnsi="Tahoma" w:cs="Tahoma"/>
        </w:rPr>
        <w:t>amount</w:t>
      </w:r>
      <w:r>
        <w:rPr>
          <w:rFonts w:ascii="Tahoma" w:hAnsi="Tahoma" w:cs="Tahoma"/>
        </w:rPr>
        <w:t>s</w:t>
      </w:r>
      <w:r w:rsidRPr="00042E9B">
        <w:rPr>
          <w:rFonts w:ascii="Tahoma" w:hAnsi="Tahoma" w:cs="Tahoma"/>
        </w:rPr>
        <w:t xml:space="preserve"> and the double payments as well – made by the Jerusalem Municipality and by the Ariel Company</w:t>
      </w:r>
      <w:r>
        <w:rPr>
          <w:rFonts w:ascii="Tahoma" w:hAnsi="Tahoma" w:cs="Tahoma"/>
        </w:rPr>
        <w:t>,</w:t>
      </w:r>
      <w:r w:rsidRPr="00042E9B">
        <w:rPr>
          <w:rFonts w:ascii="Tahoma" w:hAnsi="Tahoma" w:cs="Tahoma"/>
        </w:rPr>
        <w:t xml:space="preserve"> for identical types of service</w:t>
      </w:r>
      <w:r>
        <w:rPr>
          <w:rFonts w:ascii="Tahoma" w:hAnsi="Tahoma" w:cs="Tahoma"/>
        </w:rPr>
        <w:t xml:space="preserve">, require </w:t>
      </w:r>
      <w:r w:rsidRPr="00042E9B">
        <w:rPr>
          <w:rFonts w:ascii="Tahoma" w:hAnsi="Tahoma" w:cs="Tahoma"/>
        </w:rPr>
        <w:t xml:space="preserve">the Jerusalem Municipality to examine all the payments that were made for financing the event. The Jerusalem Municipality must </w:t>
      </w:r>
      <w:r>
        <w:rPr>
          <w:rFonts w:ascii="Tahoma" w:hAnsi="Tahoma" w:cs="Tahoma"/>
        </w:rPr>
        <w:t xml:space="preserve">implement a more efficient </w:t>
      </w:r>
      <w:r w:rsidRPr="00042E9B">
        <w:rPr>
          <w:rFonts w:ascii="Tahoma" w:hAnsi="Tahoma" w:cs="Tahoma"/>
        </w:rPr>
        <w:t xml:space="preserve">control mechanism </w:t>
      </w:r>
      <w:r>
        <w:rPr>
          <w:rFonts w:ascii="Tahoma" w:hAnsi="Tahoma" w:cs="Tahoma"/>
        </w:rPr>
        <w:t>to</w:t>
      </w:r>
      <w:r w:rsidRPr="00042E9B">
        <w:rPr>
          <w:rFonts w:ascii="Tahoma" w:hAnsi="Tahoma" w:cs="Tahoma"/>
        </w:rPr>
        <w:t xml:space="preserve"> monitor government financial support and payment</w:t>
      </w:r>
      <w:r>
        <w:rPr>
          <w:rFonts w:ascii="Tahoma" w:hAnsi="Tahoma" w:cs="Tahoma"/>
        </w:rPr>
        <w:t xml:space="preserve"> approvals</w:t>
      </w:r>
      <w:r w:rsidRPr="00042E9B">
        <w:rPr>
          <w:rFonts w:ascii="Tahoma" w:hAnsi="Tahoma" w:cs="Tahoma"/>
        </w:rPr>
        <w:t xml:space="preserve"> for events, including the purchase of services from the Ariel Company. </w:t>
      </w:r>
    </w:p>
    <w:p w14:paraId="52DB665E" w14:textId="77777777" w:rsidR="007F18B4" w:rsidRDefault="007F18B4" w:rsidP="000C0189">
      <w:pPr>
        <w:bidi w:val="0"/>
        <w:spacing w:after="120"/>
        <w:rPr>
          <w:rFonts w:ascii="Tahoma" w:hAnsi="Tahoma" w:cs="Tahoma"/>
        </w:rPr>
      </w:pPr>
      <w:r>
        <w:rPr>
          <w:rFonts w:ascii="Tahoma" w:hAnsi="Tahoma" w:cs="Tahoma" w:hint="cs"/>
        </w:rPr>
        <w:t>M</w:t>
      </w:r>
      <w:r w:rsidRPr="00042E9B">
        <w:rPr>
          <w:rFonts w:ascii="Tahoma" w:hAnsi="Tahoma" w:cs="Tahoma"/>
        </w:rPr>
        <w:t xml:space="preserve">onitoring the correction of deficiencies that have been noted in previous reports is an important tool, the purpose of which is to ascertain that the audited entities have carried out the required corrections. I intend to expand the scope of the </w:t>
      </w:r>
      <w:r>
        <w:rPr>
          <w:rFonts w:ascii="Tahoma" w:hAnsi="Tahoma" w:cs="Tahoma"/>
        </w:rPr>
        <w:t>follow-up</w:t>
      </w:r>
      <w:r w:rsidRPr="00042E9B">
        <w:rPr>
          <w:rFonts w:ascii="Tahoma" w:hAnsi="Tahoma" w:cs="Tahoma"/>
        </w:rPr>
        <w:t xml:space="preserve"> audit</w:t>
      </w:r>
      <w:r>
        <w:rPr>
          <w:rFonts w:ascii="Tahoma" w:hAnsi="Tahoma" w:cs="Tahoma"/>
        </w:rPr>
        <w:t>s</w:t>
      </w:r>
      <w:r w:rsidRPr="00042E9B">
        <w:rPr>
          <w:rFonts w:ascii="Tahoma" w:hAnsi="Tahoma" w:cs="Tahoma"/>
        </w:rPr>
        <w:t xml:space="preserve">, and to </w:t>
      </w:r>
      <w:r>
        <w:rPr>
          <w:rFonts w:ascii="Tahoma" w:hAnsi="Tahoma" w:cs="Tahoma"/>
        </w:rPr>
        <w:t>upgrade</w:t>
      </w:r>
      <w:r w:rsidRPr="00042E9B">
        <w:rPr>
          <w:rFonts w:ascii="Tahoma" w:hAnsi="Tahoma" w:cs="Tahoma"/>
        </w:rPr>
        <w:t xml:space="preserve"> the manner in which those audits are </w:t>
      </w:r>
      <w:r>
        <w:rPr>
          <w:rFonts w:ascii="Tahoma" w:hAnsi="Tahoma" w:cs="Tahoma"/>
        </w:rPr>
        <w:t>performed</w:t>
      </w:r>
      <w:r w:rsidRPr="00042E9B">
        <w:rPr>
          <w:rFonts w:ascii="Tahoma" w:hAnsi="Tahoma" w:cs="Tahoma"/>
        </w:rPr>
        <w:t xml:space="preserve">. The current Report presents the findings of the </w:t>
      </w:r>
      <w:r>
        <w:rPr>
          <w:rFonts w:ascii="Tahoma" w:hAnsi="Tahoma" w:cs="Tahoma"/>
        </w:rPr>
        <w:t>follow-up</w:t>
      </w:r>
      <w:r w:rsidRPr="00042E9B">
        <w:rPr>
          <w:rFonts w:ascii="Tahoma" w:hAnsi="Tahoma" w:cs="Tahoma"/>
        </w:rPr>
        <w:t xml:space="preserve"> audit regarding the </w:t>
      </w:r>
      <w:r w:rsidRPr="00042E9B">
        <w:rPr>
          <w:rFonts w:ascii="Tahoma" w:hAnsi="Tahoma" w:cs="Tahoma"/>
          <w:b/>
          <w:bCs/>
        </w:rPr>
        <w:t>State pension arrangements</w:t>
      </w:r>
      <w:r w:rsidRPr="00042E9B">
        <w:rPr>
          <w:rFonts w:ascii="Tahoma" w:hAnsi="Tahoma" w:cs="Tahoma"/>
        </w:rPr>
        <w:t xml:space="preserve"> – findings that were published in October of 2016. We did a </w:t>
      </w:r>
      <w:r>
        <w:rPr>
          <w:rFonts w:ascii="Tahoma" w:hAnsi="Tahoma" w:cs="Tahoma"/>
        </w:rPr>
        <w:t>limited</w:t>
      </w:r>
      <w:r w:rsidRPr="00042E9B">
        <w:rPr>
          <w:rFonts w:ascii="Tahoma" w:hAnsi="Tahoma" w:cs="Tahoma"/>
        </w:rPr>
        <w:t xml:space="preserve"> review regarding the correction of deficiencies </w:t>
      </w:r>
      <w:r>
        <w:rPr>
          <w:rFonts w:ascii="Tahoma" w:hAnsi="Tahoma" w:cs="Tahoma"/>
        </w:rPr>
        <w:t>regarding</w:t>
      </w:r>
      <w:r w:rsidRPr="00042E9B">
        <w:rPr>
          <w:rFonts w:ascii="Tahoma" w:hAnsi="Tahoma" w:cs="Tahoma"/>
        </w:rPr>
        <w:t xml:space="preserve"> several significant issues that were raised in the previous Report, including: increas</w:t>
      </w:r>
      <w:r>
        <w:rPr>
          <w:rFonts w:ascii="Tahoma" w:hAnsi="Tahoma" w:cs="Tahoma"/>
        </w:rPr>
        <w:t>ed</w:t>
      </w:r>
      <w:r w:rsidRPr="00042E9B">
        <w:rPr>
          <w:rFonts w:ascii="Tahoma" w:hAnsi="Tahoma" w:cs="Tahoma"/>
        </w:rPr>
        <w:t xml:space="preserve"> pension rates approved by the Chief of Staff for IDF pensioners; payment of a bridge pension for IDF pensioners and record</w:t>
      </w:r>
      <w:r>
        <w:rPr>
          <w:rFonts w:ascii="Tahoma" w:hAnsi="Tahoma" w:cs="Tahoma"/>
        </w:rPr>
        <w:t>ing the resulting liability</w:t>
      </w:r>
      <w:r w:rsidRPr="00042E9B">
        <w:rPr>
          <w:rFonts w:ascii="Tahoma" w:hAnsi="Tahoma" w:cs="Tahoma"/>
        </w:rPr>
        <w:t xml:space="preserve"> in the State</w:t>
      </w:r>
      <w:r>
        <w:rPr>
          <w:rFonts w:ascii="Tahoma" w:hAnsi="Tahoma" w:cs="Tahoma"/>
        </w:rPr>
        <w:t xml:space="preserve"> balance sheet</w:t>
      </w:r>
      <w:r w:rsidRPr="00042E9B">
        <w:rPr>
          <w:rFonts w:ascii="Tahoma" w:hAnsi="Tahoma" w:cs="Tahoma"/>
        </w:rPr>
        <w:t xml:space="preserve">; and </w:t>
      </w:r>
      <w:r>
        <w:rPr>
          <w:rFonts w:ascii="Tahoma" w:hAnsi="Tahoma" w:cs="Tahoma"/>
        </w:rPr>
        <w:t>action taken to</w:t>
      </w:r>
      <w:r w:rsidRPr="00042E9B">
        <w:rPr>
          <w:rFonts w:ascii="Tahoma" w:hAnsi="Tahoma" w:cs="Tahoma"/>
        </w:rPr>
        <w:t xml:space="preserve"> </w:t>
      </w:r>
      <w:r>
        <w:rPr>
          <w:rFonts w:ascii="Tahoma" w:hAnsi="Tahoma" w:cs="Tahoma"/>
        </w:rPr>
        <w:t xml:space="preserve">raise </w:t>
      </w:r>
      <w:r w:rsidRPr="00042E9B">
        <w:rPr>
          <w:rFonts w:ascii="Tahoma" w:hAnsi="Tahoma" w:cs="Tahoma"/>
        </w:rPr>
        <w:t xml:space="preserve">the pension age for women. </w:t>
      </w:r>
    </w:p>
    <w:p w14:paraId="1676BF8B" w14:textId="77777777" w:rsidR="007F18B4" w:rsidRDefault="007F18B4" w:rsidP="000C0189">
      <w:pPr>
        <w:bidi w:val="0"/>
        <w:spacing w:after="120"/>
        <w:rPr>
          <w:rFonts w:ascii="Tahoma" w:hAnsi="Tahoma" w:cs="Tahoma"/>
        </w:rPr>
      </w:pPr>
      <w:r w:rsidRPr="00042E9B">
        <w:rPr>
          <w:rFonts w:ascii="Tahoma" w:hAnsi="Tahoma" w:cs="Tahoma"/>
        </w:rPr>
        <w:t xml:space="preserve">The audit findings indicate that there has been only partial progress in </w:t>
      </w:r>
      <w:r>
        <w:rPr>
          <w:rFonts w:ascii="Tahoma" w:hAnsi="Tahoma" w:cs="Tahoma"/>
        </w:rPr>
        <w:t>resolving</w:t>
      </w:r>
      <w:r w:rsidRPr="00042E9B">
        <w:rPr>
          <w:rFonts w:ascii="Tahoma" w:hAnsi="Tahoma" w:cs="Tahoma"/>
        </w:rPr>
        <w:t xml:space="preserve"> these issues, and </w:t>
      </w:r>
      <w:r>
        <w:rPr>
          <w:rFonts w:ascii="Tahoma" w:hAnsi="Tahoma" w:cs="Tahoma"/>
        </w:rPr>
        <w:t xml:space="preserve">that </w:t>
      </w:r>
      <w:r w:rsidRPr="00042E9B">
        <w:rPr>
          <w:rFonts w:ascii="Tahoma" w:hAnsi="Tahoma" w:cs="Tahoma"/>
        </w:rPr>
        <w:t xml:space="preserve">government </w:t>
      </w:r>
      <w:r>
        <w:rPr>
          <w:rFonts w:ascii="Tahoma" w:hAnsi="Tahoma" w:cs="Tahoma"/>
        </w:rPr>
        <w:t>intervention</w:t>
      </w:r>
      <w:r w:rsidRPr="00042E9B">
        <w:rPr>
          <w:rFonts w:ascii="Tahoma" w:hAnsi="Tahoma" w:cs="Tahoma"/>
        </w:rPr>
        <w:t xml:space="preserve"> is required </w:t>
      </w:r>
      <w:r>
        <w:rPr>
          <w:rFonts w:ascii="Tahoma" w:hAnsi="Tahoma" w:cs="Tahoma"/>
        </w:rPr>
        <w:t xml:space="preserve">to mediate </w:t>
      </w:r>
      <w:r w:rsidRPr="00042E9B">
        <w:rPr>
          <w:rFonts w:ascii="Tahoma" w:hAnsi="Tahoma" w:cs="Tahoma"/>
        </w:rPr>
        <w:t xml:space="preserve">the remaining disputes between the IDF and the Ministry of Finance regarding these matters. </w:t>
      </w:r>
      <w:r>
        <w:rPr>
          <w:rFonts w:ascii="Tahoma" w:hAnsi="Tahoma" w:cs="Tahoma"/>
        </w:rPr>
        <w:t>Government i</w:t>
      </w:r>
      <w:r w:rsidRPr="00042E9B">
        <w:rPr>
          <w:rFonts w:ascii="Tahoma" w:hAnsi="Tahoma" w:cs="Tahoma"/>
        </w:rPr>
        <w:t xml:space="preserve">ntervention is also required </w:t>
      </w:r>
      <w:r>
        <w:rPr>
          <w:rFonts w:ascii="Tahoma" w:hAnsi="Tahoma" w:cs="Tahoma"/>
        </w:rPr>
        <w:t>to regulate</w:t>
      </w:r>
      <w:r w:rsidRPr="00042E9B">
        <w:rPr>
          <w:rFonts w:ascii="Tahoma" w:hAnsi="Tahoma" w:cs="Tahoma"/>
        </w:rPr>
        <w:t xml:space="preserve"> data transparency. The current Report recommends </w:t>
      </w:r>
      <w:r>
        <w:rPr>
          <w:rFonts w:ascii="Tahoma" w:hAnsi="Tahoma" w:cs="Tahoma"/>
        </w:rPr>
        <w:t>completing a</w:t>
      </w:r>
      <w:r w:rsidRPr="00042E9B">
        <w:rPr>
          <w:rFonts w:ascii="Tahoma" w:hAnsi="Tahoma" w:cs="Tahoma"/>
        </w:rPr>
        <w:t xml:space="preserve"> review of the </w:t>
      </w:r>
      <w:r>
        <w:rPr>
          <w:rFonts w:ascii="Tahoma" w:hAnsi="Tahoma" w:cs="Tahoma"/>
        </w:rPr>
        <w:t>plan</w:t>
      </w:r>
      <w:r w:rsidRPr="00042E9B">
        <w:rPr>
          <w:rFonts w:ascii="Tahoma" w:hAnsi="Tahoma" w:cs="Tahoma"/>
        </w:rPr>
        <w:t xml:space="preserve"> for increasing the retirement age for women </w:t>
      </w:r>
      <w:r>
        <w:rPr>
          <w:rFonts w:ascii="Tahoma" w:hAnsi="Tahoma" w:cs="Tahoma"/>
        </w:rPr>
        <w:t xml:space="preserve">including </w:t>
      </w:r>
      <w:r w:rsidRPr="00042E9B">
        <w:rPr>
          <w:rFonts w:ascii="Tahoma" w:hAnsi="Tahoma" w:cs="Tahoma"/>
        </w:rPr>
        <w:t xml:space="preserve">a comparison to international </w:t>
      </w:r>
      <w:r>
        <w:rPr>
          <w:rFonts w:ascii="Tahoma" w:hAnsi="Tahoma" w:cs="Tahoma"/>
        </w:rPr>
        <w:t>norms</w:t>
      </w:r>
      <w:r w:rsidRPr="00042E9B">
        <w:rPr>
          <w:rFonts w:ascii="Tahoma" w:hAnsi="Tahoma" w:cs="Tahoma"/>
        </w:rPr>
        <w:t>, especially in light of the welcome and continuing increase in life expectancy in Israel.</w:t>
      </w:r>
    </w:p>
    <w:p w14:paraId="3E811173" w14:textId="77777777" w:rsidR="007F18B4" w:rsidRPr="00042E9B" w:rsidRDefault="007F18B4" w:rsidP="000C0189">
      <w:pPr>
        <w:bidi w:val="0"/>
        <w:spacing w:after="120"/>
        <w:rPr>
          <w:rFonts w:ascii="Tahoma" w:hAnsi="Tahoma" w:cs="Tahoma"/>
        </w:rPr>
      </w:pPr>
      <w:r w:rsidRPr="00042E9B">
        <w:rPr>
          <w:rFonts w:ascii="Tahoma" w:hAnsi="Tahoma" w:cs="Tahoma"/>
        </w:rPr>
        <w:t xml:space="preserve">This far-ranging Report covers many different subjects, and this introduction only touches on some of the chapters that are included in it. Each of the </w:t>
      </w:r>
      <w:r>
        <w:rPr>
          <w:rFonts w:ascii="Tahoma" w:hAnsi="Tahoma" w:cs="Tahoma"/>
        </w:rPr>
        <w:t xml:space="preserve">Report </w:t>
      </w:r>
      <w:r w:rsidRPr="00042E9B">
        <w:rPr>
          <w:rFonts w:ascii="Tahoma" w:hAnsi="Tahoma" w:cs="Tahoma"/>
        </w:rPr>
        <w:t>chapters presents the public and decision makers with a</w:t>
      </w:r>
      <w:r>
        <w:rPr>
          <w:rFonts w:ascii="Tahoma" w:hAnsi="Tahoma" w:cs="Tahoma"/>
        </w:rPr>
        <w:t>n</w:t>
      </w:r>
      <w:r w:rsidRPr="00042E9B">
        <w:rPr>
          <w:rFonts w:ascii="Tahoma" w:hAnsi="Tahoma" w:cs="Tahoma"/>
        </w:rPr>
        <w:t xml:space="preserve"> </w:t>
      </w:r>
      <w:r>
        <w:rPr>
          <w:rFonts w:ascii="Tahoma" w:hAnsi="Tahoma" w:cs="Tahoma"/>
        </w:rPr>
        <w:t>over</w:t>
      </w:r>
      <w:r w:rsidRPr="00042E9B">
        <w:rPr>
          <w:rFonts w:ascii="Tahoma" w:hAnsi="Tahoma" w:cs="Tahoma"/>
        </w:rPr>
        <w:t>view of the activities of the audited entities. It thus helps all of us to ensure the propriety of public service in the State of Israel, and makes an important contribution to increas</w:t>
      </w:r>
      <w:r>
        <w:rPr>
          <w:rFonts w:ascii="Tahoma" w:hAnsi="Tahoma" w:cs="Tahoma"/>
        </w:rPr>
        <w:t>ed</w:t>
      </w:r>
      <w:r w:rsidRPr="00042E9B">
        <w:rPr>
          <w:rFonts w:ascii="Tahoma" w:hAnsi="Tahoma" w:cs="Tahoma"/>
        </w:rPr>
        <w:t xml:space="preserve"> efficiency, savings and ethical behavior within the audited entities and increased compliance with the rules of good governance.</w:t>
      </w:r>
    </w:p>
    <w:p w14:paraId="788744A3" w14:textId="77777777" w:rsidR="007F18B4" w:rsidRDefault="007F18B4" w:rsidP="000C0189">
      <w:pPr>
        <w:bidi w:val="0"/>
        <w:spacing w:after="120"/>
        <w:rPr>
          <w:rFonts w:ascii="Tahoma" w:hAnsi="Tahoma" w:cs="Tahoma"/>
          <w:b/>
          <w:bCs/>
        </w:rPr>
      </w:pPr>
    </w:p>
    <w:p w14:paraId="78611593" w14:textId="77777777" w:rsidR="007F18B4" w:rsidRDefault="007F18B4" w:rsidP="000C0189">
      <w:pPr>
        <w:pStyle w:val="af4"/>
        <w:bidi w:val="0"/>
      </w:pPr>
      <w:r w:rsidRPr="00042E9B">
        <w:t>Considerable effort was expended by the personnel of the State Comptroller’s Office in the preparation of this Report. The preparation work was carried out professionally, thoroughly, fairly and carefully, and those working on it carry out their public functions out of a sense of true dedication. I am very grateful to those who prepared this Report.</w:t>
      </w:r>
    </w:p>
    <w:p w14:paraId="3F85AC0D" w14:textId="77777777" w:rsidR="007F18B4" w:rsidRPr="00042E9B" w:rsidRDefault="007F18B4" w:rsidP="000C0189">
      <w:pPr>
        <w:pStyle w:val="af4"/>
        <w:bidi w:val="0"/>
      </w:pPr>
      <w:r w:rsidRPr="00042E9B">
        <w:t>I am also aware that much good has been done in many audited entities, for the benefit of the residents of the State of Israel. In accordance with the State Comptroller Law, this activity is reflected appropriately in this Report for the purpose of providing a full presentation of the situation as indicated by the audit.</w:t>
      </w:r>
    </w:p>
    <w:p w14:paraId="068F446B" w14:textId="77777777" w:rsidR="007F18B4" w:rsidRPr="000C0189" w:rsidRDefault="007F18B4" w:rsidP="000C0189">
      <w:pPr>
        <w:pStyle w:val="af4"/>
        <w:bidi w:val="0"/>
      </w:pPr>
      <w:r w:rsidRPr="000C0189">
        <w:t>The audited entities have an obligation to act quickly and efficiently to correct the deficiencies indicated in this Report, in order to promote good public service in Israel and thus to improve the quality of life for the residents of the country.</w:t>
      </w:r>
    </w:p>
    <w:p w14:paraId="414071D8" w14:textId="77777777" w:rsidR="007F18B4" w:rsidRPr="00042E9B" w:rsidRDefault="007F18B4" w:rsidP="007F18B4">
      <w:pPr>
        <w:bidi w:val="0"/>
        <w:ind w:left="720"/>
        <w:rPr>
          <w:rFonts w:ascii="Tahoma" w:hAnsi="Tahoma" w:cs="Tahoma"/>
        </w:rPr>
      </w:pPr>
    </w:p>
    <w:p w14:paraId="605C556A" w14:textId="77777777" w:rsidR="007F18B4" w:rsidRPr="00042E9B" w:rsidRDefault="007F18B4" w:rsidP="007F18B4">
      <w:pPr>
        <w:bidi w:val="0"/>
        <w:ind w:left="720"/>
        <w:rPr>
          <w:rFonts w:ascii="Tahoma" w:hAnsi="Tahoma" w:cs="Tahoma"/>
        </w:rPr>
      </w:pPr>
      <w:r w:rsidRPr="00042E9B">
        <w:rPr>
          <w:rFonts w:ascii="Tahoma" w:hAnsi="Tahoma" w:cs="Tahoma"/>
        </w:rPr>
        <w:tab/>
      </w:r>
      <w:r w:rsidRPr="00042E9B">
        <w:rPr>
          <w:rFonts w:ascii="Tahoma" w:hAnsi="Tahoma" w:cs="Tahoma"/>
        </w:rPr>
        <w:tab/>
      </w:r>
      <w:r w:rsidRPr="00042E9B">
        <w:rPr>
          <w:rFonts w:ascii="Tahoma" w:hAnsi="Tahoma" w:cs="Tahoma"/>
        </w:rPr>
        <w:tab/>
      </w:r>
      <w:r w:rsidRPr="00042E9B">
        <w:rPr>
          <w:rFonts w:ascii="Tahoma" w:hAnsi="Tahoma" w:cs="Tahoma"/>
        </w:rPr>
        <w:tab/>
      </w:r>
    </w:p>
    <w:p w14:paraId="5145BD91" w14:textId="77777777" w:rsidR="007F18B4" w:rsidRPr="00042E9B" w:rsidRDefault="007F18B4" w:rsidP="007F18B4">
      <w:pPr>
        <w:bidi w:val="0"/>
        <w:ind w:left="3600" w:firstLine="720"/>
        <w:rPr>
          <w:rFonts w:ascii="Tahoma" w:hAnsi="Tahoma" w:cs="Tahoma"/>
          <w:rtl/>
        </w:rPr>
      </w:pPr>
    </w:p>
    <w:p w14:paraId="7B863964" w14:textId="77777777" w:rsidR="007F18B4" w:rsidRPr="00042E9B" w:rsidRDefault="007F18B4" w:rsidP="007F18B4">
      <w:pPr>
        <w:bidi w:val="0"/>
        <w:rPr>
          <w:rFonts w:ascii="Tahoma" w:hAnsi="Tahoma" w:cs="Tahoma"/>
          <w:rtl/>
        </w:rPr>
      </w:pPr>
    </w:p>
    <w:p w14:paraId="6754A9BC" w14:textId="77777777" w:rsidR="007F18B4" w:rsidRPr="00D70CA7" w:rsidRDefault="007F18B4" w:rsidP="007F18B4">
      <w:pPr>
        <w:widowControl w:val="0"/>
        <w:bidi w:val="0"/>
        <w:spacing w:line="240" w:lineRule="atLeast"/>
        <w:ind w:left="3402"/>
        <w:jc w:val="center"/>
        <w:rPr>
          <w:rFonts w:ascii="Tahoma" w:hAnsi="Tahoma" w:cs="Tahoma"/>
          <w:b/>
          <w:bCs/>
          <w:sz w:val="18"/>
          <w:szCs w:val="18"/>
          <w:rtl/>
          <w:lang w:eastAsia="he-IL"/>
        </w:rPr>
      </w:pPr>
      <w:r w:rsidRPr="008A3BE6">
        <w:rPr>
          <w:rFonts w:hint="cs"/>
          <w:noProof/>
          <w:rtl/>
        </w:rPr>
        <w:drawing>
          <wp:inline distT="0" distB="0" distL="0" distR="0" wp14:anchorId="76F7115E" wp14:editId="7F6235B6">
            <wp:extent cx="1819275" cy="531990"/>
            <wp:effectExtent l="0" t="0" r="0" b="1905"/>
            <wp:docPr id="1" name="תמונה 5" descr="Matanyahu Englm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8328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21465" b="12653"/>
                    <a:stretch>
                      <a:fillRect/>
                    </a:stretch>
                  </pic:blipFill>
                  <pic:spPr bwMode="auto">
                    <a:xfrm>
                      <a:off x="0" y="0"/>
                      <a:ext cx="1914104" cy="559720"/>
                    </a:xfrm>
                    <a:prstGeom prst="rect">
                      <a:avLst/>
                    </a:prstGeom>
                    <a:noFill/>
                    <a:ln>
                      <a:noFill/>
                    </a:ln>
                    <a:extLst>
                      <a:ext uri="{53640926-AAD7-44D8-BBD7-CCE9431645EC}">
                        <a14:shadowObscured xmlns:a14="http://schemas.microsoft.com/office/drawing/2010/main"/>
                      </a:ext>
                    </a:extLst>
                  </pic:spPr>
                </pic:pic>
              </a:graphicData>
            </a:graphic>
          </wp:inline>
        </w:drawing>
      </w:r>
    </w:p>
    <w:p w14:paraId="36008D9B" w14:textId="77777777" w:rsidR="007F18B4" w:rsidRPr="00D70CA7" w:rsidRDefault="007F18B4" w:rsidP="007F18B4">
      <w:pPr>
        <w:widowControl w:val="0"/>
        <w:bidi w:val="0"/>
        <w:spacing w:line="280" w:lineRule="exact"/>
        <w:ind w:left="3402"/>
        <w:jc w:val="center"/>
        <w:rPr>
          <w:rFonts w:ascii="Tahoma" w:hAnsi="Tahoma" w:cs="Tahoma"/>
          <w:b/>
          <w:bCs/>
          <w:sz w:val="18"/>
          <w:szCs w:val="18"/>
          <w:rtl/>
          <w:lang w:eastAsia="he-IL"/>
        </w:rPr>
      </w:pPr>
      <w:proofErr w:type="spellStart"/>
      <w:r w:rsidRPr="001D708D">
        <w:rPr>
          <w:rFonts w:ascii="Tahoma" w:hAnsi="Tahoma" w:cs="Tahoma"/>
          <w:b/>
          <w:bCs/>
          <w:sz w:val="18"/>
          <w:szCs w:val="18"/>
          <w:lang w:eastAsia="he-IL"/>
        </w:rPr>
        <w:t>Matanyahu</w:t>
      </w:r>
      <w:proofErr w:type="spellEnd"/>
      <w:r w:rsidRPr="001D708D">
        <w:rPr>
          <w:rFonts w:ascii="Tahoma" w:hAnsi="Tahoma" w:cs="Tahoma"/>
          <w:b/>
          <w:bCs/>
          <w:sz w:val="18"/>
          <w:szCs w:val="18"/>
          <w:lang w:eastAsia="he-IL"/>
        </w:rPr>
        <w:t xml:space="preserve"> </w:t>
      </w:r>
      <w:proofErr w:type="spellStart"/>
      <w:r w:rsidRPr="001D708D">
        <w:rPr>
          <w:rFonts w:ascii="Tahoma" w:hAnsi="Tahoma" w:cs="Tahoma"/>
          <w:b/>
          <w:bCs/>
          <w:sz w:val="18"/>
          <w:szCs w:val="18"/>
          <w:lang w:eastAsia="he-IL"/>
        </w:rPr>
        <w:t>Englman</w:t>
      </w:r>
      <w:proofErr w:type="spellEnd"/>
    </w:p>
    <w:p w14:paraId="4E4533E5" w14:textId="77777777" w:rsidR="007F18B4" w:rsidRDefault="007F18B4" w:rsidP="007F18B4">
      <w:pPr>
        <w:widowControl w:val="0"/>
        <w:bidi w:val="0"/>
        <w:spacing w:line="280" w:lineRule="exact"/>
        <w:ind w:left="3402"/>
        <w:jc w:val="center"/>
        <w:rPr>
          <w:rFonts w:ascii="Tahoma" w:hAnsi="Tahoma" w:cs="Tahoma"/>
          <w:sz w:val="18"/>
          <w:szCs w:val="18"/>
          <w:lang w:eastAsia="he-IL"/>
        </w:rPr>
      </w:pPr>
      <w:r w:rsidRPr="001D708D">
        <w:rPr>
          <w:rFonts w:ascii="Tahoma" w:hAnsi="Tahoma" w:cs="Tahoma"/>
          <w:sz w:val="18"/>
          <w:szCs w:val="18"/>
          <w:lang w:eastAsia="he-IL"/>
        </w:rPr>
        <w:t xml:space="preserve">State </w:t>
      </w:r>
      <w:r>
        <w:rPr>
          <w:rFonts w:ascii="Tahoma" w:hAnsi="Tahoma" w:cs="Tahoma"/>
          <w:sz w:val="18"/>
          <w:szCs w:val="18"/>
          <w:lang w:eastAsia="he-IL"/>
        </w:rPr>
        <w:t>C</w:t>
      </w:r>
      <w:r w:rsidRPr="001D708D">
        <w:rPr>
          <w:rFonts w:ascii="Tahoma" w:hAnsi="Tahoma" w:cs="Tahoma"/>
          <w:sz w:val="18"/>
          <w:szCs w:val="18"/>
          <w:lang w:eastAsia="he-IL"/>
        </w:rPr>
        <w:t xml:space="preserve">omptroller </w:t>
      </w:r>
    </w:p>
    <w:p w14:paraId="4FE4C80F" w14:textId="77777777" w:rsidR="007F18B4" w:rsidRPr="00D70CA7" w:rsidRDefault="007F18B4" w:rsidP="007F18B4">
      <w:pPr>
        <w:widowControl w:val="0"/>
        <w:bidi w:val="0"/>
        <w:spacing w:line="280" w:lineRule="exact"/>
        <w:ind w:left="3402"/>
        <w:jc w:val="center"/>
        <w:rPr>
          <w:rFonts w:ascii="Tahoma" w:hAnsi="Tahoma" w:cs="Tahoma"/>
          <w:sz w:val="18"/>
          <w:szCs w:val="18"/>
          <w:rtl/>
          <w:lang w:eastAsia="he-IL"/>
        </w:rPr>
      </w:pPr>
      <w:r w:rsidRPr="001D708D">
        <w:rPr>
          <w:rFonts w:ascii="Tahoma" w:hAnsi="Tahoma" w:cs="Tahoma"/>
          <w:sz w:val="18"/>
          <w:szCs w:val="18"/>
          <w:lang w:eastAsia="he-IL"/>
        </w:rPr>
        <w:t xml:space="preserve">and </w:t>
      </w:r>
      <w:r>
        <w:rPr>
          <w:rFonts w:ascii="Tahoma" w:hAnsi="Tahoma" w:cs="Tahoma"/>
          <w:sz w:val="18"/>
          <w:szCs w:val="18"/>
          <w:lang w:eastAsia="he-IL"/>
        </w:rPr>
        <w:t>O</w:t>
      </w:r>
      <w:r w:rsidRPr="001D708D">
        <w:rPr>
          <w:rFonts w:ascii="Tahoma" w:hAnsi="Tahoma" w:cs="Tahoma"/>
          <w:sz w:val="18"/>
          <w:szCs w:val="18"/>
          <w:lang w:eastAsia="he-IL"/>
        </w:rPr>
        <w:t>mbudsman</w:t>
      </w:r>
    </w:p>
    <w:p w14:paraId="16DBC88F" w14:textId="77777777" w:rsidR="007F18B4" w:rsidRPr="000C0189" w:rsidRDefault="007F18B4" w:rsidP="007F18B4">
      <w:pPr>
        <w:tabs>
          <w:tab w:val="left" w:pos="898"/>
        </w:tabs>
        <w:bidi w:val="0"/>
        <w:spacing w:line="280" w:lineRule="exact"/>
        <w:rPr>
          <w:rFonts w:ascii="Tahoma" w:hAnsi="Tahoma" w:cs="Tahoma"/>
          <w:szCs w:val="20"/>
        </w:rPr>
      </w:pPr>
      <w:r w:rsidRPr="000C0189">
        <w:rPr>
          <w:rFonts w:ascii="Tahoma" w:hAnsi="Tahoma" w:cs="Tahoma"/>
          <w:szCs w:val="20"/>
        </w:rPr>
        <w:t>Jerusalem, May 2020</w:t>
      </w:r>
    </w:p>
    <w:p w14:paraId="08A9D904" w14:textId="77777777" w:rsidR="007F18B4" w:rsidRDefault="007F18B4" w:rsidP="007F18B4">
      <w:pPr>
        <w:bidi w:val="0"/>
        <w:spacing w:after="180"/>
        <w:rPr>
          <w:rFonts w:ascii="Tahoma" w:hAnsi="Tahoma" w:cs="Tahoma"/>
          <w:rtl/>
        </w:rPr>
      </w:pPr>
    </w:p>
    <w:bookmarkEnd w:id="0"/>
    <w:bookmarkEnd w:id="1"/>
    <w:bookmarkEnd w:id="2"/>
    <w:bookmarkEnd w:id="3"/>
    <w:p w14:paraId="3A6833A7" w14:textId="21C31CAF" w:rsidR="007F18B4" w:rsidRDefault="007F18B4" w:rsidP="00F22ABB">
      <w:pPr>
        <w:bidi w:val="0"/>
        <w:spacing w:after="200" w:line="276" w:lineRule="auto"/>
        <w:rPr>
          <w:rFonts w:ascii="Tahoma" w:hAnsi="Tahoma" w:cs="Tahoma"/>
          <w:szCs w:val="20"/>
        </w:rPr>
      </w:pPr>
    </w:p>
    <w:sectPr w:rsidR="007F18B4" w:rsidSect="00CA4D91">
      <w:headerReference w:type="default" r:id="rId9"/>
      <w:footerReference w:type="default" r:id="rId10"/>
      <w:headerReference w:type="first" r:id="rId11"/>
      <w:footerReference w:type="first" r:id="rId12"/>
      <w:footnotePr>
        <w:numRestart w:val="eachPage"/>
      </w:footnotePr>
      <w:pgSz w:w="11906" w:h="16838"/>
      <w:pgMar w:top="2268" w:right="1985" w:bottom="2155"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2FF7" w14:textId="77777777" w:rsidR="00C64051" w:rsidRDefault="00C64051">
      <w:pPr>
        <w:spacing w:line="240" w:lineRule="auto"/>
      </w:pPr>
      <w:r>
        <w:separator/>
      </w:r>
    </w:p>
    <w:p w14:paraId="7FDB7CBE" w14:textId="77777777" w:rsidR="00C64051" w:rsidRDefault="00C64051"/>
  </w:endnote>
  <w:endnote w:type="continuationSeparator" w:id="0">
    <w:p w14:paraId="6956BE62" w14:textId="77777777" w:rsidR="00C64051" w:rsidRDefault="00C64051">
      <w:pPr>
        <w:spacing w:line="240" w:lineRule="auto"/>
      </w:pPr>
      <w:r>
        <w:continuationSeparator/>
      </w:r>
    </w:p>
    <w:p w14:paraId="2BC251DF" w14:textId="77777777" w:rsidR="00C64051" w:rsidRDefault="00C64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80D5" w14:textId="6618E1C9" w:rsidR="00C64051" w:rsidRPr="00E23A5C" w:rsidRDefault="00C64051" w:rsidP="00E23A5C">
    <w:pPr>
      <w:pStyle w:val="Footer"/>
      <w:spacing w:after="120" w:line="312" w:lineRule="auto"/>
      <w:jc w:val="right"/>
      <w:rPr>
        <w:rFonts w:ascii="Tahoma" w:hAnsi="Tahoma" w:cs="Tahoma"/>
        <w:color w:val="002060"/>
        <w:sz w:val="18"/>
        <w:szCs w:val="18"/>
      </w:rPr>
    </w:pPr>
    <w:r>
      <w:rPr>
        <w:rFonts w:ascii="Tahoma" w:hAnsi="Tahoma" w:cs="Tahoma" w:hint="cs"/>
        <w:color w:val="002060"/>
        <w:sz w:val="18"/>
        <w:szCs w:val="18"/>
        <w:rtl/>
      </w:rPr>
      <w:t>מבוא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F9E1" w14:textId="77777777" w:rsidR="00C64051" w:rsidRPr="00D15500" w:rsidRDefault="00C64051" w:rsidP="00D15500">
    <w:pPr>
      <w:pStyle w:val="Footer"/>
      <w:spacing w:after="120" w:line="312" w:lineRule="auto"/>
      <w:jc w:val="right"/>
      <w:rPr>
        <w:rFonts w:ascii="Tahoma" w:hAnsi="Tahoma" w:cs="Tahoma"/>
        <w:color w:val="002060"/>
        <w:sz w:val="18"/>
        <w:szCs w:val="18"/>
      </w:rPr>
    </w:pPr>
    <w:bookmarkStart w:id="4" w:name="tempMark"/>
    <w:bookmarkEnd w:id="4"/>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F1EC" w14:textId="77777777" w:rsidR="00C64051" w:rsidRDefault="00C64051" w:rsidP="00C23CC9">
      <w:pPr>
        <w:spacing w:line="240" w:lineRule="auto"/>
      </w:pPr>
      <w:r>
        <w:separator/>
      </w:r>
    </w:p>
  </w:footnote>
  <w:footnote w:type="continuationSeparator" w:id="0">
    <w:p w14:paraId="10B5AFA0" w14:textId="77777777" w:rsidR="00C64051" w:rsidRDefault="00C64051" w:rsidP="00C23CC9">
      <w:pPr>
        <w:spacing w:line="240" w:lineRule="auto"/>
      </w:pPr>
      <w:r>
        <w:continuationSeparator/>
      </w:r>
    </w:p>
    <w:p w14:paraId="095B6F42" w14:textId="77777777" w:rsidR="00C64051" w:rsidRDefault="00C64051"/>
  </w:footnote>
  <w:footnote w:id="1">
    <w:p w14:paraId="75B37CFA" w14:textId="5ECFEF86" w:rsidR="00C64051" w:rsidRPr="000C0189" w:rsidRDefault="00C64051" w:rsidP="000C0189">
      <w:pPr>
        <w:pStyle w:val="a8"/>
        <w:bidi w:val="0"/>
      </w:pPr>
      <w:r w:rsidRPr="000C0189">
        <w:rPr>
          <w:rStyle w:val="FootnoteReference"/>
          <w:vertAlign w:val="baseline"/>
        </w:rPr>
        <w:footnoteRef/>
      </w:r>
      <w:r w:rsidRPr="000C0189">
        <w:t xml:space="preserve"> </w:t>
      </w:r>
      <w:r w:rsidRPr="000C0189">
        <w:tab/>
        <w:t xml:space="preserve">Note that aside from these chapters, there are </w:t>
      </w:r>
      <w:r w:rsidR="0035785F">
        <w:rPr>
          <w:rFonts w:hint="cs"/>
          <w:rtl/>
        </w:rPr>
        <w:t>12</w:t>
      </w:r>
      <w:r w:rsidRPr="000C0189">
        <w:t xml:space="preserve"> additional chapters that have been submitted in the framework of the Annual Report, and which are currently undergoing security clearance proceedings and are not included in this Report. </w:t>
      </w:r>
    </w:p>
  </w:footnote>
  <w:footnote w:id="2">
    <w:p w14:paraId="01CE7863" w14:textId="77777777" w:rsidR="00C64051" w:rsidRPr="000C0189" w:rsidRDefault="00C64051" w:rsidP="000C0189">
      <w:pPr>
        <w:pStyle w:val="a8"/>
        <w:bidi w:val="0"/>
      </w:pPr>
      <w:r w:rsidRPr="000C0189">
        <w:rPr>
          <w:rStyle w:val="FootnoteReference"/>
          <w:vertAlign w:val="baseline"/>
        </w:rPr>
        <w:footnoteRef/>
      </w:r>
      <w:r w:rsidRPr="000C0189">
        <w:t xml:space="preserve"> </w:t>
      </w:r>
      <w:r w:rsidRPr="000C0189">
        <w:tab/>
        <w:t>As required by law, the Report was submitted to the Prime Minister on February 14, 2020 and it is being published now.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4F15" w14:textId="77777777" w:rsidR="00921928" w:rsidRDefault="00921928" w:rsidP="00921928">
    <w:pPr>
      <w:pStyle w:val="Header"/>
      <w:tabs>
        <w:tab w:val="clear" w:pos="4153"/>
        <w:tab w:val="clear" w:pos="8306"/>
        <w:tab w:val="left" w:pos="493"/>
        <w:tab w:val="center" w:pos="4111"/>
        <w:tab w:val="right" w:pos="7478"/>
        <w:tab w:val="right" w:pos="8222"/>
      </w:tabs>
      <w:jc w:val="left"/>
    </w:pPr>
    <w:r>
      <w:rPr>
        <w:noProof/>
      </w:rPr>
      <w:drawing>
        <wp:anchor distT="0" distB="0" distL="114300" distR="114300" simplePos="0" relativeHeight="251665408" behindDoc="1" locked="0" layoutInCell="1" allowOverlap="1" wp14:anchorId="6431D7EE" wp14:editId="6735B69A">
          <wp:simplePos x="0" y="0"/>
          <wp:positionH relativeFrom="column">
            <wp:posOffset>-635</wp:posOffset>
          </wp:positionH>
          <wp:positionV relativeFrom="paragraph">
            <wp:posOffset>-81915</wp:posOffset>
          </wp:positionV>
          <wp:extent cx="5219700" cy="309245"/>
          <wp:effectExtent l="0" t="0" r="0" b="0"/>
          <wp:wrapNone/>
          <wp:docPr id="13" name="Picture 4" descr="סמל מדינת ישראל וסמל משרד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614795" name="temp-layou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309245"/>
                  </a:xfrm>
                  <a:prstGeom prst="rect">
                    <a:avLst/>
                  </a:prstGeom>
                </pic:spPr>
              </pic:pic>
            </a:graphicData>
          </a:graphic>
          <wp14:sizeRelH relativeFrom="margin">
            <wp14:pctWidth>0</wp14:pctWidth>
          </wp14:sizeRelH>
          <wp14:sizeRelV relativeFrom="margin">
            <wp14:pctHeight>0</wp14:pctHeight>
          </wp14:sizeRelV>
        </wp:anchor>
      </w:drawing>
    </w:r>
    <w:r>
      <w:tab/>
    </w:r>
    <w:r w:rsidRPr="005B4811">
      <w:rPr>
        <w:rFonts w:ascii="Tahoma" w:hAnsi="Tahoma" w:cs="Tahoma" w:hint="cs"/>
        <w:color w:val="002060"/>
        <w:sz w:val="18"/>
        <w:szCs w:val="18"/>
        <w:rtl/>
      </w:rPr>
      <w:t>מדינת ישראל</w:t>
    </w:r>
    <w:r>
      <w:rPr>
        <w:rFonts w:ascii="Tahoma" w:hAnsi="Tahoma" w:cs="Tahoma"/>
        <w:color w:val="002060"/>
        <w:sz w:val="18"/>
        <w:szCs w:val="18"/>
      </w:rPr>
      <w:tab/>
    </w: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Pr>
        <w:rtl/>
      </w:rPr>
      <w:t>6</w:t>
    </w:r>
    <w:r>
      <w:rPr>
        <w:rtl/>
      </w:rPr>
      <w:fldChar w:fldCharType="end"/>
    </w:r>
    <w:r>
      <w:t xml:space="preserve"> </w:t>
    </w:r>
    <w:r>
      <w:rPr>
        <w:rtl/>
      </w:rPr>
      <w:t>-</w:t>
    </w:r>
    <w:r>
      <w:rPr>
        <w:rFonts w:ascii="Tahoma" w:hAnsi="Tahoma" w:cs="Tahoma"/>
        <w:color w:val="002060"/>
        <w:sz w:val="18"/>
        <w:szCs w:val="18"/>
      </w:rPr>
      <w:tab/>
    </w: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p w14:paraId="6F7719BB" w14:textId="77777777" w:rsidR="00921928" w:rsidRPr="00921928" w:rsidRDefault="00921928">
    <w:pPr>
      <w:pStyle w:val="Header"/>
      <w:rPr>
        <w:rFonts w:hint="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1969" w14:textId="77777777" w:rsidR="00C64051" w:rsidRPr="00D15500" w:rsidRDefault="00C6405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14:anchorId="6BA65175" wp14:editId="668FF0AF">
          <wp:simplePos x="0" y="0"/>
          <wp:positionH relativeFrom="column">
            <wp:posOffset>1509601</wp:posOffset>
          </wp:positionH>
          <wp:positionV relativeFrom="paragraph">
            <wp:posOffset>-19685</wp:posOffset>
          </wp:positionV>
          <wp:extent cx="379095" cy="250190"/>
          <wp:effectExtent l="0" t="0" r="1905" b="0"/>
          <wp:wrapTopAndBottom/>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14:anchorId="3B115B17" wp14:editId="23E0625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64051" w:rsidRPr="005B4811" w:rsidRDefault="00C6405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26" type="#_x0000_t202" style="position:absolute;left:0;text-align:left;margin-left:-6.9pt;margin-top:-1.35pt;width:129.25pt;height:22.4pt;flip:x;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Uue9ghkCAADgAwAADgAAAAAAAAAAAAAAAAAuAgAAZHJzL2Uyb0RvYy54bWxQSwECLQAU&#10;AAYACAAAACEAyXlHR98AAAAJAQAADwAAAAAAAAAAAAAAAABzBAAAZHJzL2Rvd25yZXYueG1sUEsF&#10;BgAAAAAEAAQA8wAAAH8FAAAAAA==&#10;" stroked="f">
              <v:textbox>
                <w:txbxContent>
                  <w:p w14:paraId="00ACE667" w14:textId="77777777" w:rsidR="00C64051" w:rsidRPr="005B4811" w:rsidRDefault="00C6405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14:anchorId="7228728C" wp14:editId="14BF5CBF">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64051" w:rsidRPr="005B4811" w:rsidRDefault="00C6405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27" type="#_x0000_t202" style="position:absolute;left:0;text-align:left;margin-left:321.15pt;margin-top:-.9pt;width:70.55pt;height:123.6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" stroked="f">
              <v:textbox style="mso-fit-shape-to-text:t">
                <w:txbxContent>
                  <w:p w14:paraId="68AEB69D" w14:textId="77777777" w:rsidR="00C64051" w:rsidRPr="005B4811" w:rsidRDefault="00C6405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14:anchorId="0C55D6D8" wp14:editId="541FCC92">
          <wp:simplePos x="0" y="0"/>
          <wp:positionH relativeFrom="column">
            <wp:posOffset>4955969</wp:posOffset>
          </wp:positionH>
          <wp:positionV relativeFrom="paragraph">
            <wp:posOffset>-43815</wp:posOffset>
          </wp:positionV>
          <wp:extent cx="245110" cy="301625"/>
          <wp:effectExtent l="0" t="0" r="2540" b="3175"/>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83.95pt;height:383.95pt" o:bullet="t">
        <v:imagedata r:id="rId1" o:title="light-bulb"/>
      </v:shape>
    </w:pict>
  </w:numPicBullet>
  <w:abstractNum w:abstractNumId="0" w15:restartNumberingAfterBreak="0">
    <w:nsid w:val="07C54509"/>
    <w:multiLevelType w:val="multilevel"/>
    <w:tmpl w:val="68A2920A"/>
    <w:lvl w:ilvl="0">
      <w:start w:val="1"/>
      <w:numFmt w:val="decimal"/>
      <w:pStyle w:val="a"/>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D178A"/>
    <w:multiLevelType w:val="hybridMultilevel"/>
    <w:tmpl w:val="FEFEF4F2"/>
    <w:lvl w:ilvl="0" w:tplc="85847C20">
      <w:start w:val="1"/>
      <w:numFmt w:val="bullet"/>
      <w:pStyle w:val="BULLETS"/>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2" w15:restartNumberingAfterBreak="0">
    <w:nsid w:val="14913842"/>
    <w:multiLevelType w:val="hybridMultilevel"/>
    <w:tmpl w:val="98DA80AA"/>
    <w:lvl w:ilvl="0" w:tplc="FE7C6282">
      <w:start w:val="1"/>
      <w:numFmt w:val="hebrew1"/>
      <w:lvlText w:val="%1."/>
      <w:lvlJc w:val="left"/>
      <w:pPr>
        <w:ind w:left="672" w:hanging="360"/>
      </w:pPr>
      <w:rPr>
        <w:rFonts w:hint="default"/>
        <w:sz w:val="24"/>
      </w:rPr>
    </w:lvl>
    <w:lvl w:ilvl="1" w:tplc="8F5C27AC" w:tentative="1">
      <w:start w:val="1"/>
      <w:numFmt w:val="lowerLetter"/>
      <w:lvlText w:val="%2."/>
      <w:lvlJc w:val="left"/>
      <w:pPr>
        <w:ind w:left="1392" w:hanging="360"/>
      </w:pPr>
    </w:lvl>
    <w:lvl w:ilvl="2" w:tplc="4A1C71C8" w:tentative="1">
      <w:start w:val="1"/>
      <w:numFmt w:val="lowerRoman"/>
      <w:lvlText w:val="%3."/>
      <w:lvlJc w:val="right"/>
      <w:pPr>
        <w:ind w:left="2112" w:hanging="180"/>
      </w:pPr>
    </w:lvl>
    <w:lvl w:ilvl="3" w:tplc="9F8A117A" w:tentative="1">
      <w:start w:val="1"/>
      <w:numFmt w:val="decimal"/>
      <w:lvlText w:val="%4."/>
      <w:lvlJc w:val="left"/>
      <w:pPr>
        <w:ind w:left="2832" w:hanging="360"/>
      </w:pPr>
    </w:lvl>
    <w:lvl w:ilvl="4" w:tplc="C3400F1A" w:tentative="1">
      <w:start w:val="1"/>
      <w:numFmt w:val="lowerLetter"/>
      <w:lvlText w:val="%5."/>
      <w:lvlJc w:val="left"/>
      <w:pPr>
        <w:ind w:left="3552" w:hanging="360"/>
      </w:pPr>
    </w:lvl>
    <w:lvl w:ilvl="5" w:tplc="9C06232A" w:tentative="1">
      <w:start w:val="1"/>
      <w:numFmt w:val="lowerRoman"/>
      <w:lvlText w:val="%6."/>
      <w:lvlJc w:val="right"/>
      <w:pPr>
        <w:ind w:left="4272" w:hanging="180"/>
      </w:pPr>
    </w:lvl>
    <w:lvl w:ilvl="6" w:tplc="49BC01C0" w:tentative="1">
      <w:start w:val="1"/>
      <w:numFmt w:val="decimal"/>
      <w:lvlText w:val="%7."/>
      <w:lvlJc w:val="left"/>
      <w:pPr>
        <w:ind w:left="4992" w:hanging="360"/>
      </w:pPr>
    </w:lvl>
    <w:lvl w:ilvl="7" w:tplc="64DA7D12" w:tentative="1">
      <w:start w:val="1"/>
      <w:numFmt w:val="lowerLetter"/>
      <w:lvlText w:val="%8."/>
      <w:lvlJc w:val="left"/>
      <w:pPr>
        <w:ind w:left="5712" w:hanging="360"/>
      </w:pPr>
    </w:lvl>
    <w:lvl w:ilvl="8" w:tplc="BAB0AA80" w:tentative="1">
      <w:start w:val="1"/>
      <w:numFmt w:val="lowerRoman"/>
      <w:lvlText w:val="%9."/>
      <w:lvlJc w:val="right"/>
      <w:pPr>
        <w:ind w:left="6432" w:hanging="180"/>
      </w:pPr>
    </w:lvl>
  </w:abstractNum>
  <w:abstractNum w:abstractNumId="3" w15:restartNumberingAfterBreak="0">
    <w:nsid w:val="17345E1A"/>
    <w:multiLevelType w:val="hybridMultilevel"/>
    <w:tmpl w:val="B2806EBE"/>
    <w:lvl w:ilvl="0" w:tplc="1F0ECFB4">
      <w:start w:val="1"/>
      <w:numFmt w:val="decimal"/>
      <w:lvlText w:val="%1."/>
      <w:lvlJc w:val="left"/>
      <w:pPr>
        <w:ind w:left="720" w:hanging="360"/>
      </w:pPr>
      <w:rPr>
        <w:b w:val="0"/>
        <w:bCs w:val="0"/>
        <w:sz w:val="22"/>
      </w:rPr>
    </w:lvl>
    <w:lvl w:ilvl="1" w:tplc="DFF67A72">
      <w:start w:val="1"/>
      <w:numFmt w:val="lowerLetter"/>
      <w:lvlText w:val="%2."/>
      <w:lvlJc w:val="left"/>
      <w:pPr>
        <w:ind w:left="1440" w:hanging="360"/>
      </w:pPr>
    </w:lvl>
    <w:lvl w:ilvl="2" w:tplc="C42E9640">
      <w:start w:val="1"/>
      <w:numFmt w:val="lowerRoman"/>
      <w:lvlText w:val="%3."/>
      <w:lvlJc w:val="right"/>
      <w:pPr>
        <w:ind w:left="2160" w:hanging="180"/>
      </w:pPr>
    </w:lvl>
    <w:lvl w:ilvl="3" w:tplc="AF76B052">
      <w:start w:val="1"/>
      <w:numFmt w:val="decimal"/>
      <w:lvlText w:val="%4."/>
      <w:lvlJc w:val="left"/>
      <w:pPr>
        <w:ind w:left="2880" w:hanging="360"/>
      </w:pPr>
    </w:lvl>
    <w:lvl w:ilvl="4" w:tplc="DE72497A">
      <w:start w:val="1"/>
      <w:numFmt w:val="lowerLetter"/>
      <w:lvlText w:val="%5."/>
      <w:lvlJc w:val="left"/>
      <w:pPr>
        <w:ind w:left="3600" w:hanging="360"/>
      </w:pPr>
    </w:lvl>
    <w:lvl w:ilvl="5" w:tplc="42AAD6A6">
      <w:start w:val="1"/>
      <w:numFmt w:val="lowerRoman"/>
      <w:lvlText w:val="%6."/>
      <w:lvlJc w:val="right"/>
      <w:pPr>
        <w:ind w:left="4320" w:hanging="180"/>
      </w:pPr>
    </w:lvl>
    <w:lvl w:ilvl="6" w:tplc="2E68AE88">
      <w:start w:val="1"/>
      <w:numFmt w:val="decimal"/>
      <w:lvlText w:val="%7."/>
      <w:lvlJc w:val="left"/>
      <w:pPr>
        <w:ind w:left="5040" w:hanging="360"/>
      </w:pPr>
    </w:lvl>
    <w:lvl w:ilvl="7" w:tplc="385802D4">
      <w:start w:val="1"/>
      <w:numFmt w:val="lowerLetter"/>
      <w:lvlText w:val="%8."/>
      <w:lvlJc w:val="left"/>
      <w:pPr>
        <w:ind w:left="5760" w:hanging="360"/>
      </w:pPr>
    </w:lvl>
    <w:lvl w:ilvl="8" w:tplc="D80621A6">
      <w:start w:val="1"/>
      <w:numFmt w:val="lowerRoman"/>
      <w:lvlText w:val="%9."/>
      <w:lvlJc w:val="right"/>
      <w:pPr>
        <w:ind w:left="6480" w:hanging="180"/>
      </w:pPr>
    </w:lvl>
  </w:abstractNum>
  <w:abstractNum w:abstractNumId="4"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a0"/>
      <w:lvlText w:val="א."/>
      <w:lvlJc w:val="left"/>
      <w:pPr>
        <w:tabs>
          <w:tab w:val="num" w:pos="794"/>
        </w:tabs>
        <w:ind w:left="794" w:hanging="8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6" w15:restartNumberingAfterBreak="0">
    <w:nsid w:val="2F0F1BDD"/>
    <w:multiLevelType w:val="hybridMultilevel"/>
    <w:tmpl w:val="B7302338"/>
    <w:lvl w:ilvl="0" w:tplc="BC302EC8">
      <w:start w:val="1"/>
      <w:numFmt w:val="hebrew1"/>
      <w:lvlText w:val="%1."/>
      <w:lvlJc w:val="left"/>
      <w:pPr>
        <w:ind w:left="672" w:hanging="360"/>
      </w:pPr>
      <w:rPr>
        <w:rFonts w:ascii="Times New Roman" w:eastAsiaTheme="minorHAnsi" w:hAnsi="Times New Roman" w:cs="David"/>
      </w:rPr>
    </w:lvl>
    <w:lvl w:ilvl="1" w:tplc="121AB06A" w:tentative="1">
      <w:start w:val="1"/>
      <w:numFmt w:val="lowerLetter"/>
      <w:lvlText w:val="%2."/>
      <w:lvlJc w:val="left"/>
      <w:pPr>
        <w:ind w:left="1392" w:hanging="360"/>
      </w:pPr>
    </w:lvl>
    <w:lvl w:ilvl="2" w:tplc="50D6A4D4" w:tentative="1">
      <w:start w:val="1"/>
      <w:numFmt w:val="lowerRoman"/>
      <w:lvlText w:val="%3."/>
      <w:lvlJc w:val="right"/>
      <w:pPr>
        <w:ind w:left="2112" w:hanging="180"/>
      </w:pPr>
    </w:lvl>
    <w:lvl w:ilvl="3" w:tplc="DFFEB96C" w:tentative="1">
      <w:start w:val="1"/>
      <w:numFmt w:val="decimal"/>
      <w:lvlText w:val="%4."/>
      <w:lvlJc w:val="left"/>
      <w:pPr>
        <w:ind w:left="2832" w:hanging="360"/>
      </w:pPr>
    </w:lvl>
    <w:lvl w:ilvl="4" w:tplc="010A3576" w:tentative="1">
      <w:start w:val="1"/>
      <w:numFmt w:val="lowerLetter"/>
      <w:lvlText w:val="%5."/>
      <w:lvlJc w:val="left"/>
      <w:pPr>
        <w:ind w:left="3552" w:hanging="360"/>
      </w:pPr>
    </w:lvl>
    <w:lvl w:ilvl="5" w:tplc="4470FFBE" w:tentative="1">
      <w:start w:val="1"/>
      <w:numFmt w:val="lowerRoman"/>
      <w:lvlText w:val="%6."/>
      <w:lvlJc w:val="right"/>
      <w:pPr>
        <w:ind w:left="4272" w:hanging="180"/>
      </w:pPr>
    </w:lvl>
    <w:lvl w:ilvl="6" w:tplc="DBD06F2C" w:tentative="1">
      <w:start w:val="1"/>
      <w:numFmt w:val="decimal"/>
      <w:lvlText w:val="%7."/>
      <w:lvlJc w:val="left"/>
      <w:pPr>
        <w:ind w:left="4992" w:hanging="360"/>
      </w:pPr>
    </w:lvl>
    <w:lvl w:ilvl="7" w:tplc="653E6E0E" w:tentative="1">
      <w:start w:val="1"/>
      <w:numFmt w:val="lowerLetter"/>
      <w:lvlText w:val="%8."/>
      <w:lvlJc w:val="left"/>
      <w:pPr>
        <w:ind w:left="5712" w:hanging="360"/>
      </w:pPr>
    </w:lvl>
    <w:lvl w:ilvl="8" w:tplc="8BC8137C" w:tentative="1">
      <w:start w:val="1"/>
      <w:numFmt w:val="lowerRoman"/>
      <w:lvlText w:val="%9."/>
      <w:lvlJc w:val="right"/>
      <w:pPr>
        <w:ind w:left="6432" w:hanging="180"/>
      </w:pPr>
    </w:lvl>
  </w:abstractNum>
  <w:abstractNum w:abstractNumId="7" w15:restartNumberingAfterBreak="0">
    <w:nsid w:val="314A189E"/>
    <w:multiLevelType w:val="hybridMultilevel"/>
    <w:tmpl w:val="DCE4CCB6"/>
    <w:lvl w:ilvl="0" w:tplc="355C8830">
      <w:start w:val="1"/>
      <w:numFmt w:val="decimal"/>
      <w:lvlText w:val="%1."/>
      <w:lvlJc w:val="left"/>
      <w:pPr>
        <w:ind w:left="430" w:hanging="360"/>
      </w:pPr>
      <w:rPr>
        <w:rFonts w:ascii="Times New Roman" w:eastAsiaTheme="minorHAnsi" w:hAnsi="Times New Roman" w:cs="David"/>
        <w:sz w:val="24"/>
      </w:rPr>
    </w:lvl>
    <w:lvl w:ilvl="1" w:tplc="4300C39A" w:tentative="1">
      <w:start w:val="1"/>
      <w:numFmt w:val="lowerLetter"/>
      <w:lvlText w:val="%2."/>
      <w:lvlJc w:val="left"/>
      <w:pPr>
        <w:ind w:left="1150" w:hanging="360"/>
      </w:pPr>
    </w:lvl>
    <w:lvl w:ilvl="2" w:tplc="5CA80706" w:tentative="1">
      <w:start w:val="1"/>
      <w:numFmt w:val="lowerRoman"/>
      <w:lvlText w:val="%3."/>
      <w:lvlJc w:val="right"/>
      <w:pPr>
        <w:ind w:left="1870" w:hanging="180"/>
      </w:pPr>
    </w:lvl>
    <w:lvl w:ilvl="3" w:tplc="D8166CBC" w:tentative="1">
      <w:start w:val="1"/>
      <w:numFmt w:val="decimal"/>
      <w:lvlText w:val="%4."/>
      <w:lvlJc w:val="left"/>
      <w:pPr>
        <w:ind w:left="2590" w:hanging="360"/>
      </w:pPr>
    </w:lvl>
    <w:lvl w:ilvl="4" w:tplc="F40407C2" w:tentative="1">
      <w:start w:val="1"/>
      <w:numFmt w:val="lowerLetter"/>
      <w:lvlText w:val="%5."/>
      <w:lvlJc w:val="left"/>
      <w:pPr>
        <w:ind w:left="3310" w:hanging="360"/>
      </w:pPr>
    </w:lvl>
    <w:lvl w:ilvl="5" w:tplc="DAF68DAA" w:tentative="1">
      <w:start w:val="1"/>
      <w:numFmt w:val="lowerRoman"/>
      <w:lvlText w:val="%6."/>
      <w:lvlJc w:val="right"/>
      <w:pPr>
        <w:ind w:left="4030" w:hanging="180"/>
      </w:pPr>
    </w:lvl>
    <w:lvl w:ilvl="6" w:tplc="560A0F54" w:tentative="1">
      <w:start w:val="1"/>
      <w:numFmt w:val="decimal"/>
      <w:lvlText w:val="%7."/>
      <w:lvlJc w:val="left"/>
      <w:pPr>
        <w:ind w:left="4750" w:hanging="360"/>
      </w:pPr>
    </w:lvl>
    <w:lvl w:ilvl="7" w:tplc="4F8ACA2E" w:tentative="1">
      <w:start w:val="1"/>
      <w:numFmt w:val="lowerLetter"/>
      <w:lvlText w:val="%8."/>
      <w:lvlJc w:val="left"/>
      <w:pPr>
        <w:ind w:left="5470" w:hanging="360"/>
      </w:pPr>
    </w:lvl>
    <w:lvl w:ilvl="8" w:tplc="FA7C3262" w:tentative="1">
      <w:start w:val="1"/>
      <w:numFmt w:val="lowerRoman"/>
      <w:lvlText w:val="%9."/>
      <w:lvlJc w:val="right"/>
      <w:pPr>
        <w:ind w:left="6190" w:hanging="180"/>
      </w:pPr>
    </w:lvl>
  </w:abstractNum>
  <w:abstractNum w:abstractNumId="8" w15:restartNumberingAfterBreak="0">
    <w:nsid w:val="368E13F0"/>
    <w:multiLevelType w:val="hybridMultilevel"/>
    <w:tmpl w:val="E8BE7B6E"/>
    <w:lvl w:ilvl="0" w:tplc="69FE8B80">
      <w:start w:val="1"/>
      <w:numFmt w:val="decimal"/>
      <w:lvlText w:val="%1."/>
      <w:lvlJc w:val="left"/>
      <w:pPr>
        <w:ind w:left="720" w:hanging="360"/>
      </w:pPr>
      <w:rPr>
        <w:rFonts w:hint="default"/>
        <w:b w:val="0"/>
        <w:bCs w:val="0"/>
      </w:rPr>
    </w:lvl>
    <w:lvl w:ilvl="1" w:tplc="2CE0ED6A" w:tentative="1">
      <w:start w:val="1"/>
      <w:numFmt w:val="lowerLetter"/>
      <w:lvlText w:val="%2."/>
      <w:lvlJc w:val="left"/>
      <w:pPr>
        <w:ind w:left="1440" w:hanging="360"/>
      </w:pPr>
    </w:lvl>
    <w:lvl w:ilvl="2" w:tplc="A93AB7E2" w:tentative="1">
      <w:start w:val="1"/>
      <w:numFmt w:val="lowerRoman"/>
      <w:lvlText w:val="%3."/>
      <w:lvlJc w:val="right"/>
      <w:pPr>
        <w:ind w:left="2160" w:hanging="180"/>
      </w:pPr>
    </w:lvl>
    <w:lvl w:ilvl="3" w:tplc="ED3CBC24" w:tentative="1">
      <w:start w:val="1"/>
      <w:numFmt w:val="decimal"/>
      <w:lvlText w:val="%4."/>
      <w:lvlJc w:val="left"/>
      <w:pPr>
        <w:ind w:left="2880" w:hanging="360"/>
      </w:pPr>
    </w:lvl>
    <w:lvl w:ilvl="4" w:tplc="2CAADA18" w:tentative="1">
      <w:start w:val="1"/>
      <w:numFmt w:val="lowerLetter"/>
      <w:lvlText w:val="%5."/>
      <w:lvlJc w:val="left"/>
      <w:pPr>
        <w:ind w:left="3600" w:hanging="360"/>
      </w:pPr>
    </w:lvl>
    <w:lvl w:ilvl="5" w:tplc="52F019D6" w:tentative="1">
      <w:start w:val="1"/>
      <w:numFmt w:val="lowerRoman"/>
      <w:lvlText w:val="%6."/>
      <w:lvlJc w:val="right"/>
      <w:pPr>
        <w:ind w:left="4320" w:hanging="180"/>
      </w:pPr>
    </w:lvl>
    <w:lvl w:ilvl="6" w:tplc="684A4ED4" w:tentative="1">
      <w:start w:val="1"/>
      <w:numFmt w:val="decimal"/>
      <w:lvlText w:val="%7."/>
      <w:lvlJc w:val="left"/>
      <w:pPr>
        <w:ind w:left="5040" w:hanging="360"/>
      </w:pPr>
    </w:lvl>
    <w:lvl w:ilvl="7" w:tplc="A5C4CE5C" w:tentative="1">
      <w:start w:val="1"/>
      <w:numFmt w:val="lowerLetter"/>
      <w:lvlText w:val="%8."/>
      <w:lvlJc w:val="left"/>
      <w:pPr>
        <w:ind w:left="5760" w:hanging="360"/>
      </w:pPr>
    </w:lvl>
    <w:lvl w:ilvl="8" w:tplc="1EFE47A2" w:tentative="1">
      <w:start w:val="1"/>
      <w:numFmt w:val="lowerRoman"/>
      <w:lvlText w:val="%9."/>
      <w:lvlJc w:val="right"/>
      <w:pPr>
        <w:ind w:left="6480" w:hanging="180"/>
      </w:pPr>
    </w:lvl>
  </w:abstractNum>
  <w:abstractNum w:abstractNumId="9" w15:restartNumberingAfterBreak="0">
    <w:nsid w:val="37B01D45"/>
    <w:multiLevelType w:val="hybridMultilevel"/>
    <w:tmpl w:val="E8BE7B6E"/>
    <w:lvl w:ilvl="0" w:tplc="9B3CBC10">
      <w:start w:val="1"/>
      <w:numFmt w:val="decimal"/>
      <w:lvlText w:val="%1."/>
      <w:lvlJc w:val="left"/>
      <w:pPr>
        <w:ind w:left="720" w:hanging="360"/>
      </w:pPr>
      <w:rPr>
        <w:rFonts w:hint="default"/>
        <w:b w:val="0"/>
        <w:bCs w:val="0"/>
      </w:rPr>
    </w:lvl>
    <w:lvl w:ilvl="1" w:tplc="3910AB68" w:tentative="1">
      <w:start w:val="1"/>
      <w:numFmt w:val="lowerLetter"/>
      <w:lvlText w:val="%2."/>
      <w:lvlJc w:val="left"/>
      <w:pPr>
        <w:ind w:left="1440" w:hanging="360"/>
      </w:pPr>
    </w:lvl>
    <w:lvl w:ilvl="2" w:tplc="2766C0FE" w:tentative="1">
      <w:start w:val="1"/>
      <w:numFmt w:val="lowerRoman"/>
      <w:lvlText w:val="%3."/>
      <w:lvlJc w:val="right"/>
      <w:pPr>
        <w:ind w:left="2160" w:hanging="180"/>
      </w:pPr>
    </w:lvl>
    <w:lvl w:ilvl="3" w:tplc="72E084EC" w:tentative="1">
      <w:start w:val="1"/>
      <w:numFmt w:val="decimal"/>
      <w:lvlText w:val="%4."/>
      <w:lvlJc w:val="left"/>
      <w:pPr>
        <w:ind w:left="2880" w:hanging="360"/>
      </w:pPr>
    </w:lvl>
    <w:lvl w:ilvl="4" w:tplc="C06CAA58" w:tentative="1">
      <w:start w:val="1"/>
      <w:numFmt w:val="lowerLetter"/>
      <w:lvlText w:val="%5."/>
      <w:lvlJc w:val="left"/>
      <w:pPr>
        <w:ind w:left="3600" w:hanging="360"/>
      </w:pPr>
    </w:lvl>
    <w:lvl w:ilvl="5" w:tplc="A3B4C740" w:tentative="1">
      <w:start w:val="1"/>
      <w:numFmt w:val="lowerRoman"/>
      <w:lvlText w:val="%6."/>
      <w:lvlJc w:val="right"/>
      <w:pPr>
        <w:ind w:left="4320" w:hanging="180"/>
      </w:pPr>
    </w:lvl>
    <w:lvl w:ilvl="6" w:tplc="99A28538" w:tentative="1">
      <w:start w:val="1"/>
      <w:numFmt w:val="decimal"/>
      <w:lvlText w:val="%7."/>
      <w:lvlJc w:val="left"/>
      <w:pPr>
        <w:ind w:left="5040" w:hanging="360"/>
      </w:pPr>
    </w:lvl>
    <w:lvl w:ilvl="7" w:tplc="41B4E662" w:tentative="1">
      <w:start w:val="1"/>
      <w:numFmt w:val="lowerLetter"/>
      <w:lvlText w:val="%8."/>
      <w:lvlJc w:val="left"/>
      <w:pPr>
        <w:ind w:left="5760" w:hanging="360"/>
      </w:pPr>
    </w:lvl>
    <w:lvl w:ilvl="8" w:tplc="BBE6D946" w:tentative="1">
      <w:start w:val="1"/>
      <w:numFmt w:val="lowerRoman"/>
      <w:lvlText w:val="%9."/>
      <w:lvlJc w:val="right"/>
      <w:pPr>
        <w:ind w:left="6480"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A6C8E2C0"/>
    <w:lvl w:ilvl="0">
      <w:start w:val="1"/>
      <w:numFmt w:val="decimal"/>
      <w:pStyle w:val="a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1"/>
      <w:lvlText w:val="%2."/>
      <w:lvlJc w:val="left"/>
      <w:pPr>
        <w:ind w:left="765" w:hanging="340"/>
      </w:pPr>
      <w:rPr>
        <w:rFonts w:hint="default"/>
        <w:lang w:val="en-US"/>
      </w:rPr>
    </w:lvl>
    <w:lvl w:ilvl="2">
      <w:start w:val="1"/>
      <w:numFmt w:val="decimal"/>
      <w:pStyle w:val="a2"/>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3FD6457B"/>
    <w:multiLevelType w:val="hybridMultilevel"/>
    <w:tmpl w:val="344EDB6C"/>
    <w:lvl w:ilvl="0" w:tplc="AEF0E15C">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plc="166E02D4" w:tentative="1">
      <w:start w:val="1"/>
      <w:numFmt w:val="bullet"/>
      <w:lvlText w:val="o"/>
      <w:lvlJc w:val="left"/>
      <w:pPr>
        <w:ind w:left="1080" w:hanging="360"/>
      </w:pPr>
      <w:rPr>
        <w:rFonts w:ascii="Courier New" w:hAnsi="Courier New" w:cs="Courier New" w:hint="default"/>
      </w:rPr>
    </w:lvl>
    <w:lvl w:ilvl="2" w:tplc="019E4FA8" w:tentative="1">
      <w:start w:val="1"/>
      <w:numFmt w:val="bullet"/>
      <w:lvlText w:val=""/>
      <w:lvlJc w:val="left"/>
      <w:pPr>
        <w:ind w:left="1800" w:hanging="360"/>
      </w:pPr>
      <w:rPr>
        <w:rFonts w:ascii="Wingdings" w:hAnsi="Wingdings" w:hint="default"/>
      </w:rPr>
    </w:lvl>
    <w:lvl w:ilvl="3" w:tplc="38B609D8" w:tentative="1">
      <w:start w:val="1"/>
      <w:numFmt w:val="bullet"/>
      <w:lvlText w:val=""/>
      <w:lvlJc w:val="left"/>
      <w:pPr>
        <w:ind w:left="2520" w:hanging="360"/>
      </w:pPr>
      <w:rPr>
        <w:rFonts w:ascii="Symbol" w:hAnsi="Symbol" w:hint="default"/>
      </w:rPr>
    </w:lvl>
    <w:lvl w:ilvl="4" w:tplc="ECA889B2" w:tentative="1">
      <w:start w:val="1"/>
      <w:numFmt w:val="bullet"/>
      <w:lvlText w:val="o"/>
      <w:lvlJc w:val="left"/>
      <w:pPr>
        <w:ind w:left="3240" w:hanging="360"/>
      </w:pPr>
      <w:rPr>
        <w:rFonts w:ascii="Courier New" w:hAnsi="Courier New" w:cs="Courier New" w:hint="default"/>
      </w:rPr>
    </w:lvl>
    <w:lvl w:ilvl="5" w:tplc="EE76B1F6" w:tentative="1">
      <w:start w:val="1"/>
      <w:numFmt w:val="bullet"/>
      <w:lvlText w:val=""/>
      <w:lvlJc w:val="left"/>
      <w:pPr>
        <w:ind w:left="3960" w:hanging="360"/>
      </w:pPr>
      <w:rPr>
        <w:rFonts w:ascii="Wingdings" w:hAnsi="Wingdings" w:hint="default"/>
      </w:rPr>
    </w:lvl>
    <w:lvl w:ilvl="6" w:tplc="B6B6010E" w:tentative="1">
      <w:start w:val="1"/>
      <w:numFmt w:val="bullet"/>
      <w:lvlText w:val=""/>
      <w:lvlJc w:val="left"/>
      <w:pPr>
        <w:ind w:left="4680" w:hanging="360"/>
      </w:pPr>
      <w:rPr>
        <w:rFonts w:ascii="Symbol" w:hAnsi="Symbol" w:hint="default"/>
      </w:rPr>
    </w:lvl>
    <w:lvl w:ilvl="7" w:tplc="D5640928" w:tentative="1">
      <w:start w:val="1"/>
      <w:numFmt w:val="bullet"/>
      <w:lvlText w:val="o"/>
      <w:lvlJc w:val="left"/>
      <w:pPr>
        <w:ind w:left="5400" w:hanging="360"/>
      </w:pPr>
      <w:rPr>
        <w:rFonts w:ascii="Courier New" w:hAnsi="Courier New" w:cs="Courier New" w:hint="default"/>
      </w:rPr>
    </w:lvl>
    <w:lvl w:ilvl="8" w:tplc="91D058B6" w:tentative="1">
      <w:start w:val="1"/>
      <w:numFmt w:val="bullet"/>
      <w:lvlText w:val=""/>
      <w:lvlJc w:val="left"/>
      <w:pPr>
        <w:ind w:left="6120" w:hanging="360"/>
      </w:pPr>
      <w:rPr>
        <w:rFonts w:ascii="Wingdings" w:hAnsi="Wingdings" w:hint="default"/>
      </w:rPr>
    </w:lvl>
  </w:abstractNum>
  <w:abstractNum w:abstractNumId="13" w15:restartNumberingAfterBreak="0">
    <w:nsid w:val="40B52A3E"/>
    <w:multiLevelType w:val="hybridMultilevel"/>
    <w:tmpl w:val="682E1266"/>
    <w:lvl w:ilvl="0" w:tplc="26C0E946">
      <w:start w:val="1"/>
      <w:numFmt w:val="decimal"/>
      <w:lvlText w:val="%1."/>
      <w:lvlJc w:val="left"/>
      <w:pPr>
        <w:ind w:left="720" w:hanging="360"/>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C2999"/>
    <w:multiLevelType w:val="multilevel"/>
    <w:tmpl w:val="065C52B0"/>
    <w:lvl w:ilvl="0">
      <w:start w:val="1"/>
      <w:numFmt w:val="hebrew1"/>
      <w:lvlRestart w:val="0"/>
      <w:pStyle w:val="a3"/>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477B75F3"/>
    <w:multiLevelType w:val="hybridMultilevel"/>
    <w:tmpl w:val="A8D8FBFE"/>
    <w:lvl w:ilvl="0" w:tplc="3F6EDE00">
      <w:start w:val="1"/>
      <w:numFmt w:val="decimal"/>
      <w:lvlText w:val="%1."/>
      <w:lvlJc w:val="left"/>
      <w:pPr>
        <w:ind w:left="360" w:hanging="360"/>
      </w:pPr>
      <w:rPr>
        <w:rFonts w:eastAsiaTheme="majorEastAsia" w:hint="default"/>
        <w:b/>
        <w:bCs w:val="0"/>
      </w:rPr>
    </w:lvl>
    <w:lvl w:ilvl="1" w:tplc="3476F798" w:tentative="1">
      <w:start w:val="1"/>
      <w:numFmt w:val="lowerLetter"/>
      <w:lvlText w:val="%2."/>
      <w:lvlJc w:val="left"/>
      <w:pPr>
        <w:ind w:left="1080" w:hanging="360"/>
      </w:pPr>
    </w:lvl>
    <w:lvl w:ilvl="2" w:tplc="2FC87656" w:tentative="1">
      <w:start w:val="1"/>
      <w:numFmt w:val="lowerRoman"/>
      <w:lvlText w:val="%3."/>
      <w:lvlJc w:val="right"/>
      <w:pPr>
        <w:ind w:left="1800" w:hanging="180"/>
      </w:pPr>
    </w:lvl>
    <w:lvl w:ilvl="3" w:tplc="5FC47D34" w:tentative="1">
      <w:start w:val="1"/>
      <w:numFmt w:val="decimal"/>
      <w:lvlText w:val="%4."/>
      <w:lvlJc w:val="left"/>
      <w:pPr>
        <w:ind w:left="2520" w:hanging="360"/>
      </w:pPr>
    </w:lvl>
    <w:lvl w:ilvl="4" w:tplc="CED8ACE4" w:tentative="1">
      <w:start w:val="1"/>
      <w:numFmt w:val="lowerLetter"/>
      <w:lvlText w:val="%5."/>
      <w:lvlJc w:val="left"/>
      <w:pPr>
        <w:ind w:left="3240" w:hanging="360"/>
      </w:pPr>
    </w:lvl>
    <w:lvl w:ilvl="5" w:tplc="5962A16A" w:tentative="1">
      <w:start w:val="1"/>
      <w:numFmt w:val="lowerRoman"/>
      <w:lvlText w:val="%6."/>
      <w:lvlJc w:val="right"/>
      <w:pPr>
        <w:ind w:left="3960" w:hanging="180"/>
      </w:pPr>
    </w:lvl>
    <w:lvl w:ilvl="6" w:tplc="FB02453A" w:tentative="1">
      <w:start w:val="1"/>
      <w:numFmt w:val="decimal"/>
      <w:lvlText w:val="%7."/>
      <w:lvlJc w:val="left"/>
      <w:pPr>
        <w:ind w:left="4680" w:hanging="360"/>
      </w:pPr>
    </w:lvl>
    <w:lvl w:ilvl="7" w:tplc="1CE8479C" w:tentative="1">
      <w:start w:val="1"/>
      <w:numFmt w:val="lowerLetter"/>
      <w:lvlText w:val="%8."/>
      <w:lvlJc w:val="left"/>
      <w:pPr>
        <w:ind w:left="5400" w:hanging="360"/>
      </w:pPr>
    </w:lvl>
    <w:lvl w:ilvl="8" w:tplc="9A3097BA" w:tentative="1">
      <w:start w:val="1"/>
      <w:numFmt w:val="lowerRoman"/>
      <w:lvlText w:val="%9."/>
      <w:lvlJc w:val="right"/>
      <w:pPr>
        <w:ind w:left="6120" w:hanging="180"/>
      </w:pPr>
    </w:lvl>
  </w:abstractNum>
  <w:abstractNum w:abstractNumId="16" w15:restartNumberingAfterBreak="0">
    <w:nsid w:val="4C790ED8"/>
    <w:multiLevelType w:val="hybridMultilevel"/>
    <w:tmpl w:val="FA98587C"/>
    <w:lvl w:ilvl="0" w:tplc="C39CF4B4">
      <w:start w:val="1"/>
      <w:numFmt w:val="decimal"/>
      <w:lvlText w:val="%1."/>
      <w:lvlJc w:val="left"/>
      <w:pPr>
        <w:ind w:left="720" w:hanging="360"/>
      </w:pPr>
      <w:rPr>
        <w:rFonts w:hint="default"/>
      </w:rPr>
    </w:lvl>
    <w:lvl w:ilvl="1" w:tplc="2780C3FC" w:tentative="1">
      <w:start w:val="1"/>
      <w:numFmt w:val="lowerLetter"/>
      <w:lvlText w:val="%2."/>
      <w:lvlJc w:val="left"/>
      <w:pPr>
        <w:ind w:left="1440" w:hanging="360"/>
      </w:pPr>
    </w:lvl>
    <w:lvl w:ilvl="2" w:tplc="481A6078" w:tentative="1">
      <w:start w:val="1"/>
      <w:numFmt w:val="lowerRoman"/>
      <w:lvlText w:val="%3."/>
      <w:lvlJc w:val="right"/>
      <w:pPr>
        <w:ind w:left="2160" w:hanging="180"/>
      </w:pPr>
    </w:lvl>
    <w:lvl w:ilvl="3" w:tplc="7AB4B0BE" w:tentative="1">
      <w:start w:val="1"/>
      <w:numFmt w:val="decimal"/>
      <w:lvlText w:val="%4."/>
      <w:lvlJc w:val="left"/>
      <w:pPr>
        <w:ind w:left="2880" w:hanging="360"/>
      </w:pPr>
    </w:lvl>
    <w:lvl w:ilvl="4" w:tplc="F15874FE" w:tentative="1">
      <w:start w:val="1"/>
      <w:numFmt w:val="lowerLetter"/>
      <w:lvlText w:val="%5."/>
      <w:lvlJc w:val="left"/>
      <w:pPr>
        <w:ind w:left="3600" w:hanging="360"/>
      </w:pPr>
    </w:lvl>
    <w:lvl w:ilvl="5" w:tplc="9F565896" w:tentative="1">
      <w:start w:val="1"/>
      <w:numFmt w:val="lowerRoman"/>
      <w:lvlText w:val="%6."/>
      <w:lvlJc w:val="right"/>
      <w:pPr>
        <w:ind w:left="4320" w:hanging="180"/>
      </w:pPr>
    </w:lvl>
    <w:lvl w:ilvl="6" w:tplc="0BFE6B9A" w:tentative="1">
      <w:start w:val="1"/>
      <w:numFmt w:val="decimal"/>
      <w:lvlText w:val="%7."/>
      <w:lvlJc w:val="left"/>
      <w:pPr>
        <w:ind w:left="5040" w:hanging="360"/>
      </w:pPr>
    </w:lvl>
    <w:lvl w:ilvl="7" w:tplc="5C06B22A" w:tentative="1">
      <w:start w:val="1"/>
      <w:numFmt w:val="lowerLetter"/>
      <w:lvlText w:val="%8."/>
      <w:lvlJc w:val="left"/>
      <w:pPr>
        <w:ind w:left="5760" w:hanging="360"/>
      </w:pPr>
    </w:lvl>
    <w:lvl w:ilvl="8" w:tplc="7C00844C" w:tentative="1">
      <w:start w:val="1"/>
      <w:numFmt w:val="lowerRoman"/>
      <w:lvlText w:val="%9."/>
      <w:lvlJc w:val="right"/>
      <w:pPr>
        <w:ind w:left="6480" w:hanging="180"/>
      </w:pPr>
    </w:lvl>
  </w:abstractNum>
  <w:abstractNum w:abstractNumId="17" w15:restartNumberingAfterBreak="0">
    <w:nsid w:val="4D5861F4"/>
    <w:multiLevelType w:val="hybridMultilevel"/>
    <w:tmpl w:val="CF5C9338"/>
    <w:lvl w:ilvl="0" w:tplc="52F62E62">
      <w:start w:val="3"/>
      <w:numFmt w:val="bullet"/>
      <w:lvlText w:val=""/>
      <w:lvlJc w:val="left"/>
      <w:pPr>
        <w:ind w:left="430" w:hanging="360"/>
      </w:pPr>
      <w:rPr>
        <w:rFonts w:ascii="Symbol" w:eastAsiaTheme="minorHAnsi" w:hAnsi="Symbol" w:cs="David" w:hint="default"/>
        <w:b w:val="0"/>
      </w:rPr>
    </w:lvl>
    <w:lvl w:ilvl="1" w:tplc="DF04395C" w:tentative="1">
      <w:start w:val="1"/>
      <w:numFmt w:val="bullet"/>
      <w:lvlText w:val="o"/>
      <w:lvlJc w:val="left"/>
      <w:pPr>
        <w:ind w:left="1150" w:hanging="360"/>
      </w:pPr>
      <w:rPr>
        <w:rFonts w:ascii="Courier New" w:hAnsi="Courier New" w:cs="Courier New" w:hint="default"/>
      </w:rPr>
    </w:lvl>
    <w:lvl w:ilvl="2" w:tplc="E46EE8E4" w:tentative="1">
      <w:start w:val="1"/>
      <w:numFmt w:val="bullet"/>
      <w:lvlText w:val=""/>
      <w:lvlJc w:val="left"/>
      <w:pPr>
        <w:ind w:left="1870" w:hanging="360"/>
      </w:pPr>
      <w:rPr>
        <w:rFonts w:ascii="Wingdings" w:hAnsi="Wingdings" w:hint="default"/>
      </w:rPr>
    </w:lvl>
    <w:lvl w:ilvl="3" w:tplc="22A0BCDC" w:tentative="1">
      <w:start w:val="1"/>
      <w:numFmt w:val="bullet"/>
      <w:lvlText w:val=""/>
      <w:lvlJc w:val="left"/>
      <w:pPr>
        <w:ind w:left="2590" w:hanging="360"/>
      </w:pPr>
      <w:rPr>
        <w:rFonts w:ascii="Symbol" w:hAnsi="Symbol" w:hint="default"/>
      </w:rPr>
    </w:lvl>
    <w:lvl w:ilvl="4" w:tplc="D1DC8B1E" w:tentative="1">
      <w:start w:val="1"/>
      <w:numFmt w:val="bullet"/>
      <w:lvlText w:val="o"/>
      <w:lvlJc w:val="left"/>
      <w:pPr>
        <w:ind w:left="3310" w:hanging="360"/>
      </w:pPr>
      <w:rPr>
        <w:rFonts w:ascii="Courier New" w:hAnsi="Courier New" w:cs="Courier New" w:hint="default"/>
      </w:rPr>
    </w:lvl>
    <w:lvl w:ilvl="5" w:tplc="9BA0EE86" w:tentative="1">
      <w:start w:val="1"/>
      <w:numFmt w:val="bullet"/>
      <w:lvlText w:val=""/>
      <w:lvlJc w:val="left"/>
      <w:pPr>
        <w:ind w:left="4030" w:hanging="360"/>
      </w:pPr>
      <w:rPr>
        <w:rFonts w:ascii="Wingdings" w:hAnsi="Wingdings" w:hint="default"/>
      </w:rPr>
    </w:lvl>
    <w:lvl w:ilvl="6" w:tplc="512EA186" w:tentative="1">
      <w:start w:val="1"/>
      <w:numFmt w:val="bullet"/>
      <w:lvlText w:val=""/>
      <w:lvlJc w:val="left"/>
      <w:pPr>
        <w:ind w:left="4750" w:hanging="360"/>
      </w:pPr>
      <w:rPr>
        <w:rFonts w:ascii="Symbol" w:hAnsi="Symbol" w:hint="default"/>
      </w:rPr>
    </w:lvl>
    <w:lvl w:ilvl="7" w:tplc="41A6E306" w:tentative="1">
      <w:start w:val="1"/>
      <w:numFmt w:val="bullet"/>
      <w:lvlText w:val="o"/>
      <w:lvlJc w:val="left"/>
      <w:pPr>
        <w:ind w:left="5470" w:hanging="360"/>
      </w:pPr>
      <w:rPr>
        <w:rFonts w:ascii="Courier New" w:hAnsi="Courier New" w:cs="Courier New" w:hint="default"/>
      </w:rPr>
    </w:lvl>
    <w:lvl w:ilvl="8" w:tplc="FC0CE020" w:tentative="1">
      <w:start w:val="1"/>
      <w:numFmt w:val="bullet"/>
      <w:lvlText w:val=""/>
      <w:lvlJc w:val="left"/>
      <w:pPr>
        <w:ind w:left="6190" w:hanging="360"/>
      </w:pPr>
      <w:rPr>
        <w:rFonts w:ascii="Wingdings" w:hAnsi="Wingdings" w:hint="default"/>
      </w:r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6DB6403D"/>
    <w:multiLevelType w:val="multilevel"/>
    <w:tmpl w:val="4978EF38"/>
    <w:lvl w:ilvl="0">
      <w:start w:val="1"/>
      <w:numFmt w:val="decimal"/>
      <w:lvlRestart w:val="0"/>
      <w:lvlText w:val="%1."/>
      <w:lvlJc w:val="left"/>
      <w:pPr>
        <w:ind w:left="340" w:hanging="340"/>
      </w:pPr>
      <w:rPr>
        <w:rFonts w:hint="default"/>
        <w:b w:val="0"/>
        <w:bCs w:val="0"/>
      </w:rPr>
    </w:lvl>
    <w:lvl w:ilvl="1">
      <w:start w:val="3"/>
      <w:numFmt w:val="decimal"/>
      <w:pStyle w:val="a4"/>
      <w:lvlText w:val="%2."/>
      <w:lvlJc w:val="left"/>
      <w:pPr>
        <w:ind w:left="680" w:hanging="3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D365B29"/>
    <w:multiLevelType w:val="multilevel"/>
    <w:tmpl w:val="E3AA6D54"/>
    <w:lvl w:ilvl="0">
      <w:start w:val="1"/>
      <w:numFmt w:val="hebrew1"/>
      <w:pStyle w:val="a5"/>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4"/>
  </w:num>
  <w:num w:numId="2">
    <w:abstractNumId w:val="11"/>
  </w:num>
  <w:num w:numId="3">
    <w:abstractNumId w:val="19"/>
  </w:num>
  <w:num w:numId="4">
    <w:abstractNumId w:val="18"/>
  </w:num>
  <w:num w:numId="5">
    <w:abstractNumId w:val="5"/>
  </w:num>
  <w:num w:numId="6">
    <w:abstractNumId w:val="10"/>
  </w:num>
  <w:num w:numId="7">
    <w:abstractNumId w:val="20"/>
  </w:num>
  <w:num w:numId="8">
    <w:abstractNumId w:val="0"/>
  </w:num>
  <w:num w:numId="9">
    <w:abstractNumId w:val="14"/>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17"/>
  </w:num>
  <w:num w:numId="25">
    <w:abstractNumId w:val="15"/>
  </w:num>
  <w:num w:numId="26">
    <w:abstractNumId w:val="2"/>
  </w:num>
  <w:num w:numId="27">
    <w:abstractNumId w:val="9"/>
  </w:num>
  <w:num w:numId="28">
    <w:abstractNumId w:val="8"/>
  </w:num>
  <w:num w:numId="29">
    <w:abstractNumId w:val="16"/>
  </w:num>
  <w:num w:numId="30">
    <w:abstractNumId w:val="1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gutterAtTop/>
  <w:proofState w:spelling="clean" w:grammar="clean"/>
  <w:attachedTemplate r:id="rId1"/>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D5A"/>
    <w:rsid w:val="00002EF7"/>
    <w:rsid w:val="00003A34"/>
    <w:rsid w:val="00003B77"/>
    <w:rsid w:val="00003F96"/>
    <w:rsid w:val="0000520D"/>
    <w:rsid w:val="000054B7"/>
    <w:rsid w:val="00005EE0"/>
    <w:rsid w:val="00006B59"/>
    <w:rsid w:val="000100D8"/>
    <w:rsid w:val="0001014C"/>
    <w:rsid w:val="00011BFC"/>
    <w:rsid w:val="00011DF7"/>
    <w:rsid w:val="00012657"/>
    <w:rsid w:val="00013BC3"/>
    <w:rsid w:val="000155F0"/>
    <w:rsid w:val="000157CF"/>
    <w:rsid w:val="00015A22"/>
    <w:rsid w:val="0001735B"/>
    <w:rsid w:val="000206F1"/>
    <w:rsid w:val="00021FFB"/>
    <w:rsid w:val="00023E81"/>
    <w:rsid w:val="00024E0C"/>
    <w:rsid w:val="000251E2"/>
    <w:rsid w:val="0002582E"/>
    <w:rsid w:val="00026367"/>
    <w:rsid w:val="000264D7"/>
    <w:rsid w:val="00026ACC"/>
    <w:rsid w:val="0002705C"/>
    <w:rsid w:val="000303C9"/>
    <w:rsid w:val="00031C68"/>
    <w:rsid w:val="00031CEB"/>
    <w:rsid w:val="00032932"/>
    <w:rsid w:val="0003410F"/>
    <w:rsid w:val="0003494D"/>
    <w:rsid w:val="00035B80"/>
    <w:rsid w:val="00036B0F"/>
    <w:rsid w:val="00040918"/>
    <w:rsid w:val="00040C4D"/>
    <w:rsid w:val="000413AB"/>
    <w:rsid w:val="000419ED"/>
    <w:rsid w:val="00042688"/>
    <w:rsid w:val="00042837"/>
    <w:rsid w:val="0004293F"/>
    <w:rsid w:val="00043204"/>
    <w:rsid w:val="000436EC"/>
    <w:rsid w:val="00043931"/>
    <w:rsid w:val="000448BE"/>
    <w:rsid w:val="00045038"/>
    <w:rsid w:val="000456D3"/>
    <w:rsid w:val="00046670"/>
    <w:rsid w:val="000470AE"/>
    <w:rsid w:val="00047976"/>
    <w:rsid w:val="00047A92"/>
    <w:rsid w:val="000501A4"/>
    <w:rsid w:val="00050BDE"/>
    <w:rsid w:val="00050DDE"/>
    <w:rsid w:val="00052281"/>
    <w:rsid w:val="00052AE4"/>
    <w:rsid w:val="000532AA"/>
    <w:rsid w:val="00053AA7"/>
    <w:rsid w:val="00053D09"/>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3297"/>
    <w:rsid w:val="00063A11"/>
    <w:rsid w:val="0006411D"/>
    <w:rsid w:val="00064637"/>
    <w:rsid w:val="00066AF6"/>
    <w:rsid w:val="0006721D"/>
    <w:rsid w:val="000672AB"/>
    <w:rsid w:val="000675B0"/>
    <w:rsid w:val="00067F12"/>
    <w:rsid w:val="000706BF"/>
    <w:rsid w:val="000707EE"/>
    <w:rsid w:val="00070E3F"/>
    <w:rsid w:val="000710A8"/>
    <w:rsid w:val="00071F2E"/>
    <w:rsid w:val="00072B83"/>
    <w:rsid w:val="00072FE8"/>
    <w:rsid w:val="000736B3"/>
    <w:rsid w:val="000738F6"/>
    <w:rsid w:val="00073D9F"/>
    <w:rsid w:val="0007429C"/>
    <w:rsid w:val="00074533"/>
    <w:rsid w:val="00074F31"/>
    <w:rsid w:val="00076758"/>
    <w:rsid w:val="00076ED7"/>
    <w:rsid w:val="0007717F"/>
    <w:rsid w:val="0007762A"/>
    <w:rsid w:val="00077B79"/>
    <w:rsid w:val="00080072"/>
    <w:rsid w:val="00081D0E"/>
    <w:rsid w:val="000824F8"/>
    <w:rsid w:val="0008345D"/>
    <w:rsid w:val="00083692"/>
    <w:rsid w:val="00084E3A"/>
    <w:rsid w:val="00085086"/>
    <w:rsid w:val="00085B99"/>
    <w:rsid w:val="00086738"/>
    <w:rsid w:val="00086BCD"/>
    <w:rsid w:val="00091811"/>
    <w:rsid w:val="00091A72"/>
    <w:rsid w:val="00093E30"/>
    <w:rsid w:val="0009432F"/>
    <w:rsid w:val="00094D5D"/>
    <w:rsid w:val="00094F15"/>
    <w:rsid w:val="0009524E"/>
    <w:rsid w:val="00096CF4"/>
    <w:rsid w:val="00097CDE"/>
    <w:rsid w:val="000A00AE"/>
    <w:rsid w:val="000A01F2"/>
    <w:rsid w:val="000A0884"/>
    <w:rsid w:val="000A0915"/>
    <w:rsid w:val="000A1610"/>
    <w:rsid w:val="000A26F1"/>
    <w:rsid w:val="000A2BD8"/>
    <w:rsid w:val="000A3690"/>
    <w:rsid w:val="000A4686"/>
    <w:rsid w:val="000A5140"/>
    <w:rsid w:val="000A567C"/>
    <w:rsid w:val="000A5B75"/>
    <w:rsid w:val="000A65A9"/>
    <w:rsid w:val="000A69A7"/>
    <w:rsid w:val="000B1102"/>
    <w:rsid w:val="000B1C94"/>
    <w:rsid w:val="000B2074"/>
    <w:rsid w:val="000B2C5B"/>
    <w:rsid w:val="000B2DBE"/>
    <w:rsid w:val="000B3056"/>
    <w:rsid w:val="000B3A23"/>
    <w:rsid w:val="000B4419"/>
    <w:rsid w:val="000B55BB"/>
    <w:rsid w:val="000B597C"/>
    <w:rsid w:val="000B6604"/>
    <w:rsid w:val="000B7912"/>
    <w:rsid w:val="000B7B95"/>
    <w:rsid w:val="000C0189"/>
    <w:rsid w:val="000C05CB"/>
    <w:rsid w:val="000C0B98"/>
    <w:rsid w:val="000C0F17"/>
    <w:rsid w:val="000C164B"/>
    <w:rsid w:val="000C16F6"/>
    <w:rsid w:val="000C27DC"/>
    <w:rsid w:val="000C2AB9"/>
    <w:rsid w:val="000C404B"/>
    <w:rsid w:val="000C43E0"/>
    <w:rsid w:val="000C50A1"/>
    <w:rsid w:val="000C6AAF"/>
    <w:rsid w:val="000C7459"/>
    <w:rsid w:val="000D11EB"/>
    <w:rsid w:val="000D1714"/>
    <w:rsid w:val="000D2056"/>
    <w:rsid w:val="000D22F0"/>
    <w:rsid w:val="000D2F93"/>
    <w:rsid w:val="000D4294"/>
    <w:rsid w:val="000D5B81"/>
    <w:rsid w:val="000D5C0B"/>
    <w:rsid w:val="000D7666"/>
    <w:rsid w:val="000E013E"/>
    <w:rsid w:val="000E1FBD"/>
    <w:rsid w:val="000E2359"/>
    <w:rsid w:val="000E23EA"/>
    <w:rsid w:val="000E2715"/>
    <w:rsid w:val="000E2B2C"/>
    <w:rsid w:val="000E3022"/>
    <w:rsid w:val="000E3D52"/>
    <w:rsid w:val="000E44FD"/>
    <w:rsid w:val="000E4DF7"/>
    <w:rsid w:val="000E50E1"/>
    <w:rsid w:val="000E5149"/>
    <w:rsid w:val="000E5834"/>
    <w:rsid w:val="000E7622"/>
    <w:rsid w:val="000F158C"/>
    <w:rsid w:val="000F1DEA"/>
    <w:rsid w:val="000F2408"/>
    <w:rsid w:val="000F3700"/>
    <w:rsid w:val="000F4578"/>
    <w:rsid w:val="000F4B6E"/>
    <w:rsid w:val="000F60AB"/>
    <w:rsid w:val="000F6F38"/>
    <w:rsid w:val="000F76A8"/>
    <w:rsid w:val="000F7725"/>
    <w:rsid w:val="000F78AE"/>
    <w:rsid w:val="00101157"/>
    <w:rsid w:val="00101681"/>
    <w:rsid w:val="00101B48"/>
    <w:rsid w:val="00101BB0"/>
    <w:rsid w:val="00101D0F"/>
    <w:rsid w:val="0010231B"/>
    <w:rsid w:val="0010413A"/>
    <w:rsid w:val="00105970"/>
    <w:rsid w:val="00106A59"/>
    <w:rsid w:val="00107175"/>
    <w:rsid w:val="0010747A"/>
    <w:rsid w:val="00107A35"/>
    <w:rsid w:val="00107D4A"/>
    <w:rsid w:val="00111AD4"/>
    <w:rsid w:val="00111F8A"/>
    <w:rsid w:val="00112134"/>
    <w:rsid w:val="00112E28"/>
    <w:rsid w:val="00113C2F"/>
    <w:rsid w:val="00113E28"/>
    <w:rsid w:val="00114325"/>
    <w:rsid w:val="00114E4E"/>
    <w:rsid w:val="00115432"/>
    <w:rsid w:val="001157CE"/>
    <w:rsid w:val="00115E66"/>
    <w:rsid w:val="001172DF"/>
    <w:rsid w:val="00117408"/>
    <w:rsid w:val="0012108A"/>
    <w:rsid w:val="0012150C"/>
    <w:rsid w:val="00121EA1"/>
    <w:rsid w:val="0012279D"/>
    <w:rsid w:val="001239A8"/>
    <w:rsid w:val="001239E1"/>
    <w:rsid w:val="00124DC1"/>
    <w:rsid w:val="00125628"/>
    <w:rsid w:val="00125881"/>
    <w:rsid w:val="001305E5"/>
    <w:rsid w:val="001321A1"/>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2206"/>
    <w:rsid w:val="00143176"/>
    <w:rsid w:val="00143FFA"/>
    <w:rsid w:val="00144908"/>
    <w:rsid w:val="00144BB3"/>
    <w:rsid w:val="001451A4"/>
    <w:rsid w:val="001460BB"/>
    <w:rsid w:val="001466D7"/>
    <w:rsid w:val="0014715B"/>
    <w:rsid w:val="00150A48"/>
    <w:rsid w:val="00150BE4"/>
    <w:rsid w:val="00150BE7"/>
    <w:rsid w:val="00150BEB"/>
    <w:rsid w:val="00150CC9"/>
    <w:rsid w:val="00150F89"/>
    <w:rsid w:val="001523BF"/>
    <w:rsid w:val="001526AC"/>
    <w:rsid w:val="00152C2F"/>
    <w:rsid w:val="00153149"/>
    <w:rsid w:val="00153A60"/>
    <w:rsid w:val="00153D95"/>
    <w:rsid w:val="00154091"/>
    <w:rsid w:val="0015454A"/>
    <w:rsid w:val="00154682"/>
    <w:rsid w:val="00154827"/>
    <w:rsid w:val="00155501"/>
    <w:rsid w:val="00156CAA"/>
    <w:rsid w:val="00156DEF"/>
    <w:rsid w:val="0015702B"/>
    <w:rsid w:val="00157577"/>
    <w:rsid w:val="00157D86"/>
    <w:rsid w:val="00160155"/>
    <w:rsid w:val="0016031C"/>
    <w:rsid w:val="00161124"/>
    <w:rsid w:val="00162EAF"/>
    <w:rsid w:val="001637C1"/>
    <w:rsid w:val="001639FB"/>
    <w:rsid w:val="001643E4"/>
    <w:rsid w:val="00164534"/>
    <w:rsid w:val="00164B64"/>
    <w:rsid w:val="00164C99"/>
    <w:rsid w:val="00166477"/>
    <w:rsid w:val="00166D27"/>
    <w:rsid w:val="00170230"/>
    <w:rsid w:val="00170320"/>
    <w:rsid w:val="00170625"/>
    <w:rsid w:val="0017146B"/>
    <w:rsid w:val="00171B4A"/>
    <w:rsid w:val="0017200D"/>
    <w:rsid w:val="0017265F"/>
    <w:rsid w:val="001730B0"/>
    <w:rsid w:val="00173FDD"/>
    <w:rsid w:val="001747CF"/>
    <w:rsid w:val="00174A21"/>
    <w:rsid w:val="00175053"/>
    <w:rsid w:val="0017513A"/>
    <w:rsid w:val="00175FE2"/>
    <w:rsid w:val="00176411"/>
    <w:rsid w:val="00176B96"/>
    <w:rsid w:val="00177265"/>
    <w:rsid w:val="00177D09"/>
    <w:rsid w:val="00177D2F"/>
    <w:rsid w:val="00180392"/>
    <w:rsid w:val="001821A3"/>
    <w:rsid w:val="00182DC0"/>
    <w:rsid w:val="00183085"/>
    <w:rsid w:val="001839FA"/>
    <w:rsid w:val="00183DDC"/>
    <w:rsid w:val="0018586A"/>
    <w:rsid w:val="001858E5"/>
    <w:rsid w:val="00185B85"/>
    <w:rsid w:val="0018758B"/>
    <w:rsid w:val="0019015A"/>
    <w:rsid w:val="00190396"/>
    <w:rsid w:val="00190F93"/>
    <w:rsid w:val="00191FF6"/>
    <w:rsid w:val="00192E51"/>
    <w:rsid w:val="00192F16"/>
    <w:rsid w:val="00193071"/>
    <w:rsid w:val="0019399F"/>
    <w:rsid w:val="00194286"/>
    <w:rsid w:val="00195BC7"/>
    <w:rsid w:val="00195EBA"/>
    <w:rsid w:val="001960B4"/>
    <w:rsid w:val="00197B6F"/>
    <w:rsid w:val="00197B8A"/>
    <w:rsid w:val="001A0CA6"/>
    <w:rsid w:val="001A2081"/>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DBB"/>
    <w:rsid w:val="001B3BE6"/>
    <w:rsid w:val="001B3EFA"/>
    <w:rsid w:val="001B41A2"/>
    <w:rsid w:val="001B4B0A"/>
    <w:rsid w:val="001B4EA7"/>
    <w:rsid w:val="001B5656"/>
    <w:rsid w:val="001B5DFF"/>
    <w:rsid w:val="001B65B8"/>
    <w:rsid w:val="001B70CA"/>
    <w:rsid w:val="001B75F0"/>
    <w:rsid w:val="001C00D8"/>
    <w:rsid w:val="001C057E"/>
    <w:rsid w:val="001C308D"/>
    <w:rsid w:val="001C3232"/>
    <w:rsid w:val="001C34D5"/>
    <w:rsid w:val="001C3ED9"/>
    <w:rsid w:val="001C45D9"/>
    <w:rsid w:val="001C49B8"/>
    <w:rsid w:val="001C5A02"/>
    <w:rsid w:val="001C5BF5"/>
    <w:rsid w:val="001C72B2"/>
    <w:rsid w:val="001D1192"/>
    <w:rsid w:val="001D223A"/>
    <w:rsid w:val="001D2793"/>
    <w:rsid w:val="001D2F2A"/>
    <w:rsid w:val="001D3679"/>
    <w:rsid w:val="001D3CC2"/>
    <w:rsid w:val="001D461F"/>
    <w:rsid w:val="001D713E"/>
    <w:rsid w:val="001D77E6"/>
    <w:rsid w:val="001E0D0D"/>
    <w:rsid w:val="001E1C40"/>
    <w:rsid w:val="001E1EC3"/>
    <w:rsid w:val="001E1FB9"/>
    <w:rsid w:val="001E1FD1"/>
    <w:rsid w:val="001E23E2"/>
    <w:rsid w:val="001E3778"/>
    <w:rsid w:val="001E3F7F"/>
    <w:rsid w:val="001E475C"/>
    <w:rsid w:val="001E59BD"/>
    <w:rsid w:val="001E641F"/>
    <w:rsid w:val="001E773D"/>
    <w:rsid w:val="001F068F"/>
    <w:rsid w:val="001F407D"/>
    <w:rsid w:val="001F5566"/>
    <w:rsid w:val="001F6AE0"/>
    <w:rsid w:val="001F6B1F"/>
    <w:rsid w:val="001F6BA7"/>
    <w:rsid w:val="001F7A5D"/>
    <w:rsid w:val="00200434"/>
    <w:rsid w:val="00200E5B"/>
    <w:rsid w:val="002014C8"/>
    <w:rsid w:val="00202068"/>
    <w:rsid w:val="00202878"/>
    <w:rsid w:val="00202F8B"/>
    <w:rsid w:val="00203277"/>
    <w:rsid w:val="00203604"/>
    <w:rsid w:val="002064F7"/>
    <w:rsid w:val="00206BDB"/>
    <w:rsid w:val="0021058F"/>
    <w:rsid w:val="0021150C"/>
    <w:rsid w:val="002127FD"/>
    <w:rsid w:val="00212B04"/>
    <w:rsid w:val="00212EEA"/>
    <w:rsid w:val="002130B4"/>
    <w:rsid w:val="00214BC0"/>
    <w:rsid w:val="00214CAA"/>
    <w:rsid w:val="00215BEE"/>
    <w:rsid w:val="0021654E"/>
    <w:rsid w:val="0022072A"/>
    <w:rsid w:val="0022100A"/>
    <w:rsid w:val="00221160"/>
    <w:rsid w:val="002213EE"/>
    <w:rsid w:val="00221922"/>
    <w:rsid w:val="00224723"/>
    <w:rsid w:val="002248C1"/>
    <w:rsid w:val="00224C04"/>
    <w:rsid w:val="002251A4"/>
    <w:rsid w:val="00225718"/>
    <w:rsid w:val="00225CAE"/>
    <w:rsid w:val="00227E88"/>
    <w:rsid w:val="00230B94"/>
    <w:rsid w:val="00231C3C"/>
    <w:rsid w:val="00231DC5"/>
    <w:rsid w:val="00232836"/>
    <w:rsid w:val="002338F8"/>
    <w:rsid w:val="00234167"/>
    <w:rsid w:val="00234AB5"/>
    <w:rsid w:val="00234F9B"/>
    <w:rsid w:val="0023589B"/>
    <w:rsid w:val="00235AEE"/>
    <w:rsid w:val="00235D75"/>
    <w:rsid w:val="002366CE"/>
    <w:rsid w:val="0024001A"/>
    <w:rsid w:val="00240887"/>
    <w:rsid w:val="002419F2"/>
    <w:rsid w:val="00243E20"/>
    <w:rsid w:val="00244096"/>
    <w:rsid w:val="00244C55"/>
    <w:rsid w:val="00245470"/>
    <w:rsid w:val="00246CD7"/>
    <w:rsid w:val="00247C83"/>
    <w:rsid w:val="00250370"/>
    <w:rsid w:val="0025068A"/>
    <w:rsid w:val="00250751"/>
    <w:rsid w:val="002516DF"/>
    <w:rsid w:val="00254CF4"/>
    <w:rsid w:val="00255877"/>
    <w:rsid w:val="0025701A"/>
    <w:rsid w:val="002575ED"/>
    <w:rsid w:val="002576EB"/>
    <w:rsid w:val="00260BF5"/>
    <w:rsid w:val="00260D04"/>
    <w:rsid w:val="0026130F"/>
    <w:rsid w:val="00261C84"/>
    <w:rsid w:val="00263521"/>
    <w:rsid w:val="00263DB7"/>
    <w:rsid w:val="00265428"/>
    <w:rsid w:val="0027101D"/>
    <w:rsid w:val="0027121E"/>
    <w:rsid w:val="0027188F"/>
    <w:rsid w:val="002739B2"/>
    <w:rsid w:val="00275A79"/>
    <w:rsid w:val="00276D55"/>
    <w:rsid w:val="002813A0"/>
    <w:rsid w:val="00281F46"/>
    <w:rsid w:val="002841CB"/>
    <w:rsid w:val="00284ABA"/>
    <w:rsid w:val="00284B06"/>
    <w:rsid w:val="00285EC0"/>
    <w:rsid w:val="0028686C"/>
    <w:rsid w:val="0028694C"/>
    <w:rsid w:val="00291775"/>
    <w:rsid w:val="002920D3"/>
    <w:rsid w:val="00292A58"/>
    <w:rsid w:val="00293FC3"/>
    <w:rsid w:val="00294784"/>
    <w:rsid w:val="00294AF0"/>
    <w:rsid w:val="00296A9F"/>
    <w:rsid w:val="00297B77"/>
    <w:rsid w:val="00297FD7"/>
    <w:rsid w:val="002A04CC"/>
    <w:rsid w:val="002A1117"/>
    <w:rsid w:val="002A18D6"/>
    <w:rsid w:val="002A2132"/>
    <w:rsid w:val="002A2C5A"/>
    <w:rsid w:val="002A4153"/>
    <w:rsid w:val="002A4707"/>
    <w:rsid w:val="002A4B57"/>
    <w:rsid w:val="002A53E2"/>
    <w:rsid w:val="002A57EB"/>
    <w:rsid w:val="002A598C"/>
    <w:rsid w:val="002A6418"/>
    <w:rsid w:val="002A64F8"/>
    <w:rsid w:val="002A68DE"/>
    <w:rsid w:val="002A6A8F"/>
    <w:rsid w:val="002A6B3B"/>
    <w:rsid w:val="002A7D21"/>
    <w:rsid w:val="002B10E8"/>
    <w:rsid w:val="002B30DB"/>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65B3"/>
    <w:rsid w:val="002C6D22"/>
    <w:rsid w:val="002C70A2"/>
    <w:rsid w:val="002C7D35"/>
    <w:rsid w:val="002D1688"/>
    <w:rsid w:val="002D2963"/>
    <w:rsid w:val="002D3201"/>
    <w:rsid w:val="002D3AC8"/>
    <w:rsid w:val="002D4B86"/>
    <w:rsid w:val="002D4E81"/>
    <w:rsid w:val="002D572F"/>
    <w:rsid w:val="002D5930"/>
    <w:rsid w:val="002D65CF"/>
    <w:rsid w:val="002D6964"/>
    <w:rsid w:val="002D69A4"/>
    <w:rsid w:val="002D6DBD"/>
    <w:rsid w:val="002D79C7"/>
    <w:rsid w:val="002E0151"/>
    <w:rsid w:val="002E01CC"/>
    <w:rsid w:val="002E188D"/>
    <w:rsid w:val="002E1E1F"/>
    <w:rsid w:val="002E24BB"/>
    <w:rsid w:val="002E2DB0"/>
    <w:rsid w:val="002E3AA6"/>
    <w:rsid w:val="002E424B"/>
    <w:rsid w:val="002E4818"/>
    <w:rsid w:val="002E5757"/>
    <w:rsid w:val="002E6B3E"/>
    <w:rsid w:val="002E707E"/>
    <w:rsid w:val="002E70B8"/>
    <w:rsid w:val="002E7528"/>
    <w:rsid w:val="002F06E7"/>
    <w:rsid w:val="002F1184"/>
    <w:rsid w:val="002F11D2"/>
    <w:rsid w:val="002F1610"/>
    <w:rsid w:val="002F2019"/>
    <w:rsid w:val="002F24F0"/>
    <w:rsid w:val="002F29CA"/>
    <w:rsid w:val="002F3162"/>
    <w:rsid w:val="002F42B0"/>
    <w:rsid w:val="002F5163"/>
    <w:rsid w:val="002F5A80"/>
    <w:rsid w:val="002F5B51"/>
    <w:rsid w:val="002F5CEC"/>
    <w:rsid w:val="002F6FA5"/>
    <w:rsid w:val="002F724D"/>
    <w:rsid w:val="002F7C75"/>
    <w:rsid w:val="0030043A"/>
    <w:rsid w:val="00300F74"/>
    <w:rsid w:val="0030114C"/>
    <w:rsid w:val="00301153"/>
    <w:rsid w:val="003020D6"/>
    <w:rsid w:val="00302134"/>
    <w:rsid w:val="00302DC7"/>
    <w:rsid w:val="0030338B"/>
    <w:rsid w:val="003038A7"/>
    <w:rsid w:val="00304E57"/>
    <w:rsid w:val="003050D0"/>
    <w:rsid w:val="0030516B"/>
    <w:rsid w:val="003067B1"/>
    <w:rsid w:val="00307A51"/>
    <w:rsid w:val="003108E3"/>
    <w:rsid w:val="00311190"/>
    <w:rsid w:val="0031135A"/>
    <w:rsid w:val="00313D58"/>
    <w:rsid w:val="00313EEC"/>
    <w:rsid w:val="00315624"/>
    <w:rsid w:val="00315BD6"/>
    <w:rsid w:val="00315D7F"/>
    <w:rsid w:val="00315FF2"/>
    <w:rsid w:val="00316385"/>
    <w:rsid w:val="00316C57"/>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71AB"/>
    <w:rsid w:val="00327593"/>
    <w:rsid w:val="0032765C"/>
    <w:rsid w:val="003318C2"/>
    <w:rsid w:val="00332F33"/>
    <w:rsid w:val="00333BC5"/>
    <w:rsid w:val="00334A65"/>
    <w:rsid w:val="00334D20"/>
    <w:rsid w:val="0033564C"/>
    <w:rsid w:val="003356A2"/>
    <w:rsid w:val="00335A0A"/>
    <w:rsid w:val="00337048"/>
    <w:rsid w:val="003370BA"/>
    <w:rsid w:val="00337846"/>
    <w:rsid w:val="0034038A"/>
    <w:rsid w:val="003405D2"/>
    <w:rsid w:val="003405E7"/>
    <w:rsid w:val="0034070F"/>
    <w:rsid w:val="00340C7C"/>
    <w:rsid w:val="00340D4D"/>
    <w:rsid w:val="0034149F"/>
    <w:rsid w:val="00341C37"/>
    <w:rsid w:val="00343B0B"/>
    <w:rsid w:val="00345868"/>
    <w:rsid w:val="0034637E"/>
    <w:rsid w:val="003466B0"/>
    <w:rsid w:val="00346930"/>
    <w:rsid w:val="00347612"/>
    <w:rsid w:val="003513C7"/>
    <w:rsid w:val="0035145F"/>
    <w:rsid w:val="00351DEC"/>
    <w:rsid w:val="00351F4E"/>
    <w:rsid w:val="0035448A"/>
    <w:rsid w:val="00355453"/>
    <w:rsid w:val="003559A1"/>
    <w:rsid w:val="00355B59"/>
    <w:rsid w:val="00356540"/>
    <w:rsid w:val="00356926"/>
    <w:rsid w:val="00356C79"/>
    <w:rsid w:val="00357544"/>
    <w:rsid w:val="0035785F"/>
    <w:rsid w:val="003606C0"/>
    <w:rsid w:val="00361812"/>
    <w:rsid w:val="00363344"/>
    <w:rsid w:val="003633E1"/>
    <w:rsid w:val="00363FE3"/>
    <w:rsid w:val="003640C2"/>
    <w:rsid w:val="00364581"/>
    <w:rsid w:val="003651FF"/>
    <w:rsid w:val="0036568B"/>
    <w:rsid w:val="00365C9E"/>
    <w:rsid w:val="00365D63"/>
    <w:rsid w:val="00365DC9"/>
    <w:rsid w:val="00365DE2"/>
    <w:rsid w:val="0036639F"/>
    <w:rsid w:val="003675CC"/>
    <w:rsid w:val="00371181"/>
    <w:rsid w:val="0037128C"/>
    <w:rsid w:val="00371316"/>
    <w:rsid w:val="00371B1D"/>
    <w:rsid w:val="0037230B"/>
    <w:rsid w:val="00372476"/>
    <w:rsid w:val="0037259B"/>
    <w:rsid w:val="0037289B"/>
    <w:rsid w:val="003729F9"/>
    <w:rsid w:val="0037370B"/>
    <w:rsid w:val="00373CE2"/>
    <w:rsid w:val="00375AE4"/>
    <w:rsid w:val="00375C87"/>
    <w:rsid w:val="00376061"/>
    <w:rsid w:val="00376625"/>
    <w:rsid w:val="0037752E"/>
    <w:rsid w:val="0037753E"/>
    <w:rsid w:val="00377B33"/>
    <w:rsid w:val="00380052"/>
    <w:rsid w:val="003806AE"/>
    <w:rsid w:val="00382741"/>
    <w:rsid w:val="00382981"/>
    <w:rsid w:val="003839AA"/>
    <w:rsid w:val="003843E4"/>
    <w:rsid w:val="00385426"/>
    <w:rsid w:val="00385CBB"/>
    <w:rsid w:val="00387987"/>
    <w:rsid w:val="003907CF"/>
    <w:rsid w:val="00391776"/>
    <w:rsid w:val="00391943"/>
    <w:rsid w:val="00391D47"/>
    <w:rsid w:val="00392578"/>
    <w:rsid w:val="003926A8"/>
    <w:rsid w:val="003929A4"/>
    <w:rsid w:val="00392CEC"/>
    <w:rsid w:val="00392E92"/>
    <w:rsid w:val="003941E1"/>
    <w:rsid w:val="0039563E"/>
    <w:rsid w:val="0039592D"/>
    <w:rsid w:val="00396082"/>
    <w:rsid w:val="00396D3F"/>
    <w:rsid w:val="00396EB2"/>
    <w:rsid w:val="003971AD"/>
    <w:rsid w:val="00397234"/>
    <w:rsid w:val="00397B41"/>
    <w:rsid w:val="00397C56"/>
    <w:rsid w:val="003A042B"/>
    <w:rsid w:val="003A08AE"/>
    <w:rsid w:val="003A3D05"/>
    <w:rsid w:val="003A613A"/>
    <w:rsid w:val="003A66EF"/>
    <w:rsid w:val="003A769E"/>
    <w:rsid w:val="003A780A"/>
    <w:rsid w:val="003B0B84"/>
    <w:rsid w:val="003B166B"/>
    <w:rsid w:val="003B1F61"/>
    <w:rsid w:val="003B30AD"/>
    <w:rsid w:val="003B4CBF"/>
    <w:rsid w:val="003B505F"/>
    <w:rsid w:val="003B5853"/>
    <w:rsid w:val="003B5A1E"/>
    <w:rsid w:val="003B5E39"/>
    <w:rsid w:val="003B639B"/>
    <w:rsid w:val="003B71E3"/>
    <w:rsid w:val="003B7A94"/>
    <w:rsid w:val="003C0A02"/>
    <w:rsid w:val="003C2534"/>
    <w:rsid w:val="003C26AC"/>
    <w:rsid w:val="003C2A0B"/>
    <w:rsid w:val="003C2DB9"/>
    <w:rsid w:val="003C2EC6"/>
    <w:rsid w:val="003C3358"/>
    <w:rsid w:val="003C4F30"/>
    <w:rsid w:val="003C5044"/>
    <w:rsid w:val="003C5153"/>
    <w:rsid w:val="003C5BB1"/>
    <w:rsid w:val="003C6C20"/>
    <w:rsid w:val="003C7AD3"/>
    <w:rsid w:val="003C7B2D"/>
    <w:rsid w:val="003D0F91"/>
    <w:rsid w:val="003D16F2"/>
    <w:rsid w:val="003D1D5C"/>
    <w:rsid w:val="003D2796"/>
    <w:rsid w:val="003D2AE6"/>
    <w:rsid w:val="003D3533"/>
    <w:rsid w:val="003D415E"/>
    <w:rsid w:val="003D4194"/>
    <w:rsid w:val="003D43B8"/>
    <w:rsid w:val="003D5549"/>
    <w:rsid w:val="003D5B8A"/>
    <w:rsid w:val="003D5CAC"/>
    <w:rsid w:val="003D6CAC"/>
    <w:rsid w:val="003D6FE1"/>
    <w:rsid w:val="003D7383"/>
    <w:rsid w:val="003D7489"/>
    <w:rsid w:val="003D7A6A"/>
    <w:rsid w:val="003E000E"/>
    <w:rsid w:val="003E009E"/>
    <w:rsid w:val="003E0ABC"/>
    <w:rsid w:val="003E31EE"/>
    <w:rsid w:val="003E364E"/>
    <w:rsid w:val="003E4D5A"/>
    <w:rsid w:val="003E58C2"/>
    <w:rsid w:val="003E5FCA"/>
    <w:rsid w:val="003E6F99"/>
    <w:rsid w:val="003E77E9"/>
    <w:rsid w:val="003E798E"/>
    <w:rsid w:val="003F06E0"/>
    <w:rsid w:val="003F0C61"/>
    <w:rsid w:val="003F0D90"/>
    <w:rsid w:val="003F0E51"/>
    <w:rsid w:val="003F2708"/>
    <w:rsid w:val="003F2DBB"/>
    <w:rsid w:val="003F2F7C"/>
    <w:rsid w:val="003F316F"/>
    <w:rsid w:val="003F48CD"/>
    <w:rsid w:val="003F5B6A"/>
    <w:rsid w:val="003F6A36"/>
    <w:rsid w:val="003F6CB2"/>
    <w:rsid w:val="003F6D65"/>
    <w:rsid w:val="003F7B2B"/>
    <w:rsid w:val="004002DD"/>
    <w:rsid w:val="00400D5E"/>
    <w:rsid w:val="00401ED1"/>
    <w:rsid w:val="004029F9"/>
    <w:rsid w:val="00403EED"/>
    <w:rsid w:val="0040494A"/>
    <w:rsid w:val="00405277"/>
    <w:rsid w:val="004064E0"/>
    <w:rsid w:val="00406F61"/>
    <w:rsid w:val="00406FEF"/>
    <w:rsid w:val="004078B5"/>
    <w:rsid w:val="0041045D"/>
    <w:rsid w:val="004105DF"/>
    <w:rsid w:val="00410935"/>
    <w:rsid w:val="00410D75"/>
    <w:rsid w:val="00411671"/>
    <w:rsid w:val="0041180B"/>
    <w:rsid w:val="00411AFD"/>
    <w:rsid w:val="0041212D"/>
    <w:rsid w:val="0041284E"/>
    <w:rsid w:val="00413464"/>
    <w:rsid w:val="00413826"/>
    <w:rsid w:val="004156B7"/>
    <w:rsid w:val="00416D06"/>
    <w:rsid w:val="00417266"/>
    <w:rsid w:val="004175BE"/>
    <w:rsid w:val="00417D4C"/>
    <w:rsid w:val="00420371"/>
    <w:rsid w:val="004204DC"/>
    <w:rsid w:val="004206BA"/>
    <w:rsid w:val="0042090E"/>
    <w:rsid w:val="0042091E"/>
    <w:rsid w:val="00420DB1"/>
    <w:rsid w:val="00421D2C"/>
    <w:rsid w:val="0042232C"/>
    <w:rsid w:val="0042545B"/>
    <w:rsid w:val="00425E72"/>
    <w:rsid w:val="00425E85"/>
    <w:rsid w:val="00426862"/>
    <w:rsid w:val="00426CE7"/>
    <w:rsid w:val="004276E0"/>
    <w:rsid w:val="00427A72"/>
    <w:rsid w:val="00427D9F"/>
    <w:rsid w:val="00430277"/>
    <w:rsid w:val="00432A56"/>
    <w:rsid w:val="00434C19"/>
    <w:rsid w:val="00436048"/>
    <w:rsid w:val="0043662F"/>
    <w:rsid w:val="00436B23"/>
    <w:rsid w:val="00436B37"/>
    <w:rsid w:val="0043791D"/>
    <w:rsid w:val="00437CB8"/>
    <w:rsid w:val="00437D9B"/>
    <w:rsid w:val="00440C19"/>
    <w:rsid w:val="004413C7"/>
    <w:rsid w:val="004414E6"/>
    <w:rsid w:val="004424B2"/>
    <w:rsid w:val="004428A8"/>
    <w:rsid w:val="00442E2D"/>
    <w:rsid w:val="00443D1B"/>
    <w:rsid w:val="00444597"/>
    <w:rsid w:val="004453BB"/>
    <w:rsid w:val="00445522"/>
    <w:rsid w:val="0044619B"/>
    <w:rsid w:val="00446802"/>
    <w:rsid w:val="004470C5"/>
    <w:rsid w:val="004474BB"/>
    <w:rsid w:val="00451A68"/>
    <w:rsid w:val="00451AA2"/>
    <w:rsid w:val="00451E5C"/>
    <w:rsid w:val="0045209D"/>
    <w:rsid w:val="00452950"/>
    <w:rsid w:val="00453265"/>
    <w:rsid w:val="004537EC"/>
    <w:rsid w:val="00453CEB"/>
    <w:rsid w:val="004547C8"/>
    <w:rsid w:val="00455BC0"/>
    <w:rsid w:val="00455C7E"/>
    <w:rsid w:val="00456A60"/>
    <w:rsid w:val="00456AD9"/>
    <w:rsid w:val="00460179"/>
    <w:rsid w:val="00460B1C"/>
    <w:rsid w:val="00461A8E"/>
    <w:rsid w:val="00462348"/>
    <w:rsid w:val="00463683"/>
    <w:rsid w:val="00464D56"/>
    <w:rsid w:val="00464DF0"/>
    <w:rsid w:val="00465562"/>
    <w:rsid w:val="00465DDF"/>
    <w:rsid w:val="004661DB"/>
    <w:rsid w:val="00466B28"/>
    <w:rsid w:val="00467D5E"/>
    <w:rsid w:val="0047012B"/>
    <w:rsid w:val="004705A4"/>
    <w:rsid w:val="00471164"/>
    <w:rsid w:val="00471E18"/>
    <w:rsid w:val="00471FC6"/>
    <w:rsid w:val="004736FF"/>
    <w:rsid w:val="004743DF"/>
    <w:rsid w:val="00474EE3"/>
    <w:rsid w:val="00474EFE"/>
    <w:rsid w:val="0047620F"/>
    <w:rsid w:val="004767BA"/>
    <w:rsid w:val="004779AA"/>
    <w:rsid w:val="00477F44"/>
    <w:rsid w:val="00480011"/>
    <w:rsid w:val="00480107"/>
    <w:rsid w:val="004809CB"/>
    <w:rsid w:val="00482259"/>
    <w:rsid w:val="00482559"/>
    <w:rsid w:val="0048280E"/>
    <w:rsid w:val="00482C33"/>
    <w:rsid w:val="004833CE"/>
    <w:rsid w:val="004836A0"/>
    <w:rsid w:val="004845B2"/>
    <w:rsid w:val="00485309"/>
    <w:rsid w:val="00485787"/>
    <w:rsid w:val="00486172"/>
    <w:rsid w:val="004865D8"/>
    <w:rsid w:val="004875EB"/>
    <w:rsid w:val="0049015A"/>
    <w:rsid w:val="00491199"/>
    <w:rsid w:val="004919A3"/>
    <w:rsid w:val="00491D1E"/>
    <w:rsid w:val="00492D47"/>
    <w:rsid w:val="004930AA"/>
    <w:rsid w:val="004939B6"/>
    <w:rsid w:val="00493AE1"/>
    <w:rsid w:val="00493CBE"/>
    <w:rsid w:val="00494C49"/>
    <w:rsid w:val="00495214"/>
    <w:rsid w:val="004955D7"/>
    <w:rsid w:val="004965B9"/>
    <w:rsid w:val="00497103"/>
    <w:rsid w:val="004976B0"/>
    <w:rsid w:val="004A0385"/>
    <w:rsid w:val="004A07F3"/>
    <w:rsid w:val="004A0E02"/>
    <w:rsid w:val="004A0E75"/>
    <w:rsid w:val="004A144B"/>
    <w:rsid w:val="004A1FF4"/>
    <w:rsid w:val="004A30DB"/>
    <w:rsid w:val="004A3415"/>
    <w:rsid w:val="004A3A1C"/>
    <w:rsid w:val="004A3A2A"/>
    <w:rsid w:val="004A5AE0"/>
    <w:rsid w:val="004A5FCA"/>
    <w:rsid w:val="004A6B9E"/>
    <w:rsid w:val="004A6C9C"/>
    <w:rsid w:val="004A6CC0"/>
    <w:rsid w:val="004A6FE6"/>
    <w:rsid w:val="004A77C4"/>
    <w:rsid w:val="004A7ABE"/>
    <w:rsid w:val="004B09A3"/>
    <w:rsid w:val="004B117A"/>
    <w:rsid w:val="004B18AE"/>
    <w:rsid w:val="004B21B0"/>
    <w:rsid w:val="004B2D77"/>
    <w:rsid w:val="004B3850"/>
    <w:rsid w:val="004B4756"/>
    <w:rsid w:val="004B6164"/>
    <w:rsid w:val="004B7C1A"/>
    <w:rsid w:val="004C0FFF"/>
    <w:rsid w:val="004C1BDC"/>
    <w:rsid w:val="004C2149"/>
    <w:rsid w:val="004C2531"/>
    <w:rsid w:val="004C2B02"/>
    <w:rsid w:val="004C3342"/>
    <w:rsid w:val="004C4396"/>
    <w:rsid w:val="004C4F65"/>
    <w:rsid w:val="004C6628"/>
    <w:rsid w:val="004C7A8F"/>
    <w:rsid w:val="004C7D9F"/>
    <w:rsid w:val="004D16BE"/>
    <w:rsid w:val="004D1983"/>
    <w:rsid w:val="004D1D1F"/>
    <w:rsid w:val="004D2576"/>
    <w:rsid w:val="004D2869"/>
    <w:rsid w:val="004D2D0A"/>
    <w:rsid w:val="004D3387"/>
    <w:rsid w:val="004D38B0"/>
    <w:rsid w:val="004D3AAD"/>
    <w:rsid w:val="004D4C8A"/>
    <w:rsid w:val="004D5AD1"/>
    <w:rsid w:val="004D708B"/>
    <w:rsid w:val="004D7A95"/>
    <w:rsid w:val="004E0BE3"/>
    <w:rsid w:val="004E0E03"/>
    <w:rsid w:val="004E0F37"/>
    <w:rsid w:val="004E13FA"/>
    <w:rsid w:val="004E1AA9"/>
    <w:rsid w:val="004E1CE6"/>
    <w:rsid w:val="004E1D0E"/>
    <w:rsid w:val="004E1DB7"/>
    <w:rsid w:val="004E221D"/>
    <w:rsid w:val="004E229B"/>
    <w:rsid w:val="004E3112"/>
    <w:rsid w:val="004E5265"/>
    <w:rsid w:val="004E6717"/>
    <w:rsid w:val="004E6D72"/>
    <w:rsid w:val="004E7219"/>
    <w:rsid w:val="004E7332"/>
    <w:rsid w:val="004E776C"/>
    <w:rsid w:val="004F01B0"/>
    <w:rsid w:val="004F19E2"/>
    <w:rsid w:val="004F1D1F"/>
    <w:rsid w:val="004F24FD"/>
    <w:rsid w:val="004F30E8"/>
    <w:rsid w:val="004F431D"/>
    <w:rsid w:val="004F43AB"/>
    <w:rsid w:val="004F4F1F"/>
    <w:rsid w:val="004F4F7A"/>
    <w:rsid w:val="004F4F85"/>
    <w:rsid w:val="004F539A"/>
    <w:rsid w:val="004F5B56"/>
    <w:rsid w:val="004F679D"/>
    <w:rsid w:val="0050010C"/>
    <w:rsid w:val="005001D1"/>
    <w:rsid w:val="005001D8"/>
    <w:rsid w:val="005006C5"/>
    <w:rsid w:val="005011A2"/>
    <w:rsid w:val="00501D89"/>
    <w:rsid w:val="0050204B"/>
    <w:rsid w:val="00502507"/>
    <w:rsid w:val="00502920"/>
    <w:rsid w:val="00502A0F"/>
    <w:rsid w:val="00503072"/>
    <w:rsid w:val="0050313A"/>
    <w:rsid w:val="005031BB"/>
    <w:rsid w:val="00503380"/>
    <w:rsid w:val="00503B67"/>
    <w:rsid w:val="00503E67"/>
    <w:rsid w:val="00503F81"/>
    <w:rsid w:val="005048AA"/>
    <w:rsid w:val="005048E9"/>
    <w:rsid w:val="00504A34"/>
    <w:rsid w:val="00505366"/>
    <w:rsid w:val="00510184"/>
    <w:rsid w:val="00510973"/>
    <w:rsid w:val="00510D89"/>
    <w:rsid w:val="00511F6D"/>
    <w:rsid w:val="005130A4"/>
    <w:rsid w:val="0051326F"/>
    <w:rsid w:val="00513F33"/>
    <w:rsid w:val="005147FC"/>
    <w:rsid w:val="00514DD2"/>
    <w:rsid w:val="005158BE"/>
    <w:rsid w:val="005159A2"/>
    <w:rsid w:val="00515C82"/>
    <w:rsid w:val="00516835"/>
    <w:rsid w:val="00516FB8"/>
    <w:rsid w:val="00517613"/>
    <w:rsid w:val="00520C3B"/>
    <w:rsid w:val="00520C4B"/>
    <w:rsid w:val="0052156D"/>
    <w:rsid w:val="00521A4E"/>
    <w:rsid w:val="00522475"/>
    <w:rsid w:val="005227A0"/>
    <w:rsid w:val="0052289F"/>
    <w:rsid w:val="00522FC1"/>
    <w:rsid w:val="005232B5"/>
    <w:rsid w:val="005239EA"/>
    <w:rsid w:val="005254F8"/>
    <w:rsid w:val="005259CE"/>
    <w:rsid w:val="00526053"/>
    <w:rsid w:val="005265D4"/>
    <w:rsid w:val="00526812"/>
    <w:rsid w:val="0052721A"/>
    <w:rsid w:val="00527B92"/>
    <w:rsid w:val="00527F31"/>
    <w:rsid w:val="00530147"/>
    <w:rsid w:val="0053022D"/>
    <w:rsid w:val="005315AB"/>
    <w:rsid w:val="005325F3"/>
    <w:rsid w:val="005326D9"/>
    <w:rsid w:val="00533572"/>
    <w:rsid w:val="00534021"/>
    <w:rsid w:val="00534623"/>
    <w:rsid w:val="005346A1"/>
    <w:rsid w:val="005352B7"/>
    <w:rsid w:val="00535D72"/>
    <w:rsid w:val="00536216"/>
    <w:rsid w:val="00536D35"/>
    <w:rsid w:val="005373BF"/>
    <w:rsid w:val="005379CF"/>
    <w:rsid w:val="00537EE4"/>
    <w:rsid w:val="005402FF"/>
    <w:rsid w:val="005408D0"/>
    <w:rsid w:val="00540A49"/>
    <w:rsid w:val="00540FF0"/>
    <w:rsid w:val="005413A3"/>
    <w:rsid w:val="00542C8D"/>
    <w:rsid w:val="00542CDA"/>
    <w:rsid w:val="00542EA3"/>
    <w:rsid w:val="00543699"/>
    <w:rsid w:val="00543A22"/>
    <w:rsid w:val="0054509A"/>
    <w:rsid w:val="00545927"/>
    <w:rsid w:val="005474F6"/>
    <w:rsid w:val="00547C0F"/>
    <w:rsid w:val="00550BA0"/>
    <w:rsid w:val="00550E94"/>
    <w:rsid w:val="00551B42"/>
    <w:rsid w:val="00551DB7"/>
    <w:rsid w:val="00553469"/>
    <w:rsid w:val="00554AAD"/>
    <w:rsid w:val="005554C5"/>
    <w:rsid w:val="005559D1"/>
    <w:rsid w:val="00555D63"/>
    <w:rsid w:val="00556192"/>
    <w:rsid w:val="005565B2"/>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D3"/>
    <w:rsid w:val="00566629"/>
    <w:rsid w:val="00567686"/>
    <w:rsid w:val="005676DC"/>
    <w:rsid w:val="005702C5"/>
    <w:rsid w:val="005715C9"/>
    <w:rsid w:val="00571D67"/>
    <w:rsid w:val="00572E40"/>
    <w:rsid w:val="00573801"/>
    <w:rsid w:val="00574579"/>
    <w:rsid w:val="00574593"/>
    <w:rsid w:val="0057527E"/>
    <w:rsid w:val="00575A1D"/>
    <w:rsid w:val="00575A7F"/>
    <w:rsid w:val="005764A9"/>
    <w:rsid w:val="00576529"/>
    <w:rsid w:val="00576867"/>
    <w:rsid w:val="00576D2C"/>
    <w:rsid w:val="00576EFD"/>
    <w:rsid w:val="00580508"/>
    <w:rsid w:val="00580C5C"/>
    <w:rsid w:val="00580DA8"/>
    <w:rsid w:val="00580F79"/>
    <w:rsid w:val="0058142E"/>
    <w:rsid w:val="00583B95"/>
    <w:rsid w:val="005850FD"/>
    <w:rsid w:val="0058597D"/>
    <w:rsid w:val="00585BB5"/>
    <w:rsid w:val="00585F34"/>
    <w:rsid w:val="00587DC2"/>
    <w:rsid w:val="005906E5"/>
    <w:rsid w:val="00590AE1"/>
    <w:rsid w:val="00590EBE"/>
    <w:rsid w:val="0059185F"/>
    <w:rsid w:val="00592EBE"/>
    <w:rsid w:val="005950C8"/>
    <w:rsid w:val="0059531A"/>
    <w:rsid w:val="0059595B"/>
    <w:rsid w:val="00595A3D"/>
    <w:rsid w:val="00595D44"/>
    <w:rsid w:val="0059614A"/>
    <w:rsid w:val="005963B4"/>
    <w:rsid w:val="005977BF"/>
    <w:rsid w:val="0059796B"/>
    <w:rsid w:val="005A021D"/>
    <w:rsid w:val="005A0CEA"/>
    <w:rsid w:val="005A1450"/>
    <w:rsid w:val="005A190A"/>
    <w:rsid w:val="005A1A1B"/>
    <w:rsid w:val="005A20C9"/>
    <w:rsid w:val="005A2216"/>
    <w:rsid w:val="005A24B5"/>
    <w:rsid w:val="005A2CFC"/>
    <w:rsid w:val="005A40BA"/>
    <w:rsid w:val="005A504A"/>
    <w:rsid w:val="005A57D6"/>
    <w:rsid w:val="005A5A70"/>
    <w:rsid w:val="005A5AAF"/>
    <w:rsid w:val="005A7389"/>
    <w:rsid w:val="005A78EE"/>
    <w:rsid w:val="005A7CA2"/>
    <w:rsid w:val="005B02F2"/>
    <w:rsid w:val="005B1071"/>
    <w:rsid w:val="005B1790"/>
    <w:rsid w:val="005B1F44"/>
    <w:rsid w:val="005B20D0"/>
    <w:rsid w:val="005B3945"/>
    <w:rsid w:val="005B4811"/>
    <w:rsid w:val="005B4C75"/>
    <w:rsid w:val="005B529D"/>
    <w:rsid w:val="005B53E0"/>
    <w:rsid w:val="005B5E6C"/>
    <w:rsid w:val="005B63E4"/>
    <w:rsid w:val="005B6AB5"/>
    <w:rsid w:val="005B6CCC"/>
    <w:rsid w:val="005B71CE"/>
    <w:rsid w:val="005B757C"/>
    <w:rsid w:val="005B78A1"/>
    <w:rsid w:val="005C05FF"/>
    <w:rsid w:val="005C14A0"/>
    <w:rsid w:val="005C198B"/>
    <w:rsid w:val="005C23D7"/>
    <w:rsid w:val="005C2859"/>
    <w:rsid w:val="005C438E"/>
    <w:rsid w:val="005C43F3"/>
    <w:rsid w:val="005C552D"/>
    <w:rsid w:val="005C5648"/>
    <w:rsid w:val="005C608E"/>
    <w:rsid w:val="005C62D9"/>
    <w:rsid w:val="005C6CDF"/>
    <w:rsid w:val="005D00DB"/>
    <w:rsid w:val="005D07D2"/>
    <w:rsid w:val="005D0F46"/>
    <w:rsid w:val="005D14F8"/>
    <w:rsid w:val="005D1BB8"/>
    <w:rsid w:val="005D25B7"/>
    <w:rsid w:val="005D293C"/>
    <w:rsid w:val="005D30B8"/>
    <w:rsid w:val="005D48FE"/>
    <w:rsid w:val="005D5DA2"/>
    <w:rsid w:val="005D5EAC"/>
    <w:rsid w:val="005D66B0"/>
    <w:rsid w:val="005D6BA1"/>
    <w:rsid w:val="005D6C63"/>
    <w:rsid w:val="005D7598"/>
    <w:rsid w:val="005E009F"/>
    <w:rsid w:val="005E1270"/>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B3C"/>
    <w:rsid w:val="005F0E3E"/>
    <w:rsid w:val="005F2129"/>
    <w:rsid w:val="005F27EF"/>
    <w:rsid w:val="005F3AEF"/>
    <w:rsid w:val="005F492A"/>
    <w:rsid w:val="005F49D2"/>
    <w:rsid w:val="005F4CED"/>
    <w:rsid w:val="005F5352"/>
    <w:rsid w:val="005F5527"/>
    <w:rsid w:val="005F6F91"/>
    <w:rsid w:val="00600F74"/>
    <w:rsid w:val="00603ABE"/>
    <w:rsid w:val="00603F19"/>
    <w:rsid w:val="00604D69"/>
    <w:rsid w:val="006052E4"/>
    <w:rsid w:val="00605442"/>
    <w:rsid w:val="00607532"/>
    <w:rsid w:val="00607C9B"/>
    <w:rsid w:val="00610930"/>
    <w:rsid w:val="00610B37"/>
    <w:rsid w:val="00611216"/>
    <w:rsid w:val="006125B0"/>
    <w:rsid w:val="00612FC6"/>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EF4"/>
    <w:rsid w:val="00622128"/>
    <w:rsid w:val="006241BE"/>
    <w:rsid w:val="00625009"/>
    <w:rsid w:val="00625B32"/>
    <w:rsid w:val="00625B8F"/>
    <w:rsid w:val="006278CC"/>
    <w:rsid w:val="0063189C"/>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810"/>
    <w:rsid w:val="00637918"/>
    <w:rsid w:val="0063799F"/>
    <w:rsid w:val="00637E30"/>
    <w:rsid w:val="00640391"/>
    <w:rsid w:val="0064090C"/>
    <w:rsid w:val="00640A83"/>
    <w:rsid w:val="00642D42"/>
    <w:rsid w:val="00642E0E"/>
    <w:rsid w:val="00643044"/>
    <w:rsid w:val="006430ED"/>
    <w:rsid w:val="006434BE"/>
    <w:rsid w:val="00643B35"/>
    <w:rsid w:val="00644879"/>
    <w:rsid w:val="006454AC"/>
    <w:rsid w:val="006457EB"/>
    <w:rsid w:val="0064663D"/>
    <w:rsid w:val="00650191"/>
    <w:rsid w:val="00650351"/>
    <w:rsid w:val="006505DC"/>
    <w:rsid w:val="00650BE0"/>
    <w:rsid w:val="006514C8"/>
    <w:rsid w:val="00651605"/>
    <w:rsid w:val="006516A6"/>
    <w:rsid w:val="00651A21"/>
    <w:rsid w:val="00651FD1"/>
    <w:rsid w:val="006531CB"/>
    <w:rsid w:val="00653453"/>
    <w:rsid w:val="00653F03"/>
    <w:rsid w:val="00654347"/>
    <w:rsid w:val="00654926"/>
    <w:rsid w:val="00654C6A"/>
    <w:rsid w:val="00655B41"/>
    <w:rsid w:val="00656821"/>
    <w:rsid w:val="006569B1"/>
    <w:rsid w:val="006572F6"/>
    <w:rsid w:val="00657BBC"/>
    <w:rsid w:val="006600F5"/>
    <w:rsid w:val="0066027D"/>
    <w:rsid w:val="00660609"/>
    <w:rsid w:val="006609B1"/>
    <w:rsid w:val="0066318C"/>
    <w:rsid w:val="00663AAC"/>
    <w:rsid w:val="00664533"/>
    <w:rsid w:val="0066498E"/>
    <w:rsid w:val="00665B84"/>
    <w:rsid w:val="006662AD"/>
    <w:rsid w:val="006668CA"/>
    <w:rsid w:val="0066760C"/>
    <w:rsid w:val="00667ABB"/>
    <w:rsid w:val="00670B88"/>
    <w:rsid w:val="00670E84"/>
    <w:rsid w:val="0067240D"/>
    <w:rsid w:val="006726E0"/>
    <w:rsid w:val="00674A96"/>
    <w:rsid w:val="006750F1"/>
    <w:rsid w:val="00675A81"/>
    <w:rsid w:val="0067643D"/>
    <w:rsid w:val="0067675D"/>
    <w:rsid w:val="00677C73"/>
    <w:rsid w:val="00677F7C"/>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5F0B"/>
    <w:rsid w:val="00697E8B"/>
    <w:rsid w:val="006A040F"/>
    <w:rsid w:val="006A0523"/>
    <w:rsid w:val="006A1039"/>
    <w:rsid w:val="006A21AF"/>
    <w:rsid w:val="006A2D1D"/>
    <w:rsid w:val="006A49AE"/>
    <w:rsid w:val="006A4C49"/>
    <w:rsid w:val="006A5A4C"/>
    <w:rsid w:val="006A6846"/>
    <w:rsid w:val="006A7121"/>
    <w:rsid w:val="006A75AC"/>
    <w:rsid w:val="006A7897"/>
    <w:rsid w:val="006A7F23"/>
    <w:rsid w:val="006B056A"/>
    <w:rsid w:val="006B0630"/>
    <w:rsid w:val="006B0FA2"/>
    <w:rsid w:val="006B1475"/>
    <w:rsid w:val="006B1754"/>
    <w:rsid w:val="006B1A63"/>
    <w:rsid w:val="006B2A03"/>
    <w:rsid w:val="006B2ABD"/>
    <w:rsid w:val="006B2E94"/>
    <w:rsid w:val="006B3858"/>
    <w:rsid w:val="006B5363"/>
    <w:rsid w:val="006B56D9"/>
    <w:rsid w:val="006B657B"/>
    <w:rsid w:val="006B709C"/>
    <w:rsid w:val="006C01B3"/>
    <w:rsid w:val="006C0671"/>
    <w:rsid w:val="006C0816"/>
    <w:rsid w:val="006C150F"/>
    <w:rsid w:val="006C1ABF"/>
    <w:rsid w:val="006C1BD3"/>
    <w:rsid w:val="006C1C44"/>
    <w:rsid w:val="006C1C92"/>
    <w:rsid w:val="006C1D80"/>
    <w:rsid w:val="006C34ED"/>
    <w:rsid w:val="006C3B12"/>
    <w:rsid w:val="006C3D2D"/>
    <w:rsid w:val="006C4023"/>
    <w:rsid w:val="006C4287"/>
    <w:rsid w:val="006C4D54"/>
    <w:rsid w:val="006C58DF"/>
    <w:rsid w:val="006C7199"/>
    <w:rsid w:val="006C7422"/>
    <w:rsid w:val="006D0087"/>
    <w:rsid w:val="006D04D2"/>
    <w:rsid w:val="006D167F"/>
    <w:rsid w:val="006D176D"/>
    <w:rsid w:val="006D280F"/>
    <w:rsid w:val="006D383A"/>
    <w:rsid w:val="006D4161"/>
    <w:rsid w:val="006D5CCE"/>
    <w:rsid w:val="006D6131"/>
    <w:rsid w:val="006D66B2"/>
    <w:rsid w:val="006D6CC0"/>
    <w:rsid w:val="006D6DC4"/>
    <w:rsid w:val="006D76F3"/>
    <w:rsid w:val="006D786C"/>
    <w:rsid w:val="006D795F"/>
    <w:rsid w:val="006D79E4"/>
    <w:rsid w:val="006D7BA7"/>
    <w:rsid w:val="006E07AA"/>
    <w:rsid w:val="006E123A"/>
    <w:rsid w:val="006E24C0"/>
    <w:rsid w:val="006E2C4B"/>
    <w:rsid w:val="006E36C3"/>
    <w:rsid w:val="006E3C03"/>
    <w:rsid w:val="006E42E4"/>
    <w:rsid w:val="006E4684"/>
    <w:rsid w:val="006E4ABF"/>
    <w:rsid w:val="006E52CE"/>
    <w:rsid w:val="006E57B4"/>
    <w:rsid w:val="006E585B"/>
    <w:rsid w:val="006E5FB1"/>
    <w:rsid w:val="006E6297"/>
    <w:rsid w:val="006E6560"/>
    <w:rsid w:val="006E663F"/>
    <w:rsid w:val="006E787E"/>
    <w:rsid w:val="006F0215"/>
    <w:rsid w:val="006F10E1"/>
    <w:rsid w:val="006F11DD"/>
    <w:rsid w:val="006F161B"/>
    <w:rsid w:val="006F19AA"/>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6F6"/>
    <w:rsid w:val="007149F9"/>
    <w:rsid w:val="00715002"/>
    <w:rsid w:val="007163C0"/>
    <w:rsid w:val="007202FA"/>
    <w:rsid w:val="0072059F"/>
    <w:rsid w:val="00720648"/>
    <w:rsid w:val="00720C94"/>
    <w:rsid w:val="0072219B"/>
    <w:rsid w:val="00722424"/>
    <w:rsid w:val="0072288D"/>
    <w:rsid w:val="00722DED"/>
    <w:rsid w:val="00723C1D"/>
    <w:rsid w:val="00723CC5"/>
    <w:rsid w:val="007244C8"/>
    <w:rsid w:val="00724A11"/>
    <w:rsid w:val="00725154"/>
    <w:rsid w:val="007264A6"/>
    <w:rsid w:val="00726680"/>
    <w:rsid w:val="00726C56"/>
    <w:rsid w:val="00727068"/>
    <w:rsid w:val="007270D6"/>
    <w:rsid w:val="00727786"/>
    <w:rsid w:val="007278B3"/>
    <w:rsid w:val="00727AE5"/>
    <w:rsid w:val="00727E46"/>
    <w:rsid w:val="00730041"/>
    <w:rsid w:val="0073024E"/>
    <w:rsid w:val="00730D60"/>
    <w:rsid w:val="00731EC4"/>
    <w:rsid w:val="00731FA8"/>
    <w:rsid w:val="0073212E"/>
    <w:rsid w:val="0073326F"/>
    <w:rsid w:val="0073378E"/>
    <w:rsid w:val="007343B1"/>
    <w:rsid w:val="00734516"/>
    <w:rsid w:val="00734D2F"/>
    <w:rsid w:val="00735043"/>
    <w:rsid w:val="00736983"/>
    <w:rsid w:val="00737520"/>
    <w:rsid w:val="007406F6"/>
    <w:rsid w:val="00740C3E"/>
    <w:rsid w:val="00742601"/>
    <w:rsid w:val="0074450C"/>
    <w:rsid w:val="00744632"/>
    <w:rsid w:val="00744A32"/>
    <w:rsid w:val="00744A94"/>
    <w:rsid w:val="007452B3"/>
    <w:rsid w:val="0074683C"/>
    <w:rsid w:val="00746F99"/>
    <w:rsid w:val="007474F0"/>
    <w:rsid w:val="00747AC3"/>
    <w:rsid w:val="00747B67"/>
    <w:rsid w:val="00750F58"/>
    <w:rsid w:val="007524DB"/>
    <w:rsid w:val="007526C7"/>
    <w:rsid w:val="00753115"/>
    <w:rsid w:val="007536B9"/>
    <w:rsid w:val="00753941"/>
    <w:rsid w:val="00753A65"/>
    <w:rsid w:val="00753ADE"/>
    <w:rsid w:val="00756E3A"/>
    <w:rsid w:val="0075719C"/>
    <w:rsid w:val="00757B56"/>
    <w:rsid w:val="00760B67"/>
    <w:rsid w:val="00760F3C"/>
    <w:rsid w:val="00761CE2"/>
    <w:rsid w:val="00761E1F"/>
    <w:rsid w:val="00761E43"/>
    <w:rsid w:val="00763CCF"/>
    <w:rsid w:val="00763E35"/>
    <w:rsid w:val="00764C13"/>
    <w:rsid w:val="00766829"/>
    <w:rsid w:val="00766AEC"/>
    <w:rsid w:val="0077170D"/>
    <w:rsid w:val="00771F85"/>
    <w:rsid w:val="00772487"/>
    <w:rsid w:val="00772730"/>
    <w:rsid w:val="00773308"/>
    <w:rsid w:val="0077389E"/>
    <w:rsid w:val="00773F61"/>
    <w:rsid w:val="00774E68"/>
    <w:rsid w:val="0077505C"/>
    <w:rsid w:val="0077594D"/>
    <w:rsid w:val="007761EE"/>
    <w:rsid w:val="0077727E"/>
    <w:rsid w:val="00777388"/>
    <w:rsid w:val="00777DAD"/>
    <w:rsid w:val="00780097"/>
    <w:rsid w:val="007809A9"/>
    <w:rsid w:val="00780D40"/>
    <w:rsid w:val="00781F3B"/>
    <w:rsid w:val="00784D2F"/>
    <w:rsid w:val="00784F53"/>
    <w:rsid w:val="00786364"/>
    <w:rsid w:val="00787591"/>
    <w:rsid w:val="007877E8"/>
    <w:rsid w:val="00787AC0"/>
    <w:rsid w:val="00791581"/>
    <w:rsid w:val="00792B80"/>
    <w:rsid w:val="007938BB"/>
    <w:rsid w:val="00795121"/>
    <w:rsid w:val="00795C02"/>
    <w:rsid w:val="00795E68"/>
    <w:rsid w:val="00795F23"/>
    <w:rsid w:val="00796843"/>
    <w:rsid w:val="0079764A"/>
    <w:rsid w:val="007A0926"/>
    <w:rsid w:val="007A1E36"/>
    <w:rsid w:val="007A3DF5"/>
    <w:rsid w:val="007A3F08"/>
    <w:rsid w:val="007A4DFA"/>
    <w:rsid w:val="007A4EBD"/>
    <w:rsid w:val="007A521B"/>
    <w:rsid w:val="007A54C1"/>
    <w:rsid w:val="007A711B"/>
    <w:rsid w:val="007A75A0"/>
    <w:rsid w:val="007A7E74"/>
    <w:rsid w:val="007A7F2A"/>
    <w:rsid w:val="007B0184"/>
    <w:rsid w:val="007B06A5"/>
    <w:rsid w:val="007B0C46"/>
    <w:rsid w:val="007B112B"/>
    <w:rsid w:val="007B566B"/>
    <w:rsid w:val="007B5B26"/>
    <w:rsid w:val="007B619F"/>
    <w:rsid w:val="007B687A"/>
    <w:rsid w:val="007B691A"/>
    <w:rsid w:val="007B6D25"/>
    <w:rsid w:val="007B78B6"/>
    <w:rsid w:val="007C0288"/>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734"/>
    <w:rsid w:val="007D01B9"/>
    <w:rsid w:val="007D0632"/>
    <w:rsid w:val="007D0E2D"/>
    <w:rsid w:val="007D15AE"/>
    <w:rsid w:val="007D16B5"/>
    <w:rsid w:val="007D1D12"/>
    <w:rsid w:val="007D4382"/>
    <w:rsid w:val="007D56D2"/>
    <w:rsid w:val="007D5C93"/>
    <w:rsid w:val="007D61B8"/>
    <w:rsid w:val="007D6945"/>
    <w:rsid w:val="007D6C89"/>
    <w:rsid w:val="007D6DE7"/>
    <w:rsid w:val="007D70B5"/>
    <w:rsid w:val="007D7181"/>
    <w:rsid w:val="007D72D2"/>
    <w:rsid w:val="007D760B"/>
    <w:rsid w:val="007D77AF"/>
    <w:rsid w:val="007D7EB3"/>
    <w:rsid w:val="007E01DB"/>
    <w:rsid w:val="007E10DE"/>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8B4"/>
    <w:rsid w:val="007F1D4F"/>
    <w:rsid w:val="007F34DE"/>
    <w:rsid w:val="007F34EB"/>
    <w:rsid w:val="007F3717"/>
    <w:rsid w:val="007F3B2C"/>
    <w:rsid w:val="007F42D5"/>
    <w:rsid w:val="007F4A1B"/>
    <w:rsid w:val="007F4AD9"/>
    <w:rsid w:val="007F53B3"/>
    <w:rsid w:val="007F572D"/>
    <w:rsid w:val="007F5D02"/>
    <w:rsid w:val="007F6056"/>
    <w:rsid w:val="007F7FF2"/>
    <w:rsid w:val="00800A64"/>
    <w:rsid w:val="0080175F"/>
    <w:rsid w:val="00802129"/>
    <w:rsid w:val="008024D4"/>
    <w:rsid w:val="00802E55"/>
    <w:rsid w:val="00803CE5"/>
    <w:rsid w:val="00804642"/>
    <w:rsid w:val="008050AB"/>
    <w:rsid w:val="008059B4"/>
    <w:rsid w:val="00805B42"/>
    <w:rsid w:val="00805E4B"/>
    <w:rsid w:val="00806D63"/>
    <w:rsid w:val="00807409"/>
    <w:rsid w:val="0080798A"/>
    <w:rsid w:val="008102AD"/>
    <w:rsid w:val="0081167C"/>
    <w:rsid w:val="0081297F"/>
    <w:rsid w:val="00815EB6"/>
    <w:rsid w:val="008166A5"/>
    <w:rsid w:val="008168F8"/>
    <w:rsid w:val="00820393"/>
    <w:rsid w:val="008203CF"/>
    <w:rsid w:val="00820603"/>
    <w:rsid w:val="0082350D"/>
    <w:rsid w:val="00823E80"/>
    <w:rsid w:val="00824AA0"/>
    <w:rsid w:val="00825A1B"/>
    <w:rsid w:val="00825AAA"/>
    <w:rsid w:val="00831AF4"/>
    <w:rsid w:val="00831C8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4CA1"/>
    <w:rsid w:val="00845894"/>
    <w:rsid w:val="00845E79"/>
    <w:rsid w:val="00845E9A"/>
    <w:rsid w:val="0084668B"/>
    <w:rsid w:val="008474A5"/>
    <w:rsid w:val="008478AA"/>
    <w:rsid w:val="00847B0A"/>
    <w:rsid w:val="00847B8A"/>
    <w:rsid w:val="00847C79"/>
    <w:rsid w:val="00847D4E"/>
    <w:rsid w:val="00850599"/>
    <w:rsid w:val="00850910"/>
    <w:rsid w:val="00851076"/>
    <w:rsid w:val="008511EC"/>
    <w:rsid w:val="00851CD4"/>
    <w:rsid w:val="00851FD3"/>
    <w:rsid w:val="00852213"/>
    <w:rsid w:val="0085238A"/>
    <w:rsid w:val="008524EB"/>
    <w:rsid w:val="00852890"/>
    <w:rsid w:val="0085318D"/>
    <w:rsid w:val="008565BC"/>
    <w:rsid w:val="00856648"/>
    <w:rsid w:val="00856A67"/>
    <w:rsid w:val="00856B71"/>
    <w:rsid w:val="00856C93"/>
    <w:rsid w:val="008573F9"/>
    <w:rsid w:val="00857D59"/>
    <w:rsid w:val="00861731"/>
    <w:rsid w:val="008618BB"/>
    <w:rsid w:val="0086190F"/>
    <w:rsid w:val="00862862"/>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4397"/>
    <w:rsid w:val="008747C9"/>
    <w:rsid w:val="00875402"/>
    <w:rsid w:val="00875449"/>
    <w:rsid w:val="00875858"/>
    <w:rsid w:val="00876359"/>
    <w:rsid w:val="00876705"/>
    <w:rsid w:val="00877544"/>
    <w:rsid w:val="00877E88"/>
    <w:rsid w:val="0088002F"/>
    <w:rsid w:val="008802A2"/>
    <w:rsid w:val="00881072"/>
    <w:rsid w:val="008816A3"/>
    <w:rsid w:val="008829F7"/>
    <w:rsid w:val="00882E18"/>
    <w:rsid w:val="00884B09"/>
    <w:rsid w:val="00885345"/>
    <w:rsid w:val="00885469"/>
    <w:rsid w:val="008865D6"/>
    <w:rsid w:val="008866DF"/>
    <w:rsid w:val="00886AEF"/>
    <w:rsid w:val="00887178"/>
    <w:rsid w:val="00887446"/>
    <w:rsid w:val="0088747B"/>
    <w:rsid w:val="008879D3"/>
    <w:rsid w:val="00890168"/>
    <w:rsid w:val="00890A6C"/>
    <w:rsid w:val="00890D9C"/>
    <w:rsid w:val="00892310"/>
    <w:rsid w:val="00892F80"/>
    <w:rsid w:val="00893A03"/>
    <w:rsid w:val="00894610"/>
    <w:rsid w:val="00894E27"/>
    <w:rsid w:val="00895566"/>
    <w:rsid w:val="00895CB8"/>
    <w:rsid w:val="00895E96"/>
    <w:rsid w:val="0089661E"/>
    <w:rsid w:val="00896C38"/>
    <w:rsid w:val="00897D19"/>
    <w:rsid w:val="00897F55"/>
    <w:rsid w:val="008A056C"/>
    <w:rsid w:val="008A0C03"/>
    <w:rsid w:val="008A0D84"/>
    <w:rsid w:val="008A12D8"/>
    <w:rsid w:val="008A14DB"/>
    <w:rsid w:val="008A1A62"/>
    <w:rsid w:val="008A1D01"/>
    <w:rsid w:val="008A1DEE"/>
    <w:rsid w:val="008A1FFE"/>
    <w:rsid w:val="008A21D4"/>
    <w:rsid w:val="008A2836"/>
    <w:rsid w:val="008A2C51"/>
    <w:rsid w:val="008A342D"/>
    <w:rsid w:val="008A45D1"/>
    <w:rsid w:val="008A4780"/>
    <w:rsid w:val="008A5963"/>
    <w:rsid w:val="008A5ABF"/>
    <w:rsid w:val="008A5FD4"/>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7C7"/>
    <w:rsid w:val="008C0E17"/>
    <w:rsid w:val="008C2AB9"/>
    <w:rsid w:val="008C3DBB"/>
    <w:rsid w:val="008C4092"/>
    <w:rsid w:val="008C4414"/>
    <w:rsid w:val="008C5036"/>
    <w:rsid w:val="008C5D99"/>
    <w:rsid w:val="008C61AE"/>
    <w:rsid w:val="008C6F75"/>
    <w:rsid w:val="008C7200"/>
    <w:rsid w:val="008C7627"/>
    <w:rsid w:val="008D0D42"/>
    <w:rsid w:val="008D111E"/>
    <w:rsid w:val="008D12BF"/>
    <w:rsid w:val="008D1B62"/>
    <w:rsid w:val="008D1B9E"/>
    <w:rsid w:val="008D1F9A"/>
    <w:rsid w:val="008D2082"/>
    <w:rsid w:val="008D2388"/>
    <w:rsid w:val="008D4146"/>
    <w:rsid w:val="008D42F6"/>
    <w:rsid w:val="008D5013"/>
    <w:rsid w:val="008D59E9"/>
    <w:rsid w:val="008D7367"/>
    <w:rsid w:val="008D7D2D"/>
    <w:rsid w:val="008E0F0B"/>
    <w:rsid w:val="008E1159"/>
    <w:rsid w:val="008E1580"/>
    <w:rsid w:val="008E1A9C"/>
    <w:rsid w:val="008E20F1"/>
    <w:rsid w:val="008E3175"/>
    <w:rsid w:val="008E32CE"/>
    <w:rsid w:val="008E3CC4"/>
    <w:rsid w:val="008E417F"/>
    <w:rsid w:val="008E4F24"/>
    <w:rsid w:val="008E5512"/>
    <w:rsid w:val="008E59C0"/>
    <w:rsid w:val="008E5F4E"/>
    <w:rsid w:val="008E76F8"/>
    <w:rsid w:val="008F08C3"/>
    <w:rsid w:val="008F1056"/>
    <w:rsid w:val="008F109F"/>
    <w:rsid w:val="008F1589"/>
    <w:rsid w:val="008F1873"/>
    <w:rsid w:val="008F18E5"/>
    <w:rsid w:val="008F2E02"/>
    <w:rsid w:val="008F3327"/>
    <w:rsid w:val="008F3549"/>
    <w:rsid w:val="008F49E7"/>
    <w:rsid w:val="008F4A43"/>
    <w:rsid w:val="008F4BA0"/>
    <w:rsid w:val="008F4D58"/>
    <w:rsid w:val="008F5110"/>
    <w:rsid w:val="008F51FC"/>
    <w:rsid w:val="008F5B13"/>
    <w:rsid w:val="008F6006"/>
    <w:rsid w:val="008F62CE"/>
    <w:rsid w:val="008F71B1"/>
    <w:rsid w:val="008F71BC"/>
    <w:rsid w:val="008F7246"/>
    <w:rsid w:val="008F7DE6"/>
    <w:rsid w:val="009015B2"/>
    <w:rsid w:val="009022AF"/>
    <w:rsid w:val="009040D4"/>
    <w:rsid w:val="00904723"/>
    <w:rsid w:val="00905ACD"/>
    <w:rsid w:val="00906209"/>
    <w:rsid w:val="0090659B"/>
    <w:rsid w:val="0090660F"/>
    <w:rsid w:val="00906D38"/>
    <w:rsid w:val="00906E90"/>
    <w:rsid w:val="00906F53"/>
    <w:rsid w:val="0091051D"/>
    <w:rsid w:val="00910533"/>
    <w:rsid w:val="00910C50"/>
    <w:rsid w:val="009117BF"/>
    <w:rsid w:val="00912CB8"/>
    <w:rsid w:val="00913B73"/>
    <w:rsid w:val="00913C62"/>
    <w:rsid w:val="009143C1"/>
    <w:rsid w:val="009147BA"/>
    <w:rsid w:val="00914E96"/>
    <w:rsid w:val="0091566D"/>
    <w:rsid w:val="00916484"/>
    <w:rsid w:val="00916B7D"/>
    <w:rsid w:val="00916F2F"/>
    <w:rsid w:val="00917575"/>
    <w:rsid w:val="009176BF"/>
    <w:rsid w:val="00917ABD"/>
    <w:rsid w:val="00920136"/>
    <w:rsid w:val="009209E3"/>
    <w:rsid w:val="00921847"/>
    <w:rsid w:val="00921928"/>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910"/>
    <w:rsid w:val="00933A3E"/>
    <w:rsid w:val="00934D39"/>
    <w:rsid w:val="00934DEB"/>
    <w:rsid w:val="0093548A"/>
    <w:rsid w:val="00936381"/>
    <w:rsid w:val="00936F5C"/>
    <w:rsid w:val="00936F84"/>
    <w:rsid w:val="009376D7"/>
    <w:rsid w:val="00937A6E"/>
    <w:rsid w:val="00940851"/>
    <w:rsid w:val="00941194"/>
    <w:rsid w:val="0094160F"/>
    <w:rsid w:val="009422BC"/>
    <w:rsid w:val="0094287F"/>
    <w:rsid w:val="00942B51"/>
    <w:rsid w:val="009430E5"/>
    <w:rsid w:val="0094315F"/>
    <w:rsid w:val="009432CB"/>
    <w:rsid w:val="009436D4"/>
    <w:rsid w:val="00943AFE"/>
    <w:rsid w:val="00943DE3"/>
    <w:rsid w:val="00944192"/>
    <w:rsid w:val="0094678B"/>
    <w:rsid w:val="00946AB7"/>
    <w:rsid w:val="00946B07"/>
    <w:rsid w:val="009505BB"/>
    <w:rsid w:val="009510AD"/>
    <w:rsid w:val="009513BE"/>
    <w:rsid w:val="00951DBF"/>
    <w:rsid w:val="00951EFA"/>
    <w:rsid w:val="00952259"/>
    <w:rsid w:val="0095242E"/>
    <w:rsid w:val="00953B97"/>
    <w:rsid w:val="00954408"/>
    <w:rsid w:val="00954FE1"/>
    <w:rsid w:val="0095542B"/>
    <w:rsid w:val="009556AE"/>
    <w:rsid w:val="00955DD9"/>
    <w:rsid w:val="009565BD"/>
    <w:rsid w:val="00956939"/>
    <w:rsid w:val="00956AAC"/>
    <w:rsid w:val="00956AB0"/>
    <w:rsid w:val="00961EF6"/>
    <w:rsid w:val="00962780"/>
    <w:rsid w:val="00962B87"/>
    <w:rsid w:val="00962FF1"/>
    <w:rsid w:val="009630CE"/>
    <w:rsid w:val="009641AD"/>
    <w:rsid w:val="009647A2"/>
    <w:rsid w:val="00965427"/>
    <w:rsid w:val="00965842"/>
    <w:rsid w:val="009679D9"/>
    <w:rsid w:val="009703F8"/>
    <w:rsid w:val="0097067B"/>
    <w:rsid w:val="009712AE"/>
    <w:rsid w:val="00971BE0"/>
    <w:rsid w:val="00971EFA"/>
    <w:rsid w:val="0097253D"/>
    <w:rsid w:val="009725A2"/>
    <w:rsid w:val="00972CE5"/>
    <w:rsid w:val="00973381"/>
    <w:rsid w:val="00974915"/>
    <w:rsid w:val="009752C7"/>
    <w:rsid w:val="009759F2"/>
    <w:rsid w:val="00976190"/>
    <w:rsid w:val="00976469"/>
    <w:rsid w:val="00976532"/>
    <w:rsid w:val="0097654B"/>
    <w:rsid w:val="00976A43"/>
    <w:rsid w:val="009770B8"/>
    <w:rsid w:val="00977C6D"/>
    <w:rsid w:val="00977F17"/>
    <w:rsid w:val="00980499"/>
    <w:rsid w:val="00981AF3"/>
    <w:rsid w:val="00982497"/>
    <w:rsid w:val="00982C61"/>
    <w:rsid w:val="00982CD1"/>
    <w:rsid w:val="0098342A"/>
    <w:rsid w:val="00983AE1"/>
    <w:rsid w:val="009854B6"/>
    <w:rsid w:val="00985829"/>
    <w:rsid w:val="00985D36"/>
    <w:rsid w:val="00985DBA"/>
    <w:rsid w:val="009865D6"/>
    <w:rsid w:val="00986975"/>
    <w:rsid w:val="0098757B"/>
    <w:rsid w:val="00990506"/>
    <w:rsid w:val="00990F79"/>
    <w:rsid w:val="009910DC"/>
    <w:rsid w:val="00991584"/>
    <w:rsid w:val="0099172C"/>
    <w:rsid w:val="00991B19"/>
    <w:rsid w:val="00993599"/>
    <w:rsid w:val="009974A8"/>
    <w:rsid w:val="009975C9"/>
    <w:rsid w:val="009A0A09"/>
    <w:rsid w:val="009A245B"/>
    <w:rsid w:val="009A2516"/>
    <w:rsid w:val="009A2FAA"/>
    <w:rsid w:val="009A349F"/>
    <w:rsid w:val="009A3852"/>
    <w:rsid w:val="009A4788"/>
    <w:rsid w:val="009B10AE"/>
    <w:rsid w:val="009B1690"/>
    <w:rsid w:val="009B18D7"/>
    <w:rsid w:val="009B23EE"/>
    <w:rsid w:val="009B3610"/>
    <w:rsid w:val="009B37D3"/>
    <w:rsid w:val="009B4C61"/>
    <w:rsid w:val="009B4CE0"/>
    <w:rsid w:val="009B4E27"/>
    <w:rsid w:val="009B54CF"/>
    <w:rsid w:val="009B5A8C"/>
    <w:rsid w:val="009B5C74"/>
    <w:rsid w:val="009B661E"/>
    <w:rsid w:val="009B68A4"/>
    <w:rsid w:val="009B75F0"/>
    <w:rsid w:val="009C01B9"/>
    <w:rsid w:val="009C0342"/>
    <w:rsid w:val="009C0408"/>
    <w:rsid w:val="009C161A"/>
    <w:rsid w:val="009C1E60"/>
    <w:rsid w:val="009C3C12"/>
    <w:rsid w:val="009C4088"/>
    <w:rsid w:val="009C718C"/>
    <w:rsid w:val="009C7BBD"/>
    <w:rsid w:val="009C7FE0"/>
    <w:rsid w:val="009D05CC"/>
    <w:rsid w:val="009D08DF"/>
    <w:rsid w:val="009D09AE"/>
    <w:rsid w:val="009D11AB"/>
    <w:rsid w:val="009D1B21"/>
    <w:rsid w:val="009D2A1F"/>
    <w:rsid w:val="009D2BAC"/>
    <w:rsid w:val="009D55EE"/>
    <w:rsid w:val="009D5970"/>
    <w:rsid w:val="009D5C32"/>
    <w:rsid w:val="009D73F5"/>
    <w:rsid w:val="009D740A"/>
    <w:rsid w:val="009D7D93"/>
    <w:rsid w:val="009E040E"/>
    <w:rsid w:val="009E0807"/>
    <w:rsid w:val="009E1607"/>
    <w:rsid w:val="009E1A3F"/>
    <w:rsid w:val="009E21B7"/>
    <w:rsid w:val="009E2CF2"/>
    <w:rsid w:val="009E2EA7"/>
    <w:rsid w:val="009E312B"/>
    <w:rsid w:val="009E3966"/>
    <w:rsid w:val="009E4844"/>
    <w:rsid w:val="009E564F"/>
    <w:rsid w:val="009E6184"/>
    <w:rsid w:val="009E655C"/>
    <w:rsid w:val="009E6F2E"/>
    <w:rsid w:val="009F0A3A"/>
    <w:rsid w:val="009F0BD3"/>
    <w:rsid w:val="009F3218"/>
    <w:rsid w:val="009F35E5"/>
    <w:rsid w:val="009F394C"/>
    <w:rsid w:val="009F3A44"/>
    <w:rsid w:val="009F556C"/>
    <w:rsid w:val="009F711E"/>
    <w:rsid w:val="009F7F2B"/>
    <w:rsid w:val="00A0001D"/>
    <w:rsid w:val="00A01037"/>
    <w:rsid w:val="00A0119C"/>
    <w:rsid w:val="00A017D4"/>
    <w:rsid w:val="00A01F05"/>
    <w:rsid w:val="00A0287D"/>
    <w:rsid w:val="00A03332"/>
    <w:rsid w:val="00A0369C"/>
    <w:rsid w:val="00A03771"/>
    <w:rsid w:val="00A04595"/>
    <w:rsid w:val="00A0541B"/>
    <w:rsid w:val="00A06208"/>
    <w:rsid w:val="00A0628B"/>
    <w:rsid w:val="00A1016F"/>
    <w:rsid w:val="00A10996"/>
    <w:rsid w:val="00A10C18"/>
    <w:rsid w:val="00A10EC9"/>
    <w:rsid w:val="00A11F7F"/>
    <w:rsid w:val="00A12648"/>
    <w:rsid w:val="00A13855"/>
    <w:rsid w:val="00A140A3"/>
    <w:rsid w:val="00A15500"/>
    <w:rsid w:val="00A155A6"/>
    <w:rsid w:val="00A15B34"/>
    <w:rsid w:val="00A16421"/>
    <w:rsid w:val="00A1647B"/>
    <w:rsid w:val="00A177A3"/>
    <w:rsid w:val="00A17907"/>
    <w:rsid w:val="00A20EFE"/>
    <w:rsid w:val="00A21556"/>
    <w:rsid w:val="00A21903"/>
    <w:rsid w:val="00A22AF7"/>
    <w:rsid w:val="00A2551C"/>
    <w:rsid w:val="00A25C16"/>
    <w:rsid w:val="00A2617B"/>
    <w:rsid w:val="00A30028"/>
    <w:rsid w:val="00A301EF"/>
    <w:rsid w:val="00A3040F"/>
    <w:rsid w:val="00A3123A"/>
    <w:rsid w:val="00A3168A"/>
    <w:rsid w:val="00A31CD2"/>
    <w:rsid w:val="00A32EFA"/>
    <w:rsid w:val="00A339B5"/>
    <w:rsid w:val="00A339FB"/>
    <w:rsid w:val="00A348FE"/>
    <w:rsid w:val="00A35D28"/>
    <w:rsid w:val="00A35E53"/>
    <w:rsid w:val="00A36254"/>
    <w:rsid w:val="00A3635F"/>
    <w:rsid w:val="00A36905"/>
    <w:rsid w:val="00A36916"/>
    <w:rsid w:val="00A36941"/>
    <w:rsid w:val="00A3747B"/>
    <w:rsid w:val="00A37995"/>
    <w:rsid w:val="00A4189A"/>
    <w:rsid w:val="00A41A4E"/>
    <w:rsid w:val="00A42565"/>
    <w:rsid w:val="00A42621"/>
    <w:rsid w:val="00A436D2"/>
    <w:rsid w:val="00A43752"/>
    <w:rsid w:val="00A443B8"/>
    <w:rsid w:val="00A452B2"/>
    <w:rsid w:val="00A454E3"/>
    <w:rsid w:val="00A463F3"/>
    <w:rsid w:val="00A472D1"/>
    <w:rsid w:val="00A47902"/>
    <w:rsid w:val="00A47B8B"/>
    <w:rsid w:val="00A50258"/>
    <w:rsid w:val="00A5085F"/>
    <w:rsid w:val="00A51149"/>
    <w:rsid w:val="00A53DBB"/>
    <w:rsid w:val="00A53FB6"/>
    <w:rsid w:val="00A5498C"/>
    <w:rsid w:val="00A54FE4"/>
    <w:rsid w:val="00A5541A"/>
    <w:rsid w:val="00A56092"/>
    <w:rsid w:val="00A567CB"/>
    <w:rsid w:val="00A57DEC"/>
    <w:rsid w:val="00A60C13"/>
    <w:rsid w:val="00A615A6"/>
    <w:rsid w:val="00A61AD5"/>
    <w:rsid w:val="00A61C95"/>
    <w:rsid w:val="00A62DEF"/>
    <w:rsid w:val="00A637C6"/>
    <w:rsid w:val="00A63824"/>
    <w:rsid w:val="00A63A5F"/>
    <w:rsid w:val="00A63D9A"/>
    <w:rsid w:val="00A63FAB"/>
    <w:rsid w:val="00A6458B"/>
    <w:rsid w:val="00A64C0E"/>
    <w:rsid w:val="00A65327"/>
    <w:rsid w:val="00A653AC"/>
    <w:rsid w:val="00A65BF7"/>
    <w:rsid w:val="00A65DCD"/>
    <w:rsid w:val="00A66E2A"/>
    <w:rsid w:val="00A67E6C"/>
    <w:rsid w:val="00A67FE1"/>
    <w:rsid w:val="00A70081"/>
    <w:rsid w:val="00A7067D"/>
    <w:rsid w:val="00A7189A"/>
    <w:rsid w:val="00A71C9E"/>
    <w:rsid w:val="00A71DDE"/>
    <w:rsid w:val="00A7228B"/>
    <w:rsid w:val="00A72A7B"/>
    <w:rsid w:val="00A72B75"/>
    <w:rsid w:val="00A73038"/>
    <w:rsid w:val="00A73F8D"/>
    <w:rsid w:val="00A749FD"/>
    <w:rsid w:val="00A74B8A"/>
    <w:rsid w:val="00A74C77"/>
    <w:rsid w:val="00A74D94"/>
    <w:rsid w:val="00A75387"/>
    <w:rsid w:val="00A758BE"/>
    <w:rsid w:val="00A75C2A"/>
    <w:rsid w:val="00A76C99"/>
    <w:rsid w:val="00A76F14"/>
    <w:rsid w:val="00A775D5"/>
    <w:rsid w:val="00A800C8"/>
    <w:rsid w:val="00A801F8"/>
    <w:rsid w:val="00A811CB"/>
    <w:rsid w:val="00A81D2F"/>
    <w:rsid w:val="00A81E59"/>
    <w:rsid w:val="00A81EBE"/>
    <w:rsid w:val="00A826F1"/>
    <w:rsid w:val="00A82D02"/>
    <w:rsid w:val="00A84364"/>
    <w:rsid w:val="00A84CD0"/>
    <w:rsid w:val="00A85E73"/>
    <w:rsid w:val="00A915F4"/>
    <w:rsid w:val="00A917A9"/>
    <w:rsid w:val="00A91C36"/>
    <w:rsid w:val="00A91D41"/>
    <w:rsid w:val="00A96010"/>
    <w:rsid w:val="00A9684D"/>
    <w:rsid w:val="00A97402"/>
    <w:rsid w:val="00A97873"/>
    <w:rsid w:val="00A97CFE"/>
    <w:rsid w:val="00AA0B30"/>
    <w:rsid w:val="00AA0EFF"/>
    <w:rsid w:val="00AA1E6C"/>
    <w:rsid w:val="00AA321D"/>
    <w:rsid w:val="00AA3259"/>
    <w:rsid w:val="00AA383C"/>
    <w:rsid w:val="00AA3C4B"/>
    <w:rsid w:val="00AA4CFF"/>
    <w:rsid w:val="00AA6669"/>
    <w:rsid w:val="00AA690A"/>
    <w:rsid w:val="00AA6AB3"/>
    <w:rsid w:val="00AA6D26"/>
    <w:rsid w:val="00AA74C0"/>
    <w:rsid w:val="00AB0541"/>
    <w:rsid w:val="00AB09EE"/>
    <w:rsid w:val="00AB159B"/>
    <w:rsid w:val="00AB19B4"/>
    <w:rsid w:val="00AB2400"/>
    <w:rsid w:val="00AB25DF"/>
    <w:rsid w:val="00AB5377"/>
    <w:rsid w:val="00AB5B77"/>
    <w:rsid w:val="00AB7D08"/>
    <w:rsid w:val="00AB7F83"/>
    <w:rsid w:val="00AC0B81"/>
    <w:rsid w:val="00AC3451"/>
    <w:rsid w:val="00AC3506"/>
    <w:rsid w:val="00AC387E"/>
    <w:rsid w:val="00AC4DD2"/>
    <w:rsid w:val="00AC5210"/>
    <w:rsid w:val="00AC5BDF"/>
    <w:rsid w:val="00AC6903"/>
    <w:rsid w:val="00AC6B95"/>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7076"/>
    <w:rsid w:val="00AD77E2"/>
    <w:rsid w:val="00AE0764"/>
    <w:rsid w:val="00AE16D1"/>
    <w:rsid w:val="00AE1BC1"/>
    <w:rsid w:val="00AE1BD1"/>
    <w:rsid w:val="00AE1DBE"/>
    <w:rsid w:val="00AE276C"/>
    <w:rsid w:val="00AE3DF4"/>
    <w:rsid w:val="00AE4788"/>
    <w:rsid w:val="00AE4C6D"/>
    <w:rsid w:val="00AE50A3"/>
    <w:rsid w:val="00AE54FF"/>
    <w:rsid w:val="00AE563F"/>
    <w:rsid w:val="00AE6595"/>
    <w:rsid w:val="00AE71A8"/>
    <w:rsid w:val="00AE74B3"/>
    <w:rsid w:val="00AE7678"/>
    <w:rsid w:val="00AF0329"/>
    <w:rsid w:val="00AF0774"/>
    <w:rsid w:val="00AF11B5"/>
    <w:rsid w:val="00AF2612"/>
    <w:rsid w:val="00AF3889"/>
    <w:rsid w:val="00AF39DC"/>
    <w:rsid w:val="00AF3BD3"/>
    <w:rsid w:val="00AF3F13"/>
    <w:rsid w:val="00AF3FE3"/>
    <w:rsid w:val="00AF4A53"/>
    <w:rsid w:val="00AF4F33"/>
    <w:rsid w:val="00AF52DC"/>
    <w:rsid w:val="00AF6305"/>
    <w:rsid w:val="00AF6A68"/>
    <w:rsid w:val="00AF72F9"/>
    <w:rsid w:val="00B001C6"/>
    <w:rsid w:val="00B00380"/>
    <w:rsid w:val="00B008DF"/>
    <w:rsid w:val="00B00E5C"/>
    <w:rsid w:val="00B011D8"/>
    <w:rsid w:val="00B0131B"/>
    <w:rsid w:val="00B014AD"/>
    <w:rsid w:val="00B01819"/>
    <w:rsid w:val="00B022D8"/>
    <w:rsid w:val="00B02540"/>
    <w:rsid w:val="00B039AB"/>
    <w:rsid w:val="00B03B7D"/>
    <w:rsid w:val="00B04DC3"/>
    <w:rsid w:val="00B04EED"/>
    <w:rsid w:val="00B0529B"/>
    <w:rsid w:val="00B05E03"/>
    <w:rsid w:val="00B0644E"/>
    <w:rsid w:val="00B1077D"/>
    <w:rsid w:val="00B10B1F"/>
    <w:rsid w:val="00B11176"/>
    <w:rsid w:val="00B13CB1"/>
    <w:rsid w:val="00B14BEA"/>
    <w:rsid w:val="00B167CE"/>
    <w:rsid w:val="00B16B62"/>
    <w:rsid w:val="00B17A2E"/>
    <w:rsid w:val="00B17C66"/>
    <w:rsid w:val="00B20292"/>
    <w:rsid w:val="00B206B1"/>
    <w:rsid w:val="00B22004"/>
    <w:rsid w:val="00B22C0A"/>
    <w:rsid w:val="00B22FF9"/>
    <w:rsid w:val="00B23F87"/>
    <w:rsid w:val="00B242E1"/>
    <w:rsid w:val="00B24980"/>
    <w:rsid w:val="00B25B42"/>
    <w:rsid w:val="00B2635D"/>
    <w:rsid w:val="00B267F1"/>
    <w:rsid w:val="00B2725F"/>
    <w:rsid w:val="00B27998"/>
    <w:rsid w:val="00B308E1"/>
    <w:rsid w:val="00B31D3D"/>
    <w:rsid w:val="00B331DC"/>
    <w:rsid w:val="00B33BCF"/>
    <w:rsid w:val="00B35546"/>
    <w:rsid w:val="00B3556A"/>
    <w:rsid w:val="00B35594"/>
    <w:rsid w:val="00B3580D"/>
    <w:rsid w:val="00B36B6D"/>
    <w:rsid w:val="00B3756E"/>
    <w:rsid w:val="00B401AE"/>
    <w:rsid w:val="00B402BB"/>
    <w:rsid w:val="00B414AF"/>
    <w:rsid w:val="00B41708"/>
    <w:rsid w:val="00B4301A"/>
    <w:rsid w:val="00B43FF7"/>
    <w:rsid w:val="00B4438B"/>
    <w:rsid w:val="00B46241"/>
    <w:rsid w:val="00B46422"/>
    <w:rsid w:val="00B46735"/>
    <w:rsid w:val="00B47C72"/>
    <w:rsid w:val="00B507E9"/>
    <w:rsid w:val="00B50878"/>
    <w:rsid w:val="00B50D0F"/>
    <w:rsid w:val="00B51EF7"/>
    <w:rsid w:val="00B524C0"/>
    <w:rsid w:val="00B52CF9"/>
    <w:rsid w:val="00B52D9E"/>
    <w:rsid w:val="00B53C31"/>
    <w:rsid w:val="00B5445A"/>
    <w:rsid w:val="00B555A9"/>
    <w:rsid w:val="00B55E82"/>
    <w:rsid w:val="00B563E9"/>
    <w:rsid w:val="00B56902"/>
    <w:rsid w:val="00B56B70"/>
    <w:rsid w:val="00B57983"/>
    <w:rsid w:val="00B604C8"/>
    <w:rsid w:val="00B60ED0"/>
    <w:rsid w:val="00B62189"/>
    <w:rsid w:val="00B627E7"/>
    <w:rsid w:val="00B6283F"/>
    <w:rsid w:val="00B62F33"/>
    <w:rsid w:val="00B65066"/>
    <w:rsid w:val="00B6668D"/>
    <w:rsid w:val="00B666B9"/>
    <w:rsid w:val="00B66A94"/>
    <w:rsid w:val="00B66F81"/>
    <w:rsid w:val="00B67145"/>
    <w:rsid w:val="00B677F1"/>
    <w:rsid w:val="00B707AF"/>
    <w:rsid w:val="00B70882"/>
    <w:rsid w:val="00B709B8"/>
    <w:rsid w:val="00B72D75"/>
    <w:rsid w:val="00B72F97"/>
    <w:rsid w:val="00B741EF"/>
    <w:rsid w:val="00B75001"/>
    <w:rsid w:val="00B75D6E"/>
    <w:rsid w:val="00B75F72"/>
    <w:rsid w:val="00B76DC1"/>
    <w:rsid w:val="00B77CFD"/>
    <w:rsid w:val="00B805C4"/>
    <w:rsid w:val="00B81548"/>
    <w:rsid w:val="00B81633"/>
    <w:rsid w:val="00B82FF5"/>
    <w:rsid w:val="00B83A38"/>
    <w:rsid w:val="00B850CE"/>
    <w:rsid w:val="00B862C0"/>
    <w:rsid w:val="00B863D9"/>
    <w:rsid w:val="00B86C03"/>
    <w:rsid w:val="00B86E98"/>
    <w:rsid w:val="00B90192"/>
    <w:rsid w:val="00B90A49"/>
    <w:rsid w:val="00B90B9B"/>
    <w:rsid w:val="00B90C7D"/>
    <w:rsid w:val="00B91455"/>
    <w:rsid w:val="00B919E1"/>
    <w:rsid w:val="00B92313"/>
    <w:rsid w:val="00B933BC"/>
    <w:rsid w:val="00B93791"/>
    <w:rsid w:val="00B93921"/>
    <w:rsid w:val="00B945A2"/>
    <w:rsid w:val="00B94CCD"/>
    <w:rsid w:val="00B962AB"/>
    <w:rsid w:val="00B966B6"/>
    <w:rsid w:val="00B96C66"/>
    <w:rsid w:val="00B97B6F"/>
    <w:rsid w:val="00BA05AF"/>
    <w:rsid w:val="00BA0622"/>
    <w:rsid w:val="00BA13D0"/>
    <w:rsid w:val="00BA1C0C"/>
    <w:rsid w:val="00BA1C65"/>
    <w:rsid w:val="00BA1F66"/>
    <w:rsid w:val="00BA23AE"/>
    <w:rsid w:val="00BA2A52"/>
    <w:rsid w:val="00BA3293"/>
    <w:rsid w:val="00BA35C3"/>
    <w:rsid w:val="00BA3C29"/>
    <w:rsid w:val="00BA3F2E"/>
    <w:rsid w:val="00BA4357"/>
    <w:rsid w:val="00BA4760"/>
    <w:rsid w:val="00BA4FF0"/>
    <w:rsid w:val="00BA5FB5"/>
    <w:rsid w:val="00BA7003"/>
    <w:rsid w:val="00BA71ED"/>
    <w:rsid w:val="00BA7CCE"/>
    <w:rsid w:val="00BB065D"/>
    <w:rsid w:val="00BB14CF"/>
    <w:rsid w:val="00BB1CF9"/>
    <w:rsid w:val="00BB2133"/>
    <w:rsid w:val="00BB26DC"/>
    <w:rsid w:val="00BB315F"/>
    <w:rsid w:val="00BB325E"/>
    <w:rsid w:val="00BB3D90"/>
    <w:rsid w:val="00BB48F1"/>
    <w:rsid w:val="00BB5036"/>
    <w:rsid w:val="00BB5BAF"/>
    <w:rsid w:val="00BB6888"/>
    <w:rsid w:val="00BB6EFD"/>
    <w:rsid w:val="00BB779D"/>
    <w:rsid w:val="00BB7A4D"/>
    <w:rsid w:val="00BC068E"/>
    <w:rsid w:val="00BC3D44"/>
    <w:rsid w:val="00BC4213"/>
    <w:rsid w:val="00BC5C80"/>
    <w:rsid w:val="00BC5D5B"/>
    <w:rsid w:val="00BC5F08"/>
    <w:rsid w:val="00BC65A4"/>
    <w:rsid w:val="00BC65B2"/>
    <w:rsid w:val="00BC75B3"/>
    <w:rsid w:val="00BC7E15"/>
    <w:rsid w:val="00BC7E36"/>
    <w:rsid w:val="00BD09B1"/>
    <w:rsid w:val="00BD16D6"/>
    <w:rsid w:val="00BD1B72"/>
    <w:rsid w:val="00BD3BB5"/>
    <w:rsid w:val="00BD41C0"/>
    <w:rsid w:val="00BD485C"/>
    <w:rsid w:val="00BD4AA0"/>
    <w:rsid w:val="00BD6053"/>
    <w:rsid w:val="00BD6593"/>
    <w:rsid w:val="00BD66B2"/>
    <w:rsid w:val="00BD71AD"/>
    <w:rsid w:val="00BD7725"/>
    <w:rsid w:val="00BD78AD"/>
    <w:rsid w:val="00BD78F4"/>
    <w:rsid w:val="00BE0F6C"/>
    <w:rsid w:val="00BE1D73"/>
    <w:rsid w:val="00BE1F09"/>
    <w:rsid w:val="00BE2DD8"/>
    <w:rsid w:val="00BE301A"/>
    <w:rsid w:val="00BE400A"/>
    <w:rsid w:val="00BE458A"/>
    <w:rsid w:val="00BE4BE8"/>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E37"/>
    <w:rsid w:val="00BF70D4"/>
    <w:rsid w:val="00BF71E4"/>
    <w:rsid w:val="00BF7B13"/>
    <w:rsid w:val="00C0163D"/>
    <w:rsid w:val="00C017CA"/>
    <w:rsid w:val="00C02152"/>
    <w:rsid w:val="00C03CE8"/>
    <w:rsid w:val="00C0494D"/>
    <w:rsid w:val="00C05806"/>
    <w:rsid w:val="00C06A1F"/>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100C"/>
    <w:rsid w:val="00C2106B"/>
    <w:rsid w:val="00C21175"/>
    <w:rsid w:val="00C226C2"/>
    <w:rsid w:val="00C2305A"/>
    <w:rsid w:val="00C23CC9"/>
    <w:rsid w:val="00C24114"/>
    <w:rsid w:val="00C2492B"/>
    <w:rsid w:val="00C2557A"/>
    <w:rsid w:val="00C255F6"/>
    <w:rsid w:val="00C256E7"/>
    <w:rsid w:val="00C2605E"/>
    <w:rsid w:val="00C27C80"/>
    <w:rsid w:val="00C30577"/>
    <w:rsid w:val="00C30B3D"/>
    <w:rsid w:val="00C30BEF"/>
    <w:rsid w:val="00C30DC6"/>
    <w:rsid w:val="00C31631"/>
    <w:rsid w:val="00C32004"/>
    <w:rsid w:val="00C323BD"/>
    <w:rsid w:val="00C33180"/>
    <w:rsid w:val="00C33462"/>
    <w:rsid w:val="00C33AE2"/>
    <w:rsid w:val="00C34138"/>
    <w:rsid w:val="00C34324"/>
    <w:rsid w:val="00C344E9"/>
    <w:rsid w:val="00C3492B"/>
    <w:rsid w:val="00C35315"/>
    <w:rsid w:val="00C3555A"/>
    <w:rsid w:val="00C3626C"/>
    <w:rsid w:val="00C36CE9"/>
    <w:rsid w:val="00C37741"/>
    <w:rsid w:val="00C37E3D"/>
    <w:rsid w:val="00C4041E"/>
    <w:rsid w:val="00C40C64"/>
    <w:rsid w:val="00C433C4"/>
    <w:rsid w:val="00C43FBA"/>
    <w:rsid w:val="00C441CC"/>
    <w:rsid w:val="00C44475"/>
    <w:rsid w:val="00C44F87"/>
    <w:rsid w:val="00C45757"/>
    <w:rsid w:val="00C46807"/>
    <w:rsid w:val="00C50B1E"/>
    <w:rsid w:val="00C51C72"/>
    <w:rsid w:val="00C521B4"/>
    <w:rsid w:val="00C52914"/>
    <w:rsid w:val="00C544CC"/>
    <w:rsid w:val="00C546E7"/>
    <w:rsid w:val="00C55114"/>
    <w:rsid w:val="00C57198"/>
    <w:rsid w:val="00C578CE"/>
    <w:rsid w:val="00C617BF"/>
    <w:rsid w:val="00C62791"/>
    <w:rsid w:val="00C62FA1"/>
    <w:rsid w:val="00C64051"/>
    <w:rsid w:val="00C64069"/>
    <w:rsid w:val="00C64B36"/>
    <w:rsid w:val="00C653BA"/>
    <w:rsid w:val="00C6774F"/>
    <w:rsid w:val="00C677AA"/>
    <w:rsid w:val="00C71914"/>
    <w:rsid w:val="00C7263B"/>
    <w:rsid w:val="00C727EF"/>
    <w:rsid w:val="00C73290"/>
    <w:rsid w:val="00C74636"/>
    <w:rsid w:val="00C7613A"/>
    <w:rsid w:val="00C77AEB"/>
    <w:rsid w:val="00C77C98"/>
    <w:rsid w:val="00C80069"/>
    <w:rsid w:val="00C805DA"/>
    <w:rsid w:val="00C8096C"/>
    <w:rsid w:val="00C80A78"/>
    <w:rsid w:val="00C80F33"/>
    <w:rsid w:val="00C80FD0"/>
    <w:rsid w:val="00C8100B"/>
    <w:rsid w:val="00C816BC"/>
    <w:rsid w:val="00C825DD"/>
    <w:rsid w:val="00C82DDB"/>
    <w:rsid w:val="00C852AC"/>
    <w:rsid w:val="00C857F9"/>
    <w:rsid w:val="00C86543"/>
    <w:rsid w:val="00C8683F"/>
    <w:rsid w:val="00C87D19"/>
    <w:rsid w:val="00C9091D"/>
    <w:rsid w:val="00C90FA2"/>
    <w:rsid w:val="00C91CA5"/>
    <w:rsid w:val="00C92267"/>
    <w:rsid w:val="00C94857"/>
    <w:rsid w:val="00C959C2"/>
    <w:rsid w:val="00C95BC5"/>
    <w:rsid w:val="00C95DEA"/>
    <w:rsid w:val="00C974ED"/>
    <w:rsid w:val="00C976AC"/>
    <w:rsid w:val="00C97A8D"/>
    <w:rsid w:val="00CA0083"/>
    <w:rsid w:val="00CA04C0"/>
    <w:rsid w:val="00CA0837"/>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5D"/>
    <w:rsid w:val="00CB3B4E"/>
    <w:rsid w:val="00CB3EC6"/>
    <w:rsid w:val="00CB4F56"/>
    <w:rsid w:val="00CB598E"/>
    <w:rsid w:val="00CB68CC"/>
    <w:rsid w:val="00CB6BB5"/>
    <w:rsid w:val="00CB6D6A"/>
    <w:rsid w:val="00CB7873"/>
    <w:rsid w:val="00CC07DB"/>
    <w:rsid w:val="00CC0A26"/>
    <w:rsid w:val="00CC0AB1"/>
    <w:rsid w:val="00CC341C"/>
    <w:rsid w:val="00CC3645"/>
    <w:rsid w:val="00CC3F55"/>
    <w:rsid w:val="00CC54B1"/>
    <w:rsid w:val="00CC79A2"/>
    <w:rsid w:val="00CD0153"/>
    <w:rsid w:val="00CD02C6"/>
    <w:rsid w:val="00CD0A75"/>
    <w:rsid w:val="00CD11DE"/>
    <w:rsid w:val="00CD143E"/>
    <w:rsid w:val="00CD1963"/>
    <w:rsid w:val="00CD19CA"/>
    <w:rsid w:val="00CD34FD"/>
    <w:rsid w:val="00CD3E17"/>
    <w:rsid w:val="00CD467E"/>
    <w:rsid w:val="00CD51ED"/>
    <w:rsid w:val="00CD5CFC"/>
    <w:rsid w:val="00CD6C4D"/>
    <w:rsid w:val="00CD7B3A"/>
    <w:rsid w:val="00CE0199"/>
    <w:rsid w:val="00CE0440"/>
    <w:rsid w:val="00CE05E1"/>
    <w:rsid w:val="00CE0620"/>
    <w:rsid w:val="00CE16F2"/>
    <w:rsid w:val="00CE178F"/>
    <w:rsid w:val="00CE1CC5"/>
    <w:rsid w:val="00CE253C"/>
    <w:rsid w:val="00CE2EE4"/>
    <w:rsid w:val="00CE3346"/>
    <w:rsid w:val="00CE3797"/>
    <w:rsid w:val="00CE3ADA"/>
    <w:rsid w:val="00CE41CB"/>
    <w:rsid w:val="00CE48D3"/>
    <w:rsid w:val="00CE5D42"/>
    <w:rsid w:val="00CE5FE1"/>
    <w:rsid w:val="00CE6803"/>
    <w:rsid w:val="00CF0777"/>
    <w:rsid w:val="00CF0FF4"/>
    <w:rsid w:val="00CF1622"/>
    <w:rsid w:val="00CF1EB5"/>
    <w:rsid w:val="00CF34DB"/>
    <w:rsid w:val="00CF3CAD"/>
    <w:rsid w:val="00CF4635"/>
    <w:rsid w:val="00CF46ED"/>
    <w:rsid w:val="00CF5173"/>
    <w:rsid w:val="00CF51E8"/>
    <w:rsid w:val="00CF5BA3"/>
    <w:rsid w:val="00CF637A"/>
    <w:rsid w:val="00CF7C31"/>
    <w:rsid w:val="00D025CC"/>
    <w:rsid w:val="00D028B3"/>
    <w:rsid w:val="00D02DA7"/>
    <w:rsid w:val="00D0304E"/>
    <w:rsid w:val="00D053C2"/>
    <w:rsid w:val="00D06218"/>
    <w:rsid w:val="00D104AC"/>
    <w:rsid w:val="00D10566"/>
    <w:rsid w:val="00D11C6E"/>
    <w:rsid w:val="00D12AD5"/>
    <w:rsid w:val="00D138B4"/>
    <w:rsid w:val="00D13D12"/>
    <w:rsid w:val="00D140C2"/>
    <w:rsid w:val="00D15500"/>
    <w:rsid w:val="00D15C15"/>
    <w:rsid w:val="00D16725"/>
    <w:rsid w:val="00D16D23"/>
    <w:rsid w:val="00D17643"/>
    <w:rsid w:val="00D20188"/>
    <w:rsid w:val="00D201E3"/>
    <w:rsid w:val="00D2027A"/>
    <w:rsid w:val="00D20B23"/>
    <w:rsid w:val="00D20C94"/>
    <w:rsid w:val="00D218EF"/>
    <w:rsid w:val="00D22433"/>
    <w:rsid w:val="00D22748"/>
    <w:rsid w:val="00D22E55"/>
    <w:rsid w:val="00D232AE"/>
    <w:rsid w:val="00D233E0"/>
    <w:rsid w:val="00D23626"/>
    <w:rsid w:val="00D25371"/>
    <w:rsid w:val="00D26918"/>
    <w:rsid w:val="00D27734"/>
    <w:rsid w:val="00D27BED"/>
    <w:rsid w:val="00D3182A"/>
    <w:rsid w:val="00D32136"/>
    <w:rsid w:val="00D3227D"/>
    <w:rsid w:val="00D33197"/>
    <w:rsid w:val="00D33567"/>
    <w:rsid w:val="00D33EEE"/>
    <w:rsid w:val="00D341A7"/>
    <w:rsid w:val="00D34B4B"/>
    <w:rsid w:val="00D35236"/>
    <w:rsid w:val="00D3579C"/>
    <w:rsid w:val="00D37121"/>
    <w:rsid w:val="00D376AA"/>
    <w:rsid w:val="00D40043"/>
    <w:rsid w:val="00D40A47"/>
    <w:rsid w:val="00D41051"/>
    <w:rsid w:val="00D410F8"/>
    <w:rsid w:val="00D417AE"/>
    <w:rsid w:val="00D41B6F"/>
    <w:rsid w:val="00D457ED"/>
    <w:rsid w:val="00D46D32"/>
    <w:rsid w:val="00D476EB"/>
    <w:rsid w:val="00D478AA"/>
    <w:rsid w:val="00D47F55"/>
    <w:rsid w:val="00D51372"/>
    <w:rsid w:val="00D51C50"/>
    <w:rsid w:val="00D5266D"/>
    <w:rsid w:val="00D52BBA"/>
    <w:rsid w:val="00D52C1C"/>
    <w:rsid w:val="00D54AEA"/>
    <w:rsid w:val="00D54E4B"/>
    <w:rsid w:val="00D55A96"/>
    <w:rsid w:val="00D56796"/>
    <w:rsid w:val="00D567F7"/>
    <w:rsid w:val="00D56D40"/>
    <w:rsid w:val="00D56D85"/>
    <w:rsid w:val="00D60B6B"/>
    <w:rsid w:val="00D60D72"/>
    <w:rsid w:val="00D60D80"/>
    <w:rsid w:val="00D61918"/>
    <w:rsid w:val="00D63019"/>
    <w:rsid w:val="00D631BD"/>
    <w:rsid w:val="00D64502"/>
    <w:rsid w:val="00D64812"/>
    <w:rsid w:val="00D64E31"/>
    <w:rsid w:val="00D65604"/>
    <w:rsid w:val="00D656B6"/>
    <w:rsid w:val="00D65F9D"/>
    <w:rsid w:val="00D666E7"/>
    <w:rsid w:val="00D678F8"/>
    <w:rsid w:val="00D67C66"/>
    <w:rsid w:val="00D67E37"/>
    <w:rsid w:val="00D705C5"/>
    <w:rsid w:val="00D706C6"/>
    <w:rsid w:val="00D721EC"/>
    <w:rsid w:val="00D726CE"/>
    <w:rsid w:val="00D73677"/>
    <w:rsid w:val="00D73943"/>
    <w:rsid w:val="00D74368"/>
    <w:rsid w:val="00D74912"/>
    <w:rsid w:val="00D74A6E"/>
    <w:rsid w:val="00D75805"/>
    <w:rsid w:val="00D75B50"/>
    <w:rsid w:val="00D779F7"/>
    <w:rsid w:val="00D80754"/>
    <w:rsid w:val="00D81F77"/>
    <w:rsid w:val="00D82F54"/>
    <w:rsid w:val="00D83026"/>
    <w:rsid w:val="00D83045"/>
    <w:rsid w:val="00D83354"/>
    <w:rsid w:val="00D844D3"/>
    <w:rsid w:val="00D857E6"/>
    <w:rsid w:val="00D85885"/>
    <w:rsid w:val="00D8653A"/>
    <w:rsid w:val="00D871CE"/>
    <w:rsid w:val="00D87542"/>
    <w:rsid w:val="00D87D77"/>
    <w:rsid w:val="00D920CA"/>
    <w:rsid w:val="00D92BFA"/>
    <w:rsid w:val="00D935D1"/>
    <w:rsid w:val="00D9375F"/>
    <w:rsid w:val="00D937F8"/>
    <w:rsid w:val="00D93883"/>
    <w:rsid w:val="00D93A88"/>
    <w:rsid w:val="00D93B43"/>
    <w:rsid w:val="00D93D76"/>
    <w:rsid w:val="00D93D78"/>
    <w:rsid w:val="00D93FAF"/>
    <w:rsid w:val="00D94DB5"/>
    <w:rsid w:val="00D95202"/>
    <w:rsid w:val="00D95B44"/>
    <w:rsid w:val="00D95C20"/>
    <w:rsid w:val="00D96BFE"/>
    <w:rsid w:val="00D96F7E"/>
    <w:rsid w:val="00D97B59"/>
    <w:rsid w:val="00D97C16"/>
    <w:rsid w:val="00D97D49"/>
    <w:rsid w:val="00DA025F"/>
    <w:rsid w:val="00DA0755"/>
    <w:rsid w:val="00DA08A5"/>
    <w:rsid w:val="00DA23AB"/>
    <w:rsid w:val="00DA2B4B"/>
    <w:rsid w:val="00DA4D03"/>
    <w:rsid w:val="00DA4EAF"/>
    <w:rsid w:val="00DA5A16"/>
    <w:rsid w:val="00DA7D0B"/>
    <w:rsid w:val="00DB07CA"/>
    <w:rsid w:val="00DB0823"/>
    <w:rsid w:val="00DB0E2A"/>
    <w:rsid w:val="00DB111E"/>
    <w:rsid w:val="00DB2718"/>
    <w:rsid w:val="00DB2A06"/>
    <w:rsid w:val="00DB383F"/>
    <w:rsid w:val="00DB3A50"/>
    <w:rsid w:val="00DB532F"/>
    <w:rsid w:val="00DB53D6"/>
    <w:rsid w:val="00DB5CC0"/>
    <w:rsid w:val="00DB5FF0"/>
    <w:rsid w:val="00DB63F1"/>
    <w:rsid w:val="00DB65D7"/>
    <w:rsid w:val="00DB6791"/>
    <w:rsid w:val="00DB6C38"/>
    <w:rsid w:val="00DB6E76"/>
    <w:rsid w:val="00DB7445"/>
    <w:rsid w:val="00DB7D53"/>
    <w:rsid w:val="00DC0464"/>
    <w:rsid w:val="00DC0787"/>
    <w:rsid w:val="00DC0F18"/>
    <w:rsid w:val="00DC1303"/>
    <w:rsid w:val="00DC1403"/>
    <w:rsid w:val="00DC389B"/>
    <w:rsid w:val="00DC394C"/>
    <w:rsid w:val="00DC42A4"/>
    <w:rsid w:val="00DC42EA"/>
    <w:rsid w:val="00DC4933"/>
    <w:rsid w:val="00DC558C"/>
    <w:rsid w:val="00DC693E"/>
    <w:rsid w:val="00DC7C31"/>
    <w:rsid w:val="00DD0C3F"/>
    <w:rsid w:val="00DD1F41"/>
    <w:rsid w:val="00DD26CC"/>
    <w:rsid w:val="00DD3543"/>
    <w:rsid w:val="00DD3766"/>
    <w:rsid w:val="00DD503F"/>
    <w:rsid w:val="00DD514C"/>
    <w:rsid w:val="00DD6DE7"/>
    <w:rsid w:val="00DD71D6"/>
    <w:rsid w:val="00DD73A8"/>
    <w:rsid w:val="00DD7687"/>
    <w:rsid w:val="00DD7B55"/>
    <w:rsid w:val="00DE0797"/>
    <w:rsid w:val="00DE08C3"/>
    <w:rsid w:val="00DE094A"/>
    <w:rsid w:val="00DE1ACD"/>
    <w:rsid w:val="00DE1DAB"/>
    <w:rsid w:val="00DE20A2"/>
    <w:rsid w:val="00DE261E"/>
    <w:rsid w:val="00DE269D"/>
    <w:rsid w:val="00DE3288"/>
    <w:rsid w:val="00DE52B7"/>
    <w:rsid w:val="00DE6636"/>
    <w:rsid w:val="00DE6C5F"/>
    <w:rsid w:val="00DF0175"/>
    <w:rsid w:val="00DF0B89"/>
    <w:rsid w:val="00DF131B"/>
    <w:rsid w:val="00DF164A"/>
    <w:rsid w:val="00DF299E"/>
    <w:rsid w:val="00DF3044"/>
    <w:rsid w:val="00DF353C"/>
    <w:rsid w:val="00DF3DF8"/>
    <w:rsid w:val="00DF4216"/>
    <w:rsid w:val="00DF46B7"/>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51FB"/>
    <w:rsid w:val="00E056B0"/>
    <w:rsid w:val="00E05984"/>
    <w:rsid w:val="00E05C27"/>
    <w:rsid w:val="00E063DE"/>
    <w:rsid w:val="00E0671B"/>
    <w:rsid w:val="00E07453"/>
    <w:rsid w:val="00E07F6A"/>
    <w:rsid w:val="00E118AB"/>
    <w:rsid w:val="00E11E0F"/>
    <w:rsid w:val="00E11E5E"/>
    <w:rsid w:val="00E12077"/>
    <w:rsid w:val="00E121E9"/>
    <w:rsid w:val="00E129D1"/>
    <w:rsid w:val="00E12F2F"/>
    <w:rsid w:val="00E1319F"/>
    <w:rsid w:val="00E13A48"/>
    <w:rsid w:val="00E13FB6"/>
    <w:rsid w:val="00E14ACF"/>
    <w:rsid w:val="00E14BAD"/>
    <w:rsid w:val="00E14D14"/>
    <w:rsid w:val="00E159EC"/>
    <w:rsid w:val="00E15C68"/>
    <w:rsid w:val="00E16E4C"/>
    <w:rsid w:val="00E173EF"/>
    <w:rsid w:val="00E20B50"/>
    <w:rsid w:val="00E20B5E"/>
    <w:rsid w:val="00E20F69"/>
    <w:rsid w:val="00E22732"/>
    <w:rsid w:val="00E22B39"/>
    <w:rsid w:val="00E2398E"/>
    <w:rsid w:val="00E23A5C"/>
    <w:rsid w:val="00E2459F"/>
    <w:rsid w:val="00E262A9"/>
    <w:rsid w:val="00E2693C"/>
    <w:rsid w:val="00E2710F"/>
    <w:rsid w:val="00E3047D"/>
    <w:rsid w:val="00E3066D"/>
    <w:rsid w:val="00E30AF9"/>
    <w:rsid w:val="00E31FB7"/>
    <w:rsid w:val="00E32363"/>
    <w:rsid w:val="00E32488"/>
    <w:rsid w:val="00E327E4"/>
    <w:rsid w:val="00E32E77"/>
    <w:rsid w:val="00E34C86"/>
    <w:rsid w:val="00E34DB8"/>
    <w:rsid w:val="00E35369"/>
    <w:rsid w:val="00E35682"/>
    <w:rsid w:val="00E35DF9"/>
    <w:rsid w:val="00E3649B"/>
    <w:rsid w:val="00E37A35"/>
    <w:rsid w:val="00E37B12"/>
    <w:rsid w:val="00E41042"/>
    <w:rsid w:val="00E4127C"/>
    <w:rsid w:val="00E41B14"/>
    <w:rsid w:val="00E41DD4"/>
    <w:rsid w:val="00E42698"/>
    <w:rsid w:val="00E43B12"/>
    <w:rsid w:val="00E43E66"/>
    <w:rsid w:val="00E443AB"/>
    <w:rsid w:val="00E444BC"/>
    <w:rsid w:val="00E4510E"/>
    <w:rsid w:val="00E46906"/>
    <w:rsid w:val="00E46EA3"/>
    <w:rsid w:val="00E47D3D"/>
    <w:rsid w:val="00E50223"/>
    <w:rsid w:val="00E5059B"/>
    <w:rsid w:val="00E50F61"/>
    <w:rsid w:val="00E51C1B"/>
    <w:rsid w:val="00E5332C"/>
    <w:rsid w:val="00E53353"/>
    <w:rsid w:val="00E53C45"/>
    <w:rsid w:val="00E53CE0"/>
    <w:rsid w:val="00E53DA7"/>
    <w:rsid w:val="00E54C11"/>
    <w:rsid w:val="00E55DB0"/>
    <w:rsid w:val="00E577EC"/>
    <w:rsid w:val="00E57C4D"/>
    <w:rsid w:val="00E602BD"/>
    <w:rsid w:val="00E62337"/>
    <w:rsid w:val="00E62809"/>
    <w:rsid w:val="00E63321"/>
    <w:rsid w:val="00E634AD"/>
    <w:rsid w:val="00E635BD"/>
    <w:rsid w:val="00E63675"/>
    <w:rsid w:val="00E638A7"/>
    <w:rsid w:val="00E63FAC"/>
    <w:rsid w:val="00E645E9"/>
    <w:rsid w:val="00E64C9D"/>
    <w:rsid w:val="00E6537A"/>
    <w:rsid w:val="00E65567"/>
    <w:rsid w:val="00E65B31"/>
    <w:rsid w:val="00E65B3E"/>
    <w:rsid w:val="00E65FF3"/>
    <w:rsid w:val="00E6618A"/>
    <w:rsid w:val="00E67470"/>
    <w:rsid w:val="00E67A24"/>
    <w:rsid w:val="00E67D37"/>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80437"/>
    <w:rsid w:val="00E81B55"/>
    <w:rsid w:val="00E82CEF"/>
    <w:rsid w:val="00E83A79"/>
    <w:rsid w:val="00E83DC4"/>
    <w:rsid w:val="00E83DCE"/>
    <w:rsid w:val="00E842A8"/>
    <w:rsid w:val="00E84360"/>
    <w:rsid w:val="00E847B3"/>
    <w:rsid w:val="00E84E89"/>
    <w:rsid w:val="00E86804"/>
    <w:rsid w:val="00E86871"/>
    <w:rsid w:val="00E870BF"/>
    <w:rsid w:val="00E871BC"/>
    <w:rsid w:val="00E90229"/>
    <w:rsid w:val="00E91899"/>
    <w:rsid w:val="00E92268"/>
    <w:rsid w:val="00E92604"/>
    <w:rsid w:val="00E936C2"/>
    <w:rsid w:val="00E942AE"/>
    <w:rsid w:val="00E96274"/>
    <w:rsid w:val="00E96D36"/>
    <w:rsid w:val="00E974B7"/>
    <w:rsid w:val="00E97DD3"/>
    <w:rsid w:val="00EA00A6"/>
    <w:rsid w:val="00EA1489"/>
    <w:rsid w:val="00EA1A6D"/>
    <w:rsid w:val="00EA21DA"/>
    <w:rsid w:val="00EA28D1"/>
    <w:rsid w:val="00EA335A"/>
    <w:rsid w:val="00EA3D63"/>
    <w:rsid w:val="00EA55C1"/>
    <w:rsid w:val="00EA6854"/>
    <w:rsid w:val="00EA7391"/>
    <w:rsid w:val="00EB0AA6"/>
    <w:rsid w:val="00EB1273"/>
    <w:rsid w:val="00EB22C0"/>
    <w:rsid w:val="00EB396F"/>
    <w:rsid w:val="00EB400B"/>
    <w:rsid w:val="00EB436C"/>
    <w:rsid w:val="00EB4B77"/>
    <w:rsid w:val="00EB4F3B"/>
    <w:rsid w:val="00EB50F0"/>
    <w:rsid w:val="00EB5C40"/>
    <w:rsid w:val="00EB6A2C"/>
    <w:rsid w:val="00EB6B83"/>
    <w:rsid w:val="00EB6DA9"/>
    <w:rsid w:val="00EC08AD"/>
    <w:rsid w:val="00EC1828"/>
    <w:rsid w:val="00EC1B2E"/>
    <w:rsid w:val="00EC2514"/>
    <w:rsid w:val="00EC287C"/>
    <w:rsid w:val="00EC2AB4"/>
    <w:rsid w:val="00EC2B87"/>
    <w:rsid w:val="00EC3089"/>
    <w:rsid w:val="00EC4214"/>
    <w:rsid w:val="00EC4338"/>
    <w:rsid w:val="00EC4966"/>
    <w:rsid w:val="00EC4FF0"/>
    <w:rsid w:val="00EC6B44"/>
    <w:rsid w:val="00EC73C2"/>
    <w:rsid w:val="00EC760C"/>
    <w:rsid w:val="00EC7CED"/>
    <w:rsid w:val="00ED0541"/>
    <w:rsid w:val="00ED0A14"/>
    <w:rsid w:val="00ED0D39"/>
    <w:rsid w:val="00ED0EA7"/>
    <w:rsid w:val="00ED172E"/>
    <w:rsid w:val="00ED1F4F"/>
    <w:rsid w:val="00ED353C"/>
    <w:rsid w:val="00ED41B5"/>
    <w:rsid w:val="00ED41DC"/>
    <w:rsid w:val="00ED42A0"/>
    <w:rsid w:val="00ED5433"/>
    <w:rsid w:val="00ED78DB"/>
    <w:rsid w:val="00ED7DE0"/>
    <w:rsid w:val="00EE0BC0"/>
    <w:rsid w:val="00EE11C7"/>
    <w:rsid w:val="00EE123E"/>
    <w:rsid w:val="00EE298D"/>
    <w:rsid w:val="00EE2BB3"/>
    <w:rsid w:val="00EE37A3"/>
    <w:rsid w:val="00EE4E61"/>
    <w:rsid w:val="00EE4F91"/>
    <w:rsid w:val="00EE6737"/>
    <w:rsid w:val="00EE7093"/>
    <w:rsid w:val="00EE70C3"/>
    <w:rsid w:val="00EE7375"/>
    <w:rsid w:val="00EE7465"/>
    <w:rsid w:val="00EE75B5"/>
    <w:rsid w:val="00EE7E8F"/>
    <w:rsid w:val="00EF2215"/>
    <w:rsid w:val="00EF302F"/>
    <w:rsid w:val="00EF3B49"/>
    <w:rsid w:val="00EF45CF"/>
    <w:rsid w:val="00EF4B52"/>
    <w:rsid w:val="00EF5CDA"/>
    <w:rsid w:val="00EF70BA"/>
    <w:rsid w:val="00F002A4"/>
    <w:rsid w:val="00F0031B"/>
    <w:rsid w:val="00F00B5D"/>
    <w:rsid w:val="00F013CB"/>
    <w:rsid w:val="00F018BF"/>
    <w:rsid w:val="00F01B1E"/>
    <w:rsid w:val="00F0267C"/>
    <w:rsid w:val="00F03379"/>
    <w:rsid w:val="00F0345E"/>
    <w:rsid w:val="00F03FC4"/>
    <w:rsid w:val="00F04BF2"/>
    <w:rsid w:val="00F05790"/>
    <w:rsid w:val="00F05CF9"/>
    <w:rsid w:val="00F06960"/>
    <w:rsid w:val="00F06967"/>
    <w:rsid w:val="00F07D34"/>
    <w:rsid w:val="00F07E52"/>
    <w:rsid w:val="00F106E4"/>
    <w:rsid w:val="00F10ECA"/>
    <w:rsid w:val="00F1171C"/>
    <w:rsid w:val="00F119FB"/>
    <w:rsid w:val="00F11F70"/>
    <w:rsid w:val="00F12F5F"/>
    <w:rsid w:val="00F145D4"/>
    <w:rsid w:val="00F14AEC"/>
    <w:rsid w:val="00F15F5B"/>
    <w:rsid w:val="00F16210"/>
    <w:rsid w:val="00F164D5"/>
    <w:rsid w:val="00F1792F"/>
    <w:rsid w:val="00F17A56"/>
    <w:rsid w:val="00F20474"/>
    <w:rsid w:val="00F209A2"/>
    <w:rsid w:val="00F21AB6"/>
    <w:rsid w:val="00F223D5"/>
    <w:rsid w:val="00F2283A"/>
    <w:rsid w:val="00F22A84"/>
    <w:rsid w:val="00F22A8F"/>
    <w:rsid w:val="00F22ABB"/>
    <w:rsid w:val="00F22ED6"/>
    <w:rsid w:val="00F23EB4"/>
    <w:rsid w:val="00F24BD2"/>
    <w:rsid w:val="00F2529A"/>
    <w:rsid w:val="00F25A72"/>
    <w:rsid w:val="00F25F5E"/>
    <w:rsid w:val="00F260CB"/>
    <w:rsid w:val="00F26C19"/>
    <w:rsid w:val="00F3192A"/>
    <w:rsid w:val="00F32553"/>
    <w:rsid w:val="00F32690"/>
    <w:rsid w:val="00F327CE"/>
    <w:rsid w:val="00F332ED"/>
    <w:rsid w:val="00F33552"/>
    <w:rsid w:val="00F33C8D"/>
    <w:rsid w:val="00F348D1"/>
    <w:rsid w:val="00F35955"/>
    <w:rsid w:val="00F378C1"/>
    <w:rsid w:val="00F40CC5"/>
    <w:rsid w:val="00F40E48"/>
    <w:rsid w:val="00F410B5"/>
    <w:rsid w:val="00F41AF4"/>
    <w:rsid w:val="00F41DE0"/>
    <w:rsid w:val="00F42FBC"/>
    <w:rsid w:val="00F4385E"/>
    <w:rsid w:val="00F43BFB"/>
    <w:rsid w:val="00F43F5D"/>
    <w:rsid w:val="00F4401D"/>
    <w:rsid w:val="00F44398"/>
    <w:rsid w:val="00F448C3"/>
    <w:rsid w:val="00F45085"/>
    <w:rsid w:val="00F450F4"/>
    <w:rsid w:val="00F45564"/>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BDD"/>
    <w:rsid w:val="00F53FEE"/>
    <w:rsid w:val="00F54DAB"/>
    <w:rsid w:val="00F56161"/>
    <w:rsid w:val="00F561CC"/>
    <w:rsid w:val="00F563CD"/>
    <w:rsid w:val="00F56862"/>
    <w:rsid w:val="00F56FE5"/>
    <w:rsid w:val="00F575AF"/>
    <w:rsid w:val="00F604F4"/>
    <w:rsid w:val="00F60AFA"/>
    <w:rsid w:val="00F62588"/>
    <w:rsid w:val="00F627EB"/>
    <w:rsid w:val="00F629BF"/>
    <w:rsid w:val="00F633D8"/>
    <w:rsid w:val="00F6431B"/>
    <w:rsid w:val="00F64B3B"/>
    <w:rsid w:val="00F64C76"/>
    <w:rsid w:val="00F64CCC"/>
    <w:rsid w:val="00F64ED6"/>
    <w:rsid w:val="00F65747"/>
    <w:rsid w:val="00F65AD5"/>
    <w:rsid w:val="00F660F7"/>
    <w:rsid w:val="00F6638A"/>
    <w:rsid w:val="00F6692A"/>
    <w:rsid w:val="00F66E97"/>
    <w:rsid w:val="00F6754F"/>
    <w:rsid w:val="00F675B0"/>
    <w:rsid w:val="00F707C9"/>
    <w:rsid w:val="00F70DE9"/>
    <w:rsid w:val="00F710FE"/>
    <w:rsid w:val="00F71BEA"/>
    <w:rsid w:val="00F744F4"/>
    <w:rsid w:val="00F74A01"/>
    <w:rsid w:val="00F74AA8"/>
    <w:rsid w:val="00F74F89"/>
    <w:rsid w:val="00F75A10"/>
    <w:rsid w:val="00F75D9F"/>
    <w:rsid w:val="00F76063"/>
    <w:rsid w:val="00F76D11"/>
    <w:rsid w:val="00F77276"/>
    <w:rsid w:val="00F77A8D"/>
    <w:rsid w:val="00F77D27"/>
    <w:rsid w:val="00F80013"/>
    <w:rsid w:val="00F8095A"/>
    <w:rsid w:val="00F8143C"/>
    <w:rsid w:val="00F81476"/>
    <w:rsid w:val="00F81681"/>
    <w:rsid w:val="00F81E11"/>
    <w:rsid w:val="00F8260F"/>
    <w:rsid w:val="00F834A7"/>
    <w:rsid w:val="00F847A0"/>
    <w:rsid w:val="00F85D19"/>
    <w:rsid w:val="00F864FC"/>
    <w:rsid w:val="00F86808"/>
    <w:rsid w:val="00F8760E"/>
    <w:rsid w:val="00F9142D"/>
    <w:rsid w:val="00F915A4"/>
    <w:rsid w:val="00F91EF0"/>
    <w:rsid w:val="00F92104"/>
    <w:rsid w:val="00F93676"/>
    <w:rsid w:val="00F93A3D"/>
    <w:rsid w:val="00F93C99"/>
    <w:rsid w:val="00F93DCD"/>
    <w:rsid w:val="00F94009"/>
    <w:rsid w:val="00F9412A"/>
    <w:rsid w:val="00F94C16"/>
    <w:rsid w:val="00F94D3F"/>
    <w:rsid w:val="00F9591A"/>
    <w:rsid w:val="00F9689E"/>
    <w:rsid w:val="00FA066D"/>
    <w:rsid w:val="00FA0956"/>
    <w:rsid w:val="00FA0FB3"/>
    <w:rsid w:val="00FA1126"/>
    <w:rsid w:val="00FA24F3"/>
    <w:rsid w:val="00FA2798"/>
    <w:rsid w:val="00FA3A4D"/>
    <w:rsid w:val="00FA42BC"/>
    <w:rsid w:val="00FA4635"/>
    <w:rsid w:val="00FA509C"/>
    <w:rsid w:val="00FA5C21"/>
    <w:rsid w:val="00FA5FCE"/>
    <w:rsid w:val="00FA6B30"/>
    <w:rsid w:val="00FA6C13"/>
    <w:rsid w:val="00FA761A"/>
    <w:rsid w:val="00FA786A"/>
    <w:rsid w:val="00FB0515"/>
    <w:rsid w:val="00FB0EE9"/>
    <w:rsid w:val="00FB0EFB"/>
    <w:rsid w:val="00FB0F8A"/>
    <w:rsid w:val="00FB19BF"/>
    <w:rsid w:val="00FB252E"/>
    <w:rsid w:val="00FB2EB5"/>
    <w:rsid w:val="00FB30F6"/>
    <w:rsid w:val="00FB34E4"/>
    <w:rsid w:val="00FB38ED"/>
    <w:rsid w:val="00FB3DE3"/>
    <w:rsid w:val="00FB3F26"/>
    <w:rsid w:val="00FB4C8E"/>
    <w:rsid w:val="00FB4D15"/>
    <w:rsid w:val="00FB4E84"/>
    <w:rsid w:val="00FB68DD"/>
    <w:rsid w:val="00FC02F4"/>
    <w:rsid w:val="00FC2683"/>
    <w:rsid w:val="00FC2810"/>
    <w:rsid w:val="00FC3213"/>
    <w:rsid w:val="00FC3C6C"/>
    <w:rsid w:val="00FC48C6"/>
    <w:rsid w:val="00FC4A91"/>
    <w:rsid w:val="00FC4E0B"/>
    <w:rsid w:val="00FC6141"/>
    <w:rsid w:val="00FC646D"/>
    <w:rsid w:val="00FC65E5"/>
    <w:rsid w:val="00FC6C78"/>
    <w:rsid w:val="00FC6E1D"/>
    <w:rsid w:val="00FD1AA4"/>
    <w:rsid w:val="00FD1BD4"/>
    <w:rsid w:val="00FD1EA8"/>
    <w:rsid w:val="00FD2DBC"/>
    <w:rsid w:val="00FD2FA7"/>
    <w:rsid w:val="00FD3B87"/>
    <w:rsid w:val="00FD4B79"/>
    <w:rsid w:val="00FD5465"/>
    <w:rsid w:val="00FD58EF"/>
    <w:rsid w:val="00FD5BC9"/>
    <w:rsid w:val="00FD64B8"/>
    <w:rsid w:val="00FD667B"/>
    <w:rsid w:val="00FD7165"/>
    <w:rsid w:val="00FE0207"/>
    <w:rsid w:val="00FE1303"/>
    <w:rsid w:val="00FE291B"/>
    <w:rsid w:val="00FE40C1"/>
    <w:rsid w:val="00FE410C"/>
    <w:rsid w:val="00FE546C"/>
    <w:rsid w:val="00FE54AE"/>
    <w:rsid w:val="00FE5671"/>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8B05526C-9073-4DC6-B887-B9F69103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0">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6">
    <w:name w:val="תואר"/>
    <w:basedOn w:val="Normal"/>
    <w:link w:val="a7"/>
    <w:qFormat/>
    <w:rsid w:val="00417266"/>
    <w:pPr>
      <w:spacing w:line="240" w:lineRule="auto"/>
      <w:jc w:val="center"/>
    </w:pPr>
    <w:rPr>
      <w:rFonts w:eastAsia="Times New Roman" w:cs="Times New Roman"/>
      <w:b/>
      <w:bCs/>
      <w:sz w:val="32"/>
      <w:szCs w:val="32"/>
      <w:lang w:eastAsia="he-IL"/>
    </w:rPr>
  </w:style>
  <w:style w:type="character" w:customStyle="1" w:styleId="a7">
    <w:name w:val="תואר תו"/>
    <w:link w:val="a6"/>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1">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316">
    <w:name w:val="כותרת 3_16"/>
    <w:basedOn w:val="Heading3"/>
    <w:link w:val="316Char"/>
    <w:qFormat/>
    <w:rsid w:val="00417266"/>
    <w:pPr>
      <w:keepLines w:val="0"/>
      <w:spacing w:before="600" w:after="120"/>
      <w:jc w:val="left"/>
    </w:pPr>
    <w:rPr>
      <w:rFonts w:ascii="Tahoma" w:eastAsia="Times New Roman" w:hAnsi="Tahoma" w:cs="Tahoma"/>
      <w:bCs w:val="0"/>
      <w:color w:val="009692"/>
      <w:sz w:val="32"/>
      <w:szCs w:val="32"/>
      <w:u w:val="none"/>
    </w:rPr>
  </w:style>
  <w:style w:type="paragraph" w:customStyle="1" w:styleId="100">
    <w:name w:val="טקסט רץ 10"/>
    <w:basedOn w:val="Normal"/>
    <w:qFormat/>
    <w:rsid w:val="00705DA7"/>
    <w:pPr>
      <w:spacing w:after="120"/>
    </w:pPr>
    <w:rPr>
      <w:rFonts w:ascii="Tahoma" w:hAnsi="Tahoma" w:cs="Tahoma"/>
      <w:szCs w:val="20"/>
    </w:rPr>
  </w:style>
  <w:style w:type="character" w:customStyle="1" w:styleId="316Char">
    <w:name w:val="כותרת 3_16 Char"/>
    <w:basedOn w:val="Heading3Char"/>
    <w:link w:val="316"/>
    <w:rsid w:val="00417266"/>
    <w:rPr>
      <w:rFonts w:ascii="Tahoma" w:eastAsia="Times New Roman" w:hAnsi="Tahoma" w:cs="Tahoma"/>
      <w:bCs w:val="0"/>
      <w:color w:val="009692"/>
      <w:sz w:val="32"/>
      <w:szCs w:val="32"/>
      <w:u w:val="single"/>
    </w:rPr>
  </w:style>
  <w:style w:type="paragraph" w:customStyle="1" w:styleId="a8">
    <w:name w:val="הערות שוליים"/>
    <w:basedOn w:val="FootnoteText"/>
    <w:qFormat/>
    <w:rsid w:val="00705DA7"/>
    <w:pPr>
      <w:spacing w:after="60" w:line="312" w:lineRule="auto"/>
      <w:ind w:left="397" w:hanging="397"/>
    </w:pPr>
    <w:rPr>
      <w:rFonts w:ascii="Tahoma" w:hAnsi="Tahoma" w:cs="Tahoma"/>
      <w:sz w:val="16"/>
      <w:szCs w:val="16"/>
    </w:rPr>
  </w:style>
  <w:style w:type="paragraph" w:customStyle="1" w:styleId="a9">
    <w:name w:val="לוחות/תרשימים/תמונות/אינפוגרפיקה/מפות"/>
    <w:basedOn w:val="Normal"/>
    <w:qFormat/>
    <w:rsid w:val="0058142E"/>
    <w:pPr>
      <w:keepNext/>
      <w:spacing w:after="200"/>
      <w:jc w:val="center"/>
    </w:pPr>
    <w:rPr>
      <w:rFonts w:ascii="Tahoma" w:eastAsiaTheme="minorEastAsia" w:hAnsi="Tahoma" w:cs="Tahoma"/>
      <w:color w:val="365F91" w:themeColor="accent1" w:themeShade="BF"/>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a1">
    <w:name w:val="הזחה ראשונה מספר"/>
    <w:basedOn w:val="ListParagraph"/>
    <w:qFormat/>
    <w:rsid w:val="00FA6B30"/>
    <w:pPr>
      <w:numPr>
        <w:numId w:val="2"/>
      </w:numPr>
      <w:spacing w:after="120"/>
      <w:contextualSpacing w:val="0"/>
    </w:pPr>
    <w:rPr>
      <w:rFonts w:ascii="Tahoma" w:hAnsi="Tahoma" w:cs="Tahoma"/>
      <w:szCs w:val="20"/>
    </w:rPr>
  </w:style>
  <w:style w:type="paragraph" w:customStyle="1" w:styleId="aa">
    <w:name w:val="הזחה שנייה ריק"/>
    <w:basedOn w:val="BodyTextIndent"/>
    <w:link w:val="Char"/>
    <w:qFormat/>
    <w:rsid w:val="00E07453"/>
    <w:pPr>
      <w:ind w:left="794"/>
    </w:pPr>
    <w:rPr>
      <w:sz w:val="20"/>
    </w:rPr>
  </w:style>
  <w:style w:type="paragraph" w:customStyle="1" w:styleId="a0">
    <w:name w:val="הזחה שנייה אותיות"/>
    <w:basedOn w:val="ListParagraph"/>
    <w:qFormat/>
    <w:rsid w:val="005C23D7"/>
    <w:pPr>
      <w:numPr>
        <w:ilvl w:val="1"/>
        <w:numId w:val="1"/>
      </w:numPr>
      <w:spacing w:after="120"/>
    </w:pPr>
    <w:rPr>
      <w:rFonts w:ascii="Tahoma" w:hAnsi="Tahoma" w:cs="Tahoma"/>
      <w:szCs w:val="20"/>
    </w:rPr>
  </w:style>
  <w:style w:type="paragraph" w:customStyle="1" w:styleId="ab">
    <w:name w:val="מקרא+הערות לתרשים/לוח/תמונה"/>
    <w:basedOn w:val="a8"/>
    <w:qFormat/>
    <w:rsid w:val="00FE0207"/>
    <w:pPr>
      <w:spacing w:before="120"/>
      <w:jc w:val="center"/>
    </w:pPr>
  </w:style>
  <w:style w:type="paragraph" w:customStyle="1" w:styleId="ac">
    <w:name w:val="קוביה כחולה הזחה שנייה"/>
    <w:basedOn w:val="RESHET"/>
    <w:qFormat/>
    <w:rsid w:val="00CA4D91"/>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line="312" w:lineRule="auto"/>
      <w:ind w:left="1077" w:right="284"/>
    </w:pPr>
    <w:rPr>
      <w:rFonts w:ascii="Tahoma" w:hAnsi="Tahoma" w:cs="Tahoma"/>
      <w:b w:val="0"/>
      <w:bCs w:val="0"/>
      <w:sz w:val="20"/>
      <w:szCs w:val="20"/>
    </w:rPr>
  </w:style>
  <w:style w:type="paragraph" w:customStyle="1" w:styleId="ad">
    <w:name w:val="קוביה כחולה בתוך הזחה ראשונה"/>
    <w:basedOn w:val="ac"/>
    <w:qFormat/>
    <w:rsid w:val="00445522"/>
    <w:pPr>
      <w:ind w:left="680"/>
    </w:pPr>
  </w:style>
  <w:style w:type="paragraph" w:customStyle="1" w:styleId="710">
    <w:name w:val="כותרת 7_10"/>
    <w:basedOn w:val="a0"/>
    <w:qFormat/>
    <w:rsid w:val="00774E68"/>
    <w:pPr>
      <w:ind w:left="1191"/>
    </w:pPr>
  </w:style>
  <w:style w:type="paragraph" w:customStyle="1" w:styleId="ae">
    <w:name w:val="הזחה שנייה ללא מספר"/>
    <w:basedOn w:val="aa"/>
    <w:link w:val="Char0"/>
    <w:qFormat/>
    <w:rsid w:val="00D053C2"/>
  </w:style>
  <w:style w:type="character" w:customStyle="1" w:styleId="Char">
    <w:name w:val="הזחה שנייה ריק Char"/>
    <w:basedOn w:val="BodyTextIndentChar"/>
    <w:link w:val="aa"/>
    <w:rsid w:val="008A78F7"/>
    <w:rPr>
      <w:rFonts w:ascii="Tahoma" w:hAnsi="Tahoma" w:cs="Tahoma"/>
      <w:sz w:val="16"/>
      <w:szCs w:val="20"/>
    </w:rPr>
  </w:style>
  <w:style w:type="character" w:customStyle="1" w:styleId="Char0">
    <w:name w:val="הזחה שנייה ללא מספר Char"/>
    <w:basedOn w:val="Char"/>
    <w:link w:val="ae"/>
    <w:rsid w:val="00D053C2"/>
    <w:rPr>
      <w:rFonts w:ascii="Tahoma" w:hAnsi="Tahoma" w:cs="Tahoma"/>
      <w:sz w:val="16"/>
      <w:szCs w:val="20"/>
    </w:rPr>
  </w:style>
  <w:style w:type="paragraph" w:customStyle="1" w:styleId="af">
    <w:name w:val="מספור הערות שוליים"/>
    <w:basedOn w:val="a8"/>
    <w:qFormat/>
    <w:rsid w:val="003B639B"/>
  </w:style>
  <w:style w:type="paragraph" w:customStyle="1" w:styleId="R">
    <w:name w:val="טקסט R טבלה"/>
    <w:basedOn w:val="Normal"/>
    <w:qFormat/>
    <w:rsid w:val="00BF28A4"/>
    <w:pPr>
      <w:spacing w:before="40" w:after="40"/>
      <w:jc w:val="left"/>
    </w:pPr>
    <w:rPr>
      <w:rFonts w:ascii="Tahoma" w:eastAsiaTheme="minorEastAsia" w:hAnsi="Tahoma" w:cs="Tahoma"/>
      <w:szCs w:val="20"/>
    </w:rPr>
  </w:style>
  <w:style w:type="paragraph" w:customStyle="1" w:styleId="B">
    <w:name w:val="טקסט B טבלה"/>
    <w:basedOn w:val="Normal"/>
    <w:qFormat/>
    <w:rsid w:val="00BF28A4"/>
    <w:pPr>
      <w:spacing w:before="40" w:after="40"/>
      <w:jc w:val="left"/>
    </w:pPr>
    <w:rPr>
      <w:rFonts w:ascii="Tahoma" w:eastAsiaTheme="minorEastAsia" w:hAnsi="Tahoma" w:cs="Tahoma"/>
      <w:b/>
      <w:bCs/>
      <w:szCs w:val="16"/>
    </w:rPr>
  </w:style>
  <w:style w:type="paragraph" w:customStyle="1" w:styleId="af0">
    <w:name w:val="כותרת טבלה"/>
    <w:basedOn w:val="Normal"/>
    <w:qFormat/>
    <w:rsid w:val="00625B8F"/>
    <w:pPr>
      <w:spacing w:before="40" w:after="40"/>
      <w:jc w:val="left"/>
    </w:pPr>
    <w:rPr>
      <w:rFonts w:ascii="Tahoma" w:eastAsiaTheme="minorEastAsia" w:hAnsi="Tahoma" w:cs="Tahoma"/>
      <w:b/>
      <w:bCs/>
      <w:color w:val="000000" w:themeColor="text1"/>
      <w:szCs w:val="20"/>
    </w:rPr>
  </w:style>
  <w:style w:type="paragraph" w:customStyle="1" w:styleId="Style1">
    <w:name w:val="Style1"/>
    <w:basedOn w:val="a0"/>
    <w:qFormat/>
    <w:rsid w:val="00085B99"/>
  </w:style>
  <w:style w:type="paragraph" w:customStyle="1" w:styleId="a2">
    <w:name w:val="כניסה שלישית"/>
    <w:basedOn w:val="ListParagraph"/>
    <w:qFormat/>
    <w:rsid w:val="008E5512"/>
    <w:pPr>
      <w:numPr>
        <w:ilvl w:val="2"/>
        <w:numId w:val="2"/>
      </w:numPr>
      <w:spacing w:after="120"/>
    </w:pPr>
    <w:rPr>
      <w:rFonts w:ascii="Tahoma" w:hAnsi="Tahoma" w:cs="Tahoma"/>
      <w:szCs w:val="20"/>
    </w:rPr>
  </w:style>
  <w:style w:type="paragraph" w:customStyle="1" w:styleId="af1">
    <w:name w:val="הזחה שלישית"/>
    <w:basedOn w:val="ae"/>
    <w:qFormat/>
    <w:rsid w:val="008D42F6"/>
    <w:pPr>
      <w:ind w:left="1191"/>
    </w:pPr>
  </w:style>
  <w:style w:type="paragraph" w:customStyle="1" w:styleId="af2">
    <w:name w:val="קוביה כחולה הזחה שלישית"/>
    <w:basedOn w:val="ac"/>
    <w:qFormat/>
    <w:rsid w:val="00230B94"/>
    <w:pPr>
      <w:ind w:left="1474"/>
    </w:pPr>
  </w:style>
  <w:style w:type="paragraph" w:customStyle="1" w:styleId="12">
    <w:name w:val="קוביה הזחה 1"/>
    <w:basedOn w:val="ac"/>
    <w:qFormat/>
    <w:rsid w:val="005C2859"/>
    <w:pPr>
      <w:ind w:left="680"/>
    </w:pPr>
  </w:style>
  <w:style w:type="paragraph" w:customStyle="1" w:styleId="af3">
    <w:name w:val="הזחה ראשונה ללא מספר"/>
    <w:basedOn w:val="ae"/>
    <w:qFormat/>
    <w:rsid w:val="008203CF"/>
    <w:pPr>
      <w:ind w:left="397"/>
    </w:pPr>
  </w:style>
  <w:style w:type="paragraph" w:customStyle="1" w:styleId="af4">
    <w:name w:val="קוביה רצה"/>
    <w:basedOn w:val="ad"/>
    <w:qFormat/>
    <w:rsid w:val="000E4DF7"/>
    <w:pPr>
      <w:ind w:left="284" w:right="227"/>
    </w:pPr>
  </w:style>
  <w:style w:type="paragraph" w:customStyle="1" w:styleId="414">
    <w:name w:val="כותרת 4_14"/>
    <w:basedOn w:val="Heading4"/>
    <w:qFormat/>
    <w:rsid w:val="00742601"/>
    <w:pPr>
      <w:spacing w:before="360" w:after="120" w:line="269" w:lineRule="auto"/>
      <w:jc w:val="left"/>
    </w:pPr>
    <w:rPr>
      <w:rFonts w:ascii="Tahoma" w:hAnsi="Tahoma" w:cs="Tahoma"/>
      <w:b/>
      <w:bCs w:val="0"/>
      <w:color w:val="387026"/>
      <w:sz w:val="28"/>
      <w:szCs w:val="28"/>
    </w:rPr>
  </w:style>
  <w:style w:type="paragraph" w:customStyle="1" w:styleId="a4">
    <w:name w:val="הזחה בתוך קוביה"/>
    <w:basedOn w:val="af4"/>
    <w:qFormat/>
    <w:rsid w:val="004C0FFF"/>
    <w:pPr>
      <w:numPr>
        <w:ilvl w:val="1"/>
        <w:numId w:val="3"/>
      </w:numPr>
    </w:pPr>
  </w:style>
  <w:style w:type="paragraph" w:customStyle="1" w:styleId="5115">
    <w:name w:val="כותרת 5_11.5"/>
    <w:basedOn w:val="100"/>
    <w:qFormat/>
    <w:rsid w:val="00FD64B8"/>
    <w:pPr>
      <w:spacing w:before="240" w:line="269" w:lineRule="auto"/>
      <w:jc w:val="left"/>
    </w:pPr>
    <w:rPr>
      <w:color w:val="387026"/>
      <w:sz w:val="23"/>
      <w:szCs w:val="23"/>
    </w:rPr>
  </w:style>
  <w:style w:type="paragraph" w:customStyle="1" w:styleId="af5">
    <w:name w:val="אותיות בתוך קוביה"/>
    <w:basedOn w:val="a4"/>
    <w:rsid w:val="004F431D"/>
  </w:style>
  <w:style w:type="paragraph" w:customStyle="1" w:styleId="1">
    <w:name w:val="אותיות בתוך קוביה 1"/>
    <w:basedOn w:val="af5"/>
    <w:qFormat/>
    <w:rsid w:val="00086738"/>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semiHidden/>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3"/>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4">
    <w:name w:val="ללא רשימה1"/>
    <w:uiPriority w:val="99"/>
    <w:semiHidden/>
    <w:unhideWhenUsed/>
    <w:rsid w:val="002516DF"/>
  </w:style>
  <w:style w:type="character" w:customStyle="1" w:styleId="13">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5">
    <w:name w:val="כותרת עליונה1"/>
    <w:basedOn w:val="Normal"/>
    <w:link w:val="af6"/>
    <w:uiPriority w:val="99"/>
    <w:unhideWhenUsed/>
    <w:rsid w:val="002516DF"/>
    <w:pPr>
      <w:tabs>
        <w:tab w:val="center" w:pos="4153"/>
        <w:tab w:val="right" w:pos="8306"/>
      </w:tabs>
      <w:spacing w:line="240" w:lineRule="auto"/>
    </w:pPr>
    <w:rPr>
      <w:rFonts w:eastAsia="Calibri"/>
    </w:rPr>
  </w:style>
  <w:style w:type="character" w:customStyle="1" w:styleId="af6">
    <w:name w:val="כותרת עליונה תו"/>
    <w:basedOn w:val="DefaultParagraphFont"/>
    <w:link w:val="15"/>
    <w:uiPriority w:val="99"/>
    <w:rsid w:val="002516DF"/>
    <w:rPr>
      <w:rFonts w:eastAsia="Calibri"/>
    </w:rPr>
  </w:style>
  <w:style w:type="paragraph" w:customStyle="1" w:styleId="16">
    <w:name w:val="כותרת תחתונה1"/>
    <w:basedOn w:val="Normal"/>
    <w:link w:val="af7"/>
    <w:uiPriority w:val="99"/>
    <w:unhideWhenUsed/>
    <w:rsid w:val="002516DF"/>
    <w:pPr>
      <w:tabs>
        <w:tab w:val="center" w:pos="4153"/>
        <w:tab w:val="right" w:pos="8306"/>
      </w:tabs>
      <w:spacing w:line="240" w:lineRule="auto"/>
    </w:pPr>
    <w:rPr>
      <w:rFonts w:eastAsia="Calibri"/>
    </w:rPr>
  </w:style>
  <w:style w:type="character" w:customStyle="1" w:styleId="af7">
    <w:name w:val="כותרת תחתונה תו"/>
    <w:basedOn w:val="DefaultParagraphFont"/>
    <w:link w:val="16"/>
    <w:uiPriority w:val="99"/>
    <w:rsid w:val="002516DF"/>
    <w:rPr>
      <w:rFonts w:eastAsia="Calibri"/>
    </w:rPr>
  </w:style>
  <w:style w:type="paragraph" w:customStyle="1" w:styleId="17">
    <w:name w:val="תאריך1"/>
    <w:basedOn w:val="Normal"/>
    <w:next w:val="Normal"/>
    <w:link w:val="af8"/>
    <w:uiPriority w:val="99"/>
    <w:unhideWhenUsed/>
    <w:rsid w:val="002516DF"/>
    <w:pPr>
      <w:spacing w:before="120" w:line="240" w:lineRule="auto"/>
    </w:pPr>
    <w:rPr>
      <w:rFonts w:eastAsia="Calibri"/>
    </w:rPr>
  </w:style>
  <w:style w:type="character" w:customStyle="1" w:styleId="af8">
    <w:name w:val="תאריך תו"/>
    <w:basedOn w:val="DefaultParagraphFont"/>
    <w:link w:val="17"/>
    <w:uiPriority w:val="99"/>
    <w:rsid w:val="002516DF"/>
    <w:rPr>
      <w:rFonts w:eastAsia="Calibri"/>
    </w:rPr>
  </w:style>
  <w:style w:type="character" w:customStyle="1" w:styleId="af9">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8">
    <w:name w:val="הפניה להערת שוליים1"/>
    <w:semiHidden/>
    <w:unhideWhenUsed/>
    <w:rsid w:val="002516DF"/>
    <w:rPr>
      <w:vertAlign w:val="superscript"/>
    </w:rPr>
  </w:style>
  <w:style w:type="paragraph" w:customStyle="1" w:styleId="19">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fa">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a">
    <w:name w:val="טקסט בלונים1"/>
    <w:basedOn w:val="Normal"/>
    <w:link w:val="afb"/>
    <w:uiPriority w:val="99"/>
    <w:semiHidden/>
    <w:unhideWhenUsed/>
    <w:rsid w:val="002516DF"/>
    <w:pPr>
      <w:spacing w:line="240" w:lineRule="auto"/>
    </w:pPr>
    <w:rPr>
      <w:rFonts w:ascii="Tahoma" w:eastAsia="Calibri" w:hAnsi="Tahoma" w:cs="Tahoma"/>
      <w:sz w:val="18"/>
      <w:szCs w:val="18"/>
    </w:rPr>
  </w:style>
  <w:style w:type="character" w:customStyle="1" w:styleId="afb">
    <w:name w:val="טקסט בלונים תו"/>
    <w:link w:val="1a"/>
    <w:uiPriority w:val="99"/>
    <w:semiHidden/>
    <w:rsid w:val="002516DF"/>
    <w:rPr>
      <w:rFonts w:ascii="Tahoma" w:eastAsia="Calibri" w:hAnsi="Tahoma" w:cs="Tahoma"/>
      <w:sz w:val="18"/>
      <w:szCs w:val="18"/>
    </w:rPr>
  </w:style>
  <w:style w:type="paragraph" w:customStyle="1" w:styleId="1b">
    <w:name w:val="גוף טקסט1"/>
    <w:basedOn w:val="Normal"/>
    <w:link w:val="1c"/>
    <w:uiPriority w:val="99"/>
    <w:rsid w:val="002516DF"/>
    <w:pPr>
      <w:spacing w:before="180" w:after="120" w:line="230" w:lineRule="exact"/>
    </w:pPr>
    <w:rPr>
      <w:rFonts w:eastAsia="Times New Roman" w:cs="FrankRuehl"/>
      <w:sz w:val="22"/>
      <w:szCs w:val="22"/>
    </w:rPr>
  </w:style>
  <w:style w:type="character" w:customStyle="1" w:styleId="afc">
    <w:name w:val="גוף טקסט תו"/>
    <w:basedOn w:val="DefaultParagraphFont"/>
    <w:uiPriority w:val="99"/>
    <w:semiHidden/>
    <w:rsid w:val="002516DF"/>
  </w:style>
  <w:style w:type="character" w:customStyle="1" w:styleId="1c">
    <w:name w:val="גוף טקסט תו1"/>
    <w:link w:val="1b"/>
    <w:uiPriority w:val="99"/>
    <w:rsid w:val="002516DF"/>
    <w:rPr>
      <w:rFonts w:eastAsia="Times New Roman" w:cs="FrankRuehl"/>
      <w:sz w:val="22"/>
      <w:szCs w:val="22"/>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0">
    <w:name w:val="הפניה להערה1"/>
    <w:uiPriority w:val="99"/>
    <w:semiHidden/>
    <w:unhideWhenUsed/>
    <w:rsid w:val="002516DF"/>
    <w:rPr>
      <w:sz w:val="16"/>
      <w:szCs w:val="16"/>
    </w:rPr>
  </w:style>
  <w:style w:type="paragraph" w:customStyle="1" w:styleId="1f1">
    <w:name w:val="טקסט הערה1"/>
    <w:basedOn w:val="Normal"/>
    <w:link w:val="afd"/>
    <w:uiPriority w:val="99"/>
    <w:unhideWhenUsed/>
    <w:rsid w:val="002516DF"/>
    <w:pPr>
      <w:spacing w:line="240" w:lineRule="auto"/>
    </w:pPr>
    <w:rPr>
      <w:rFonts w:eastAsia="Calibri"/>
      <w:szCs w:val="20"/>
    </w:rPr>
  </w:style>
  <w:style w:type="character" w:customStyle="1" w:styleId="afd">
    <w:name w:val="טקסט הערה תו"/>
    <w:link w:val="1f1"/>
    <w:uiPriority w:val="99"/>
    <w:rsid w:val="002516DF"/>
    <w:rPr>
      <w:rFonts w:eastAsia="Calibri"/>
      <w:szCs w:val="20"/>
    </w:rPr>
  </w:style>
  <w:style w:type="paragraph" w:customStyle="1" w:styleId="1f2">
    <w:name w:val="נושא הערה1"/>
    <w:basedOn w:val="1f1"/>
    <w:next w:val="1f1"/>
    <w:link w:val="afe"/>
    <w:uiPriority w:val="99"/>
    <w:semiHidden/>
    <w:unhideWhenUsed/>
    <w:rsid w:val="002516DF"/>
    <w:rPr>
      <w:b/>
      <w:bCs/>
    </w:rPr>
  </w:style>
  <w:style w:type="character" w:customStyle="1" w:styleId="afe">
    <w:name w:val="נושא הערה תו"/>
    <w:link w:val="1f2"/>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aff">
    <w:name w:val="כוכבית טקסט רץ"/>
    <w:basedOn w:val="Normal"/>
    <w:qFormat/>
    <w:rsid w:val="00F32690"/>
    <w:pPr>
      <w:spacing w:line="269" w:lineRule="auto"/>
      <w:jc w:val="center"/>
    </w:pPr>
    <w:rPr>
      <w:rFonts w:ascii="Segoe UI Symbol" w:hAnsi="Segoe UI Symbol" w:cs="Segoe UI Symbol"/>
      <w:szCs w:val="20"/>
    </w:rPr>
  </w:style>
  <w:style w:type="paragraph" w:customStyle="1" w:styleId="aff0">
    <w:name w:val="כוכבית בתוך קוביה"/>
    <w:basedOn w:val="af4"/>
    <w:qFormat/>
    <w:rsid w:val="00391776"/>
    <w:pPr>
      <w:jc w:val="center"/>
    </w:pPr>
    <w:rPr>
      <w:rFonts w:ascii="Segoe UI Symbol" w:hAnsi="Segoe UI Symbol" w:cs="Segoe UI Symbol"/>
    </w:rPr>
  </w:style>
  <w:style w:type="paragraph" w:customStyle="1" w:styleId="a5">
    <w:name w:val="רשימה אותיות"/>
    <w:basedOn w:val="ListParagraph"/>
    <w:qFormat/>
    <w:rsid w:val="002D4B86"/>
    <w:pPr>
      <w:numPr>
        <w:numId w:val="7"/>
      </w:numPr>
      <w:spacing w:after="120"/>
      <w:ind w:left="794" w:hanging="397"/>
      <w:contextualSpacing w:val="0"/>
    </w:pPr>
    <w:rPr>
      <w:rFonts w:ascii="Tahoma" w:hAnsi="Tahoma" w:cs="Tahoma"/>
      <w:color w:val="000000"/>
      <w:szCs w:val="20"/>
    </w:rPr>
  </w:style>
  <w:style w:type="paragraph" w:customStyle="1" w:styleId="a">
    <w:name w:val="מספור בתוך קוביה"/>
    <w:basedOn w:val="ListParagraph"/>
    <w:qFormat/>
    <w:rsid w:val="003E009E"/>
    <w:pPr>
      <w:numPr>
        <w:numId w:val="8"/>
      </w:numPr>
      <w:pBdr>
        <w:top w:val="single" w:sz="4" w:space="4" w:color="FFFFFF" w:themeColor="background1"/>
        <w:left w:val="single" w:sz="4" w:space="11" w:color="FFFFFF" w:themeColor="background1"/>
        <w:bottom w:val="single" w:sz="4" w:space="6" w:color="FFFFFF" w:themeColor="background1"/>
        <w:right w:val="single" w:sz="4" w:space="11" w:color="FFFFFF" w:themeColor="background1"/>
      </w:pBdr>
      <w:shd w:val="solid" w:color="CEEAF5" w:fill="CEEAF5"/>
      <w:spacing w:after="160"/>
      <w:ind w:right="227"/>
    </w:pPr>
    <w:rPr>
      <w:rFonts w:ascii="Tahoma" w:hAnsi="Tahoma" w:cs="Tahoma"/>
      <w:szCs w:val="20"/>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f1">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f2">
    <w:name w:val="הערות מתחת לטבלה"/>
    <w:basedOn w:val="a8"/>
    <w:qFormat/>
    <w:rsid w:val="002B6FB4"/>
  </w:style>
  <w:style w:type="paragraph" w:customStyle="1" w:styleId="a3">
    <w:name w:val="אותיות רשימה א"/>
    <w:aliases w:val="ב"/>
    <w:basedOn w:val="ListParagraph"/>
    <w:qFormat/>
    <w:rsid w:val="00107D4A"/>
    <w:pPr>
      <w:widowControl w:val="0"/>
      <w:numPr>
        <w:numId w:val="9"/>
      </w:numPr>
      <w:spacing w:after="120"/>
    </w:pPr>
    <w:rPr>
      <w:rFonts w:ascii="Tahoma" w:hAnsi="Tahoma" w:cs="Tahoma"/>
      <w:szCs w:val="20"/>
    </w:rPr>
  </w:style>
  <w:style w:type="paragraph" w:customStyle="1" w:styleId="BULLETS">
    <w:name w:val="בולטים BULLETS"/>
    <w:basedOn w:val="ListParagraph"/>
    <w:qFormat/>
    <w:rsid w:val="00856C93"/>
    <w:pPr>
      <w:numPr>
        <w:numId w:val="35"/>
      </w:numPr>
      <w:pBdr>
        <w:top w:val="single" w:sz="12" w:space="4" w:color="CEEAF5"/>
        <w:left w:val="single" w:sz="12" w:space="11" w:color="CEEAF5"/>
        <w:bottom w:val="single" w:sz="12" w:space="6" w:color="CEEAF5"/>
        <w:right w:val="single" w:sz="12" w:space="11" w:color="CEEAF5"/>
      </w:pBdr>
      <w:shd w:val="solid" w:color="CEEAF5" w:fill="auto"/>
      <w:tabs>
        <w:tab w:val="left" w:pos="70"/>
        <w:tab w:val="left" w:pos="990"/>
        <w:tab w:val="left" w:pos="1510"/>
      </w:tabs>
      <w:spacing w:after="160"/>
      <w:ind w:left="681" w:right="227" w:hanging="397"/>
    </w:pPr>
    <w:rPr>
      <w:rFonts w:ascii="Tahoma" w:hAnsi="Tahoma" w:cs="Tahoma"/>
      <w:szCs w:val="20"/>
    </w:rPr>
  </w:style>
  <w:style w:type="paragraph" w:customStyle="1" w:styleId="aff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f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f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1">
    <w:name w:val="ציטוט בג&quot;צ Char"/>
    <w:link w:val="aff6"/>
    <w:locked/>
    <w:rsid w:val="00CF1EB5"/>
    <w:rPr>
      <w:bCs/>
      <w:noProof/>
      <w:sz w:val="24"/>
      <w:lang w:eastAsia="he-IL"/>
    </w:rPr>
  </w:style>
  <w:style w:type="paragraph" w:customStyle="1" w:styleId="aff6">
    <w:name w:val="ציטוט בג&quot;צ"/>
    <w:basedOn w:val="Normal"/>
    <w:link w:val="Char1"/>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810">
    <w:name w:val="כותרת 8_10"/>
    <w:basedOn w:val="Heading8"/>
    <w:qFormat/>
    <w:rsid w:val="0098757B"/>
    <w:pPr>
      <w:spacing w:after="120"/>
    </w:pPr>
    <w:rPr>
      <w:rFonts w:ascii="Tahoma" w:hAnsi="Tahoma" w:cs="Tahoma"/>
      <w:color w:val="004E6C"/>
      <w:spacing w:val="0"/>
      <w:szCs w:val="20"/>
    </w:rPr>
  </w:style>
  <w:style w:type="paragraph" w:customStyle="1" w:styleId="6105">
    <w:name w:val="כותרת 6_10.5"/>
    <w:basedOn w:val="5115"/>
    <w:qFormat/>
    <w:rsid w:val="00ED41DC"/>
    <w:rPr>
      <w:sz w:val="21"/>
      <w:szCs w:val="21"/>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character" w:customStyle="1" w:styleId="3Char">
    <w:name w:val="כותרת 3 Char"/>
    <w:basedOn w:val="Heading3Char"/>
    <w:rsid w:val="007F18B4"/>
    <w:rPr>
      <w:rFonts w:ascii="Tahoma" w:eastAsia="Times New Roman" w:hAnsi="Tahoma" w:cs="Tahoma"/>
      <w:bCs w:val="0"/>
      <w:color w:val="009692"/>
      <w:sz w:val="32"/>
      <w:szCs w:val="32"/>
      <w:u w:val="single"/>
    </w:rPr>
  </w:style>
  <w:style w:type="paragraph" w:customStyle="1" w:styleId="aff7">
    <w:name w:val="נבנצאל"/>
    <w:basedOn w:val="Normal"/>
    <w:next w:val="Normal"/>
    <w:link w:val="aff8"/>
    <w:uiPriority w:val="99"/>
    <w:rsid w:val="00F07D34"/>
    <w:pPr>
      <w:ind w:left="-567"/>
    </w:pPr>
    <w:rPr>
      <w:szCs w:val="20"/>
    </w:rPr>
  </w:style>
  <w:style w:type="character" w:customStyle="1" w:styleId="aff8">
    <w:name w:val="נבנצאל תו"/>
    <w:basedOn w:val="DefaultParagraphFont"/>
    <w:link w:val="aff7"/>
    <w:uiPriority w:val="99"/>
    <w:rsid w:val="00F07D3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976716-4B8E-4152-B7F8-D3684338C24B}">
  <ds:schemaRefs>
    <ds:schemaRef ds:uri="http://schemas.openxmlformats.org/officeDocument/2006/bibliography"/>
  </ds:schemaRefs>
</ds:datastoreItem>
</file>

<file path=customXml/itemProps2.xml><?xml version="1.0" encoding="utf-8"?>
<ds:datastoreItem xmlns:ds="http://schemas.openxmlformats.org/officeDocument/2006/customXml" ds:itemID="{66C56F4D-1247-49DE-ABF0-6FB7EB7C3182}"/>
</file>

<file path=customXml/itemProps3.xml><?xml version="1.0" encoding="utf-8"?>
<ds:datastoreItem xmlns:ds="http://schemas.openxmlformats.org/officeDocument/2006/customXml" ds:itemID="{76E96626-7240-4ABF-BB10-79FADE841FCA}"/>
</file>

<file path=customXml/itemProps4.xml><?xml version="1.0" encoding="utf-8"?>
<ds:datastoreItem xmlns:ds="http://schemas.openxmlformats.org/officeDocument/2006/customXml" ds:itemID="{20017944-2315-44BE-8AA9-3526716EE510}"/>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4</TotalTime>
  <Pages>8</Pages>
  <Words>3703</Words>
  <Characters>18520</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scorpio 88</cp:lastModifiedBy>
  <cp:revision>4</cp:revision>
  <cp:lastPrinted>2020-04-26T11:31:00Z</cp:lastPrinted>
  <dcterms:created xsi:type="dcterms:W3CDTF">2020-05-03T16:49:00Z</dcterms:created>
  <dcterms:modified xsi:type="dcterms:W3CDTF">2020-05-03T17:00:00Z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