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1C471" w14:textId="038230E3" w:rsidR="0000085D" w:rsidRPr="005E1270" w:rsidRDefault="00F07D34" w:rsidP="00B94CCD">
      <w:pPr>
        <w:pStyle w:val="218"/>
        <w:spacing w:after="360"/>
        <w:rPr>
          <w:rStyle w:val="210"/>
          <w:rFonts w:ascii="Arial Bold" w:hAnsi="Arial Bold" w:cs="Tahoma"/>
          <w:b/>
          <w:bCs/>
          <w:color w:val="365F91"/>
          <w:sz w:val="40"/>
          <w:szCs w:val="40"/>
          <w:rtl/>
        </w:rPr>
      </w:pPr>
      <w:r w:rsidRPr="005E1270">
        <w:rPr>
          <w:rStyle w:val="210"/>
          <w:rFonts w:ascii="Arial Bold" w:hAnsi="Arial Bold" w:cs="Tahoma" w:hint="cs"/>
          <w:b/>
          <w:bCs/>
          <w:color w:val="365F91"/>
          <w:sz w:val="40"/>
          <w:szCs w:val="40"/>
          <w:rtl/>
        </w:rPr>
        <w:t>פתח דבר</w:t>
      </w:r>
    </w:p>
    <w:p w14:paraId="1410F876" w14:textId="0004DCE7" w:rsidR="00F07D34" w:rsidRDefault="00F07D34" w:rsidP="00E67D37">
      <w:pPr>
        <w:pStyle w:val="100"/>
        <w:rPr>
          <w:rtl/>
        </w:rPr>
      </w:pPr>
      <w:r w:rsidRPr="00B94CCD">
        <w:rPr>
          <w:rFonts w:hint="cs"/>
          <w:b/>
          <w:bCs/>
          <w:rtl/>
        </w:rPr>
        <w:t>דוח שנתי 70ב</w:t>
      </w:r>
      <w:r w:rsidRPr="00420E6B">
        <w:rPr>
          <w:rFonts w:hint="cs"/>
          <w:rtl/>
        </w:rPr>
        <w:t xml:space="preserve"> </w:t>
      </w:r>
      <w:r>
        <w:rPr>
          <w:rFonts w:hint="cs"/>
          <w:rtl/>
        </w:rPr>
        <w:t xml:space="preserve">לשנת 2019 ולחשבונות שנת הכספים 2018 </w:t>
      </w:r>
      <w:r w:rsidRPr="00420E6B">
        <w:rPr>
          <w:rFonts w:hint="cs"/>
          <w:rtl/>
        </w:rPr>
        <w:t xml:space="preserve">הוא </w:t>
      </w:r>
      <w:r>
        <w:rPr>
          <w:rFonts w:hint="cs"/>
          <w:rtl/>
        </w:rPr>
        <w:t>החלק השני ב</w:t>
      </w:r>
      <w:r w:rsidRPr="00420E6B">
        <w:rPr>
          <w:rFonts w:hint="cs"/>
          <w:rtl/>
        </w:rPr>
        <w:t>ד</w:t>
      </w:r>
      <w:r>
        <w:rPr>
          <w:rFonts w:hint="cs"/>
          <w:rtl/>
        </w:rPr>
        <w:t>ין וחשבון</w:t>
      </w:r>
      <w:r w:rsidRPr="00420E6B">
        <w:rPr>
          <w:rFonts w:hint="cs"/>
          <w:rtl/>
        </w:rPr>
        <w:t xml:space="preserve"> השנתי המונח על שולחן הכנסת על פי חוק מבקר המדינה, התשי"ח-1958 [נוסח משולב]. </w:t>
      </w:r>
      <w:r>
        <w:rPr>
          <w:rFonts w:hint="cs"/>
          <w:rtl/>
        </w:rPr>
        <w:t xml:space="preserve">זהו </w:t>
      </w:r>
      <w:r w:rsidRPr="00420E6B">
        <w:rPr>
          <w:rFonts w:hint="cs"/>
          <w:rtl/>
        </w:rPr>
        <w:t xml:space="preserve">דוח </w:t>
      </w:r>
      <w:r>
        <w:rPr>
          <w:rFonts w:hint="cs"/>
          <w:rtl/>
        </w:rPr>
        <w:t>רחב יריעה</w:t>
      </w:r>
      <w:r w:rsidRPr="00420E6B">
        <w:rPr>
          <w:rFonts w:hint="cs"/>
          <w:rtl/>
        </w:rPr>
        <w:t xml:space="preserve"> </w:t>
      </w:r>
      <w:r>
        <w:rPr>
          <w:rFonts w:hint="cs"/>
          <w:rtl/>
        </w:rPr>
        <w:t>ה</w:t>
      </w:r>
      <w:r w:rsidRPr="00420E6B">
        <w:rPr>
          <w:rFonts w:hint="cs"/>
          <w:rtl/>
        </w:rPr>
        <w:t>כולל</w:t>
      </w:r>
      <w:r>
        <w:rPr>
          <w:rFonts w:hint="cs"/>
          <w:rtl/>
        </w:rPr>
        <w:t xml:space="preserve"> </w:t>
      </w:r>
      <w:r w:rsidR="004E1CE6">
        <w:rPr>
          <w:rFonts w:hint="cs"/>
          <w:rtl/>
        </w:rPr>
        <w:t>35</w:t>
      </w:r>
      <w:r w:rsidRPr="00420E6B">
        <w:rPr>
          <w:rFonts w:hint="cs"/>
          <w:rtl/>
        </w:rPr>
        <w:t xml:space="preserve"> פרקים</w:t>
      </w:r>
      <w:r>
        <w:rPr>
          <w:rStyle w:val="FootnoteReference"/>
          <w:rFonts w:eastAsia="Calibri"/>
          <w:rtl/>
        </w:rPr>
        <w:footnoteReference w:id="1"/>
      </w:r>
      <w:r w:rsidRPr="00420E6B">
        <w:rPr>
          <w:rFonts w:hint="cs"/>
          <w:rtl/>
        </w:rPr>
        <w:t xml:space="preserve"> העוסקים בביקורת במשרדי ממשלה, במוסדות מדינה, </w:t>
      </w:r>
      <w:r>
        <w:rPr>
          <w:rFonts w:hint="cs"/>
          <w:rtl/>
        </w:rPr>
        <w:t>בשלטון המקומי ו</w:t>
      </w:r>
      <w:r w:rsidRPr="00420E6B">
        <w:rPr>
          <w:rFonts w:hint="cs"/>
          <w:rtl/>
        </w:rPr>
        <w:t>בחברות ממשלתיות ובתאגידים</w:t>
      </w:r>
      <w:r>
        <w:rPr>
          <w:rFonts w:hint="cs"/>
          <w:rtl/>
        </w:rPr>
        <w:t xml:space="preserve">. פרקי הדוח </w:t>
      </w:r>
      <w:r w:rsidRPr="00420E6B">
        <w:rPr>
          <w:rFonts w:hint="cs"/>
          <w:rtl/>
        </w:rPr>
        <w:t>מעל</w:t>
      </w:r>
      <w:r>
        <w:rPr>
          <w:rFonts w:hint="cs"/>
          <w:rtl/>
        </w:rPr>
        <w:t>ים</w:t>
      </w:r>
      <w:r w:rsidRPr="00420E6B">
        <w:rPr>
          <w:rFonts w:hint="cs"/>
          <w:rtl/>
        </w:rPr>
        <w:t xml:space="preserve"> על סדר היום הציבורי ממצאי ביקורת חשובים הנוגעים לכ</w:t>
      </w:r>
      <w:r>
        <w:rPr>
          <w:rFonts w:hint="cs"/>
          <w:rtl/>
        </w:rPr>
        <w:t>ל</w:t>
      </w:r>
      <w:r w:rsidRPr="00420E6B">
        <w:rPr>
          <w:rFonts w:hint="cs"/>
          <w:rtl/>
        </w:rPr>
        <w:t xml:space="preserve">ל תחומי החיים. </w:t>
      </w:r>
    </w:p>
    <w:p w14:paraId="47767B03" w14:textId="77777777" w:rsidR="00F07D34" w:rsidRPr="003E136D" w:rsidRDefault="00F07D34" w:rsidP="00E67D37">
      <w:pPr>
        <w:pStyle w:val="100"/>
        <w:rPr>
          <w:rtl/>
        </w:rPr>
      </w:pPr>
      <w:r w:rsidRPr="003E136D">
        <w:rPr>
          <w:rFonts w:hint="cs"/>
          <w:rtl/>
        </w:rPr>
        <w:t>אנו בעיצומה של התפרצות נגיף הקורונה - שכבר הוגדרה מגפה עולמית - המטלטלת את העולם ואת מדינת ישראל</w:t>
      </w:r>
      <w:r>
        <w:rPr>
          <w:rFonts w:hint="cs"/>
          <w:rtl/>
        </w:rPr>
        <w:t>,</w:t>
      </w:r>
      <w:r w:rsidRPr="003E136D">
        <w:rPr>
          <w:rFonts w:hint="cs"/>
          <w:rtl/>
        </w:rPr>
        <w:t xml:space="preserve"> משפיעה על חיינו באופן משמעותי ומהווה מבחן לחוסן האישי והלאומי שלנו.</w:t>
      </w:r>
    </w:p>
    <w:p w14:paraId="275A0034" w14:textId="77777777" w:rsidR="00F07D34" w:rsidRDefault="00F07D34" w:rsidP="00E67D37">
      <w:pPr>
        <w:pStyle w:val="100"/>
        <w:rPr>
          <w:rtl/>
        </w:rPr>
      </w:pPr>
      <w:r w:rsidRPr="008A3DDF">
        <w:rPr>
          <w:rtl/>
        </w:rPr>
        <w:t xml:space="preserve">אני רואה חשיבות </w:t>
      </w:r>
      <w:r w:rsidRPr="00E67D37">
        <w:rPr>
          <w:rFonts w:hint="cs"/>
          <w:b/>
          <w:bCs/>
          <w:rtl/>
        </w:rPr>
        <w:t>לכך</w:t>
      </w:r>
      <w:r>
        <w:rPr>
          <w:rFonts w:hint="cs"/>
          <w:rtl/>
        </w:rPr>
        <w:t xml:space="preserve"> </w:t>
      </w:r>
      <w:r w:rsidRPr="008A3DDF">
        <w:rPr>
          <w:rtl/>
        </w:rPr>
        <w:t>ש</w:t>
      </w:r>
      <w:r>
        <w:rPr>
          <w:rFonts w:hint="cs"/>
          <w:rtl/>
        </w:rPr>
        <w:t xml:space="preserve">גם בימים אלה </w:t>
      </w:r>
      <w:r w:rsidRPr="008A3DDF">
        <w:rPr>
          <w:rtl/>
        </w:rPr>
        <w:t>ביקורת המדינה תמשיך לפעול לשם טיוב פעילות</w:t>
      </w:r>
      <w:r>
        <w:rPr>
          <w:rFonts w:hint="cs"/>
          <w:rtl/>
        </w:rPr>
        <w:t>ם של</w:t>
      </w:r>
      <w:r w:rsidRPr="008A3DDF">
        <w:rPr>
          <w:rtl/>
        </w:rPr>
        <w:t xml:space="preserve"> גופי הממשלה</w:t>
      </w:r>
      <w:r>
        <w:rPr>
          <w:rStyle w:val="FootnoteReference"/>
          <w:rFonts w:eastAsia="Calibri"/>
          <w:rtl/>
        </w:rPr>
        <w:footnoteReference w:id="2"/>
      </w:r>
      <w:r>
        <w:rPr>
          <w:rFonts w:hint="cs"/>
          <w:rtl/>
        </w:rPr>
        <w:t>.</w:t>
      </w:r>
      <w:r w:rsidRPr="008A3DDF">
        <w:rPr>
          <w:rtl/>
        </w:rPr>
        <w:t xml:space="preserve"> אני מאחל לכולנו חזרה לשגרת </w:t>
      </w:r>
      <w:r>
        <w:rPr>
          <w:rFonts w:hint="cs"/>
          <w:rtl/>
        </w:rPr>
        <w:t>ה</w:t>
      </w:r>
      <w:r w:rsidRPr="008A3DDF">
        <w:rPr>
          <w:rtl/>
        </w:rPr>
        <w:t>חיים.</w:t>
      </w:r>
    </w:p>
    <w:p w14:paraId="70E8F2CE" w14:textId="77777777" w:rsidR="00F07D34" w:rsidRPr="00420E6B" w:rsidRDefault="00F07D34" w:rsidP="00E67D37">
      <w:pPr>
        <w:pStyle w:val="100"/>
        <w:rPr>
          <w:rtl/>
        </w:rPr>
      </w:pPr>
      <w:r w:rsidRPr="00420E6B">
        <w:rPr>
          <w:rtl/>
        </w:rPr>
        <w:t>עם היכנסי לתפקיד מבקר המדינה גובש החזון של משרד מבקר המדינה ונציב תלונות הציבור ולפיו -</w:t>
      </w:r>
    </w:p>
    <w:p w14:paraId="33B7B209" w14:textId="77777777" w:rsidR="00F07D34" w:rsidRDefault="00F07D34" w:rsidP="00F07D34">
      <w:pPr>
        <w:pStyle w:val="af4"/>
        <w:rPr>
          <w:rtl/>
        </w:rPr>
      </w:pPr>
      <w:r w:rsidRPr="00420E6B">
        <w:rPr>
          <w:rtl/>
        </w:rPr>
        <w:t>משרד מבקר המדינה ונציב תלונות הציבור מבצע ביקורת בונה, אובייקטיבית ומכבדת, אשר מכוונת אל אתגרי העתיד, מגבירה את הנשיאה באחריות של הגופים המבוקרים, מטייבת את פעילותם, מקדמת את מילוי ייעודם ומגבירה את התועלת שהציבור יכול להפיק מהם.</w:t>
      </w:r>
    </w:p>
    <w:p w14:paraId="1292CB4B" w14:textId="77777777" w:rsidR="00F07D34" w:rsidRPr="00420E6B" w:rsidRDefault="00F07D34" w:rsidP="00F07D34">
      <w:pPr>
        <w:pStyle w:val="af4"/>
      </w:pPr>
      <w:r w:rsidRPr="00420E6B">
        <w:rPr>
          <w:rtl/>
        </w:rPr>
        <w:t xml:space="preserve">משרד מבקר המדינה ונציב תלונות הציבור פועל לשם השגת ייעודו הקבוע בחוק במקצועיות, ביעילות, באופן בלתי תלוי ובשקיפות ארגונית, תוך חתירה למצוינות ולשיפור מתמיד, בהתבסס על הון אנושי איכותי וערכי. </w:t>
      </w:r>
    </w:p>
    <w:p w14:paraId="248DCA8C" w14:textId="77777777" w:rsidR="00F07D34" w:rsidRDefault="00F07D34" w:rsidP="00F07D34">
      <w:pPr>
        <w:rPr>
          <w:rtl/>
        </w:rPr>
      </w:pPr>
    </w:p>
    <w:p w14:paraId="6EA02F94" w14:textId="77777777" w:rsidR="00F07D34" w:rsidRPr="00564615" w:rsidRDefault="00F07D34" w:rsidP="00E67D37">
      <w:pPr>
        <w:pStyle w:val="100"/>
        <w:rPr>
          <w:rtl/>
        </w:rPr>
      </w:pPr>
      <w:r w:rsidRPr="00420E6B">
        <w:rPr>
          <w:rtl/>
        </w:rPr>
        <w:t>בהתאם לחזו</w:t>
      </w:r>
      <w:r w:rsidRPr="00420E6B">
        <w:rPr>
          <w:rFonts w:hint="cs"/>
          <w:rtl/>
        </w:rPr>
        <w:t>ן</w:t>
      </w:r>
      <w:r w:rsidRPr="00420E6B">
        <w:rPr>
          <w:rtl/>
        </w:rPr>
        <w:t xml:space="preserve">, נפעל למצב את ביקורת המדינה כביקורת בונה, רלוונטית ואפקטיבית, העוסקת בתחומי הליבה של הגוף המבוקר, תוך התמקדות הן בנושאי ביקורת בעלי אופי חברתי ובראיית השירות לאזרח והן בסיכונים המהותיים המשפיעים על פעילות המבוקרים. זאת לצד נושאים הנוגעים למינהל תקין ולטוהר המידות. </w:t>
      </w:r>
    </w:p>
    <w:p w14:paraId="5C6D5AE1" w14:textId="77777777" w:rsidR="00F07D34" w:rsidRDefault="00F07D34" w:rsidP="00E67D37">
      <w:pPr>
        <w:pStyle w:val="100"/>
        <w:rPr>
          <w:b/>
          <w:rtl/>
        </w:rPr>
      </w:pPr>
      <w:r>
        <w:rPr>
          <w:rFonts w:hint="cs"/>
          <w:b/>
          <w:rtl/>
        </w:rPr>
        <w:t xml:space="preserve">על פי סעיף 19 לחוק מבקר המדינה הוריתי לבדוק את </w:t>
      </w:r>
      <w:r w:rsidRPr="00DB55AF">
        <w:rPr>
          <w:rFonts w:hint="cs"/>
          <w:bCs/>
          <w:rtl/>
        </w:rPr>
        <w:t>הדוחות הכספיים של מדינת ישראל ליום 31.12.18</w:t>
      </w:r>
      <w:r>
        <w:rPr>
          <w:rFonts w:hint="cs"/>
          <w:b/>
          <w:rtl/>
        </w:rPr>
        <w:t xml:space="preserve">. </w:t>
      </w:r>
      <w:r w:rsidRPr="00F168B9">
        <w:rPr>
          <w:rFonts w:hint="cs"/>
          <w:b/>
          <w:rtl/>
        </w:rPr>
        <w:t>הדוחות הכספיים של הממשלה הם כלי ניהולי ראשון במעלה למימוש מדיניות ו</w:t>
      </w:r>
      <w:r>
        <w:rPr>
          <w:rFonts w:hint="cs"/>
          <w:b/>
          <w:rtl/>
        </w:rPr>
        <w:t>ל</w:t>
      </w:r>
      <w:r w:rsidRPr="00F168B9">
        <w:rPr>
          <w:rFonts w:hint="cs"/>
          <w:b/>
          <w:rtl/>
        </w:rPr>
        <w:t>קבלת החלטות</w:t>
      </w:r>
      <w:r>
        <w:rPr>
          <w:rFonts w:hint="cs"/>
          <w:b/>
          <w:rtl/>
        </w:rPr>
        <w:t>,</w:t>
      </w:r>
      <w:r w:rsidRPr="00F168B9">
        <w:rPr>
          <w:rFonts w:hint="cs"/>
          <w:b/>
          <w:rtl/>
        </w:rPr>
        <w:t xml:space="preserve"> והם אחד הערוצים העיקריים להעברת מידע על המדינה אל הציבור ולאיתור מגמות וסיכונים פיננסיים. </w:t>
      </w:r>
      <w:r w:rsidRPr="00F168B9">
        <w:rPr>
          <w:b/>
          <w:rtl/>
        </w:rPr>
        <w:t xml:space="preserve">בדוחות הכספיים </w:t>
      </w:r>
      <w:r w:rsidRPr="00F168B9">
        <w:rPr>
          <w:rFonts w:hint="cs"/>
          <w:b/>
          <w:rtl/>
        </w:rPr>
        <w:t xml:space="preserve">שנבדקו </w:t>
      </w:r>
      <w:r w:rsidRPr="00F168B9">
        <w:rPr>
          <w:b/>
          <w:rtl/>
        </w:rPr>
        <w:t>חסרים נתונים מהותיים בהיקף כספי נרחב</w:t>
      </w:r>
      <w:r>
        <w:rPr>
          <w:rFonts w:hint="cs"/>
          <w:b/>
          <w:rtl/>
        </w:rPr>
        <w:t>,</w:t>
      </w:r>
      <w:r w:rsidRPr="00F168B9">
        <w:rPr>
          <w:b/>
          <w:rtl/>
        </w:rPr>
        <w:t xml:space="preserve"> </w:t>
      </w:r>
      <w:r w:rsidRPr="00F168B9">
        <w:rPr>
          <w:rFonts w:hint="cs"/>
          <w:b/>
          <w:rtl/>
        </w:rPr>
        <w:lastRenderedPageBreak/>
        <w:t xml:space="preserve">ובין היתר, נמצא כי </w:t>
      </w:r>
      <w:r>
        <w:rPr>
          <w:rFonts w:hint="cs"/>
          <w:b/>
          <w:rtl/>
        </w:rPr>
        <w:t>ה</w:t>
      </w:r>
      <w:r w:rsidRPr="00F168B9">
        <w:rPr>
          <w:b/>
          <w:rtl/>
        </w:rPr>
        <w:t xml:space="preserve">תקינה </w:t>
      </w:r>
      <w:r>
        <w:rPr>
          <w:rFonts w:hint="cs"/>
          <w:b/>
          <w:rtl/>
        </w:rPr>
        <w:t>ה</w:t>
      </w:r>
      <w:r w:rsidRPr="00F168B9">
        <w:rPr>
          <w:b/>
          <w:rtl/>
        </w:rPr>
        <w:t xml:space="preserve">חשבונאית </w:t>
      </w:r>
      <w:r>
        <w:rPr>
          <w:rFonts w:hint="cs"/>
          <w:b/>
          <w:rtl/>
        </w:rPr>
        <w:t>ה</w:t>
      </w:r>
      <w:r w:rsidRPr="00F168B9">
        <w:rPr>
          <w:b/>
          <w:rtl/>
        </w:rPr>
        <w:t xml:space="preserve">ממשלתית </w:t>
      </w:r>
      <w:r>
        <w:rPr>
          <w:rFonts w:hint="cs"/>
          <w:b/>
          <w:rtl/>
        </w:rPr>
        <w:t>ה</w:t>
      </w:r>
      <w:r w:rsidRPr="00F168B9">
        <w:rPr>
          <w:b/>
          <w:rtl/>
        </w:rPr>
        <w:t>בין-לאומית</w:t>
      </w:r>
      <w:r>
        <w:rPr>
          <w:rFonts w:hint="cs"/>
          <w:b/>
          <w:rtl/>
        </w:rPr>
        <w:t xml:space="preserve"> אומצה באופן חלקי</w:t>
      </w:r>
      <w:r w:rsidRPr="00F168B9">
        <w:rPr>
          <w:rFonts w:hint="cs"/>
          <w:b/>
          <w:rtl/>
        </w:rPr>
        <w:t>.</w:t>
      </w:r>
      <w:r w:rsidRPr="00F168B9">
        <w:rPr>
          <w:b/>
          <w:rtl/>
        </w:rPr>
        <w:t xml:space="preserve"> </w:t>
      </w:r>
      <w:r w:rsidRPr="00F168B9">
        <w:rPr>
          <w:rFonts w:hint="cs"/>
          <w:b/>
          <w:rtl/>
        </w:rPr>
        <w:t xml:space="preserve">אף </w:t>
      </w:r>
      <w:r>
        <w:rPr>
          <w:rFonts w:hint="cs"/>
          <w:b/>
          <w:rtl/>
        </w:rPr>
        <w:t xml:space="preserve">על פי </w:t>
      </w:r>
      <w:r w:rsidRPr="00F168B9">
        <w:rPr>
          <w:rFonts w:hint="cs"/>
          <w:b/>
          <w:rtl/>
        </w:rPr>
        <w:t>ש</w:t>
      </w:r>
      <w:r w:rsidRPr="00F168B9">
        <w:rPr>
          <w:b/>
          <w:rtl/>
        </w:rPr>
        <w:t xml:space="preserve">הדוחות הכספיים מציגים </w:t>
      </w:r>
      <w:r w:rsidRPr="00F168B9">
        <w:rPr>
          <w:rFonts w:hint="cs"/>
          <w:b/>
          <w:rtl/>
        </w:rPr>
        <w:t>גירעון</w:t>
      </w:r>
      <w:r w:rsidRPr="00F168B9">
        <w:rPr>
          <w:b/>
          <w:rtl/>
        </w:rPr>
        <w:t xml:space="preserve"> חשבונאי מצטבר בסך 1,961 מיליארדי ש"ח והתחייבויות</w:t>
      </w:r>
      <w:r w:rsidRPr="00F168B9">
        <w:rPr>
          <w:rFonts w:hint="cs"/>
          <w:b/>
          <w:rtl/>
        </w:rPr>
        <w:t xml:space="preserve"> </w:t>
      </w:r>
      <w:r w:rsidRPr="00F168B9">
        <w:rPr>
          <w:b/>
          <w:rtl/>
        </w:rPr>
        <w:t>(רובן לטווח ארוך) בסך כולל של 2,559 מיליארד ש"ח</w:t>
      </w:r>
      <w:r>
        <w:rPr>
          <w:rFonts w:hint="cs"/>
          <w:b/>
          <w:rtl/>
        </w:rPr>
        <w:t>,</w:t>
      </w:r>
      <w:r w:rsidRPr="00F168B9">
        <w:rPr>
          <w:b/>
          <w:rtl/>
        </w:rPr>
        <w:t xml:space="preserve"> </w:t>
      </w:r>
      <w:r w:rsidRPr="00F168B9">
        <w:rPr>
          <w:rFonts w:hint="cs"/>
          <w:b/>
          <w:rtl/>
        </w:rPr>
        <w:t>שמה</w:t>
      </w:r>
      <w:r>
        <w:rPr>
          <w:rFonts w:hint="cs"/>
          <w:b/>
          <w:rtl/>
        </w:rPr>
        <w:t>ם</w:t>
      </w:r>
      <w:r w:rsidRPr="00F168B9">
        <w:rPr>
          <w:b/>
          <w:rtl/>
        </w:rPr>
        <w:t xml:space="preserve"> עולים סיכונים משמעותיים למדינת ישראל</w:t>
      </w:r>
      <w:r w:rsidRPr="00F168B9">
        <w:rPr>
          <w:rFonts w:hint="cs"/>
          <w:b/>
          <w:rtl/>
        </w:rPr>
        <w:t>,</w:t>
      </w:r>
      <w:r w:rsidRPr="00F168B9">
        <w:rPr>
          <w:b/>
          <w:rtl/>
        </w:rPr>
        <w:t xml:space="preserve"> </w:t>
      </w:r>
      <w:r w:rsidRPr="00F168B9">
        <w:rPr>
          <w:rFonts w:hint="cs"/>
          <w:b/>
          <w:rtl/>
        </w:rPr>
        <w:t>הדוח הכספי של המדינה לא נדון בממשלה</w:t>
      </w:r>
      <w:r>
        <w:rPr>
          <w:rFonts w:hint="cs"/>
          <w:b/>
          <w:rtl/>
        </w:rPr>
        <w:t xml:space="preserve"> ובכנסת</w:t>
      </w:r>
      <w:r w:rsidRPr="00F168B9">
        <w:rPr>
          <w:rFonts w:hint="cs"/>
          <w:b/>
          <w:rtl/>
        </w:rPr>
        <w:t>. הצגתו למקבלי ההחלטות עשויה לתרום גם להגברת ה</w:t>
      </w:r>
      <w:r>
        <w:rPr>
          <w:rFonts w:hint="cs"/>
          <w:b/>
          <w:rtl/>
        </w:rPr>
        <w:t>נשיאה ב</w:t>
      </w:r>
      <w:r w:rsidRPr="00F168B9">
        <w:rPr>
          <w:rFonts w:hint="cs"/>
          <w:b/>
          <w:rtl/>
        </w:rPr>
        <w:t>אחר</w:t>
      </w:r>
      <w:r w:rsidRPr="00C64051">
        <w:rPr>
          <w:rFonts w:hint="cs"/>
          <w:b/>
          <w:rtl/>
        </w:rPr>
        <w:t>יות</w:t>
      </w:r>
      <w:r w:rsidRPr="00C64051">
        <w:rPr>
          <w:rFonts w:hint="cs"/>
          <w:bCs/>
          <w:rtl/>
        </w:rPr>
        <w:t xml:space="preserve"> </w:t>
      </w:r>
      <w:r w:rsidRPr="00C64051">
        <w:rPr>
          <w:bCs/>
        </w:rPr>
        <w:t>accountability)</w:t>
      </w:r>
      <w:r w:rsidRPr="00C64051">
        <w:rPr>
          <w:rFonts w:hint="cs"/>
          <w:b/>
          <w:rtl/>
        </w:rPr>
        <w:t>) ש</w:t>
      </w:r>
      <w:r w:rsidRPr="00F168B9">
        <w:rPr>
          <w:rFonts w:hint="cs"/>
          <w:b/>
          <w:rtl/>
        </w:rPr>
        <w:t xml:space="preserve">ל הממשלה, לשפר את </w:t>
      </w:r>
      <w:r>
        <w:rPr>
          <w:rFonts w:hint="cs"/>
          <w:b/>
          <w:rtl/>
        </w:rPr>
        <w:t xml:space="preserve">אופן </w:t>
      </w:r>
      <w:r w:rsidRPr="00F168B9">
        <w:rPr>
          <w:rFonts w:hint="cs"/>
          <w:b/>
          <w:rtl/>
        </w:rPr>
        <w:t xml:space="preserve">השימוש </w:t>
      </w:r>
      <w:r>
        <w:rPr>
          <w:rFonts w:hint="cs"/>
          <w:b/>
          <w:rtl/>
        </w:rPr>
        <w:t xml:space="preserve">שלה </w:t>
      </w:r>
      <w:r w:rsidRPr="00F168B9">
        <w:rPr>
          <w:rFonts w:hint="cs"/>
          <w:b/>
          <w:rtl/>
        </w:rPr>
        <w:t>במשאבים הציבוריים שהועמדו לרשותה ולשמש מצע לדיון בנושא הנכסים וההתחייבויות (</w:t>
      </w:r>
      <w:r>
        <w:rPr>
          <w:rFonts w:hint="cs"/>
          <w:b/>
          <w:rtl/>
        </w:rPr>
        <w:t>בייחוד</w:t>
      </w:r>
      <w:r w:rsidRPr="00F168B9">
        <w:rPr>
          <w:rFonts w:hint="cs"/>
          <w:b/>
          <w:rtl/>
        </w:rPr>
        <w:t xml:space="preserve"> ארוכי הטווח שבהם) ולבחינה של האתגרים הכלכליים של המדינה לטווח הקצר ולטווח הארוך.</w:t>
      </w:r>
      <w:r>
        <w:rPr>
          <w:rFonts w:hint="cs"/>
          <w:b/>
          <w:rtl/>
        </w:rPr>
        <w:t xml:space="preserve"> </w:t>
      </w:r>
      <w:r w:rsidRPr="0030187F">
        <w:rPr>
          <w:b/>
          <w:rtl/>
        </w:rPr>
        <w:t>על פי תפיסתי, יש לגוון את סוגי הביקורות המתבצעות במשרד מבקר המדינה ולהצעיד קדימה את תחום הביקורות הפיננסיות.</w:t>
      </w:r>
    </w:p>
    <w:p w14:paraId="6A4441B4" w14:textId="77777777" w:rsidR="00F07D34" w:rsidRPr="00C91D96" w:rsidRDefault="00F07D34" w:rsidP="00E67D37">
      <w:pPr>
        <w:pStyle w:val="100"/>
        <w:rPr>
          <w:b/>
          <w:rtl/>
        </w:rPr>
      </w:pPr>
      <w:r w:rsidRPr="00870E0D">
        <w:rPr>
          <w:rFonts w:hint="cs"/>
          <w:b/>
          <w:rtl/>
        </w:rPr>
        <w:t xml:space="preserve">במסגרת הטיפול בנושאים חברתיים </w:t>
      </w:r>
      <w:r>
        <w:rPr>
          <w:rFonts w:hint="cs"/>
          <w:b/>
          <w:rtl/>
        </w:rPr>
        <w:t>מייחדת</w:t>
      </w:r>
      <w:r w:rsidRPr="00870E0D">
        <w:rPr>
          <w:rFonts w:hint="cs"/>
          <w:b/>
          <w:rtl/>
        </w:rPr>
        <w:t xml:space="preserve"> ביקורת המדינה תשומת לב מיוחדת ל</w:t>
      </w:r>
      <w:r>
        <w:rPr>
          <w:rFonts w:hint="cs"/>
          <w:b/>
          <w:rtl/>
        </w:rPr>
        <w:t>בדיקת נושאים</w:t>
      </w:r>
      <w:r w:rsidRPr="00870E0D">
        <w:rPr>
          <w:rFonts w:hint="cs"/>
          <w:b/>
          <w:rtl/>
        </w:rPr>
        <w:t xml:space="preserve"> הנוגעים לאוכלוסיות חלשות, אשר קשה להן יותר לעמוד על זכויותיהן, ולע</w:t>
      </w:r>
      <w:r>
        <w:rPr>
          <w:rFonts w:hint="cs"/>
          <w:b/>
          <w:rtl/>
        </w:rPr>
        <w:t>י</w:t>
      </w:r>
      <w:r w:rsidRPr="00870E0D">
        <w:rPr>
          <w:rFonts w:hint="cs"/>
          <w:b/>
          <w:rtl/>
        </w:rPr>
        <w:t xml:space="preserve">תים אין מי שיהיה להן לפה. </w:t>
      </w:r>
      <w:r w:rsidRPr="00E568DD">
        <w:rPr>
          <w:rFonts w:hint="cs"/>
          <w:rtl/>
        </w:rPr>
        <w:t>בבדיקת</w:t>
      </w:r>
      <w:r>
        <w:rPr>
          <w:rFonts w:hint="cs"/>
          <w:b/>
          <w:bCs/>
          <w:rtl/>
        </w:rPr>
        <w:t xml:space="preserve"> ה</w:t>
      </w:r>
      <w:r w:rsidRPr="00C91D96">
        <w:rPr>
          <w:b/>
          <w:bCs/>
          <w:rtl/>
        </w:rPr>
        <w:t>טיפול המדינה בנוער בסיכון גבוה</w:t>
      </w:r>
      <w:r w:rsidRPr="00C91D96">
        <w:rPr>
          <w:rFonts w:hint="cs"/>
          <w:b/>
          <w:rtl/>
        </w:rPr>
        <w:t xml:space="preserve"> העלתה</w:t>
      </w:r>
      <w:r>
        <w:rPr>
          <w:rFonts w:hint="cs"/>
          <w:b/>
          <w:rtl/>
        </w:rPr>
        <w:t xml:space="preserve"> הביקורת</w:t>
      </w:r>
      <w:r w:rsidRPr="00C91D96">
        <w:rPr>
          <w:rFonts w:hint="cs"/>
          <w:b/>
          <w:rtl/>
        </w:rPr>
        <w:t xml:space="preserve"> כי </w:t>
      </w:r>
      <w:r w:rsidRPr="00C91D96">
        <w:rPr>
          <w:b/>
          <w:rtl/>
        </w:rPr>
        <w:t xml:space="preserve">משרדי הרווחה והחינוך </w:t>
      </w:r>
      <w:r>
        <w:rPr>
          <w:rFonts w:hint="cs"/>
          <w:b/>
          <w:rtl/>
        </w:rPr>
        <w:t>פועלים זה שנים בלי תיאום בכל הנוגע</w:t>
      </w:r>
      <w:r w:rsidRPr="00C91D96">
        <w:rPr>
          <w:b/>
          <w:rtl/>
        </w:rPr>
        <w:t xml:space="preserve"> לאיתור אוכלוסייה פגיעה זו</w:t>
      </w:r>
      <w:r>
        <w:rPr>
          <w:rFonts w:hint="cs"/>
          <w:b/>
          <w:rtl/>
        </w:rPr>
        <w:t xml:space="preserve"> ולטיפול בה. </w:t>
      </w:r>
      <w:r w:rsidRPr="00C91D96">
        <w:rPr>
          <w:b/>
          <w:rtl/>
        </w:rPr>
        <w:t xml:space="preserve">נדרש </w:t>
      </w:r>
      <w:r>
        <w:rPr>
          <w:rFonts w:hint="cs"/>
          <w:b/>
          <w:rtl/>
        </w:rPr>
        <w:t>ש</w:t>
      </w:r>
      <w:r w:rsidRPr="00C91D96">
        <w:rPr>
          <w:b/>
          <w:rtl/>
        </w:rPr>
        <w:t xml:space="preserve">המשרדים יגבשו </w:t>
      </w:r>
      <w:r>
        <w:rPr>
          <w:rFonts w:hint="cs"/>
          <w:b/>
          <w:rtl/>
        </w:rPr>
        <w:t xml:space="preserve">יחד </w:t>
      </w:r>
      <w:r w:rsidRPr="00C91D96">
        <w:rPr>
          <w:b/>
          <w:rtl/>
        </w:rPr>
        <w:t>ראייה אחודה וכוללת במטרה להתאים לבני נוער אלה את המענה החינוכי או הטיפולי המתאים להם, החל במסגרות בקהילה וכלה בפתרונות חוץ-ביתיים, ובהם מעונות ממשלתיים.</w:t>
      </w:r>
      <w:r w:rsidRPr="00C91D96">
        <w:rPr>
          <w:rFonts w:hint="cs"/>
          <w:b/>
          <w:rtl/>
        </w:rPr>
        <w:t xml:space="preserve"> </w:t>
      </w:r>
      <w:r>
        <w:rPr>
          <w:rFonts w:hint="cs"/>
          <w:b/>
          <w:rtl/>
        </w:rPr>
        <w:t xml:space="preserve">בנוגע </w:t>
      </w:r>
      <w:r w:rsidRPr="00C91D96">
        <w:rPr>
          <w:rFonts w:hint="cs"/>
          <w:b/>
          <w:rtl/>
        </w:rPr>
        <w:t>למעונות הממשלתיים</w:t>
      </w:r>
      <w:r>
        <w:rPr>
          <w:rFonts w:hint="cs"/>
          <w:b/>
          <w:rtl/>
        </w:rPr>
        <w:t xml:space="preserve"> נקבע כי</w:t>
      </w:r>
      <w:r w:rsidRPr="00C91D96">
        <w:rPr>
          <w:rFonts w:hint="cs"/>
          <w:b/>
          <w:rtl/>
        </w:rPr>
        <w:t xml:space="preserve"> על רשות חסות הנוער להמשיך ולפעול לצמצ</w:t>
      </w:r>
      <w:r>
        <w:rPr>
          <w:rFonts w:hint="cs"/>
          <w:b/>
          <w:rtl/>
        </w:rPr>
        <w:t>ו</w:t>
      </w:r>
      <w:r w:rsidRPr="00C91D96">
        <w:rPr>
          <w:rFonts w:hint="cs"/>
          <w:b/>
          <w:rtl/>
        </w:rPr>
        <w:t>ם מספר בני הנוער הממתינים להשמה</w:t>
      </w:r>
      <w:r>
        <w:rPr>
          <w:rFonts w:hint="cs"/>
          <w:b/>
          <w:rtl/>
        </w:rPr>
        <w:t xml:space="preserve"> במענות אלה ולהרחיב את מגוון הפתרונות העומדים לרשותם</w:t>
      </w:r>
      <w:r w:rsidRPr="00C91D96">
        <w:rPr>
          <w:rFonts w:hint="cs"/>
          <w:b/>
          <w:rtl/>
        </w:rPr>
        <w:t>.</w:t>
      </w:r>
    </w:p>
    <w:p w14:paraId="35DD88D0" w14:textId="77777777" w:rsidR="00F07D34" w:rsidRPr="00C91D96" w:rsidRDefault="00F07D34" w:rsidP="00E67D37">
      <w:pPr>
        <w:pStyle w:val="100"/>
        <w:rPr>
          <w:b/>
        </w:rPr>
      </w:pPr>
      <w:r w:rsidRPr="00C91D96">
        <w:rPr>
          <w:rFonts w:hint="cs"/>
          <w:b/>
          <w:rtl/>
        </w:rPr>
        <w:t>ב</w:t>
      </w:r>
      <w:r>
        <w:rPr>
          <w:rFonts w:hint="cs"/>
          <w:b/>
          <w:rtl/>
        </w:rPr>
        <w:t>מסגרת ב</w:t>
      </w:r>
      <w:r w:rsidRPr="00C91D96">
        <w:rPr>
          <w:rFonts w:hint="cs"/>
          <w:b/>
          <w:rtl/>
        </w:rPr>
        <w:t xml:space="preserve">דיקת סדרי </w:t>
      </w:r>
      <w:r w:rsidRPr="00C91D96">
        <w:rPr>
          <w:rFonts w:hint="cs"/>
          <w:b/>
          <w:bCs/>
          <w:rtl/>
        </w:rPr>
        <w:t>רכישה ומכירה של דירות הדיור הציבורי</w:t>
      </w:r>
      <w:r>
        <w:rPr>
          <w:rFonts w:hint="cs"/>
          <w:b/>
          <w:rtl/>
        </w:rPr>
        <w:t xml:space="preserve"> המלצתי כי</w:t>
      </w:r>
      <w:r w:rsidRPr="00C91D96">
        <w:rPr>
          <w:rFonts w:hint="cs"/>
          <w:b/>
          <w:rtl/>
        </w:rPr>
        <w:t xml:space="preserve"> נוכח העלייה המתמשכת במספר הזכאים לדיור ציבורי</w:t>
      </w:r>
      <w:r>
        <w:rPr>
          <w:rFonts w:hint="cs"/>
          <w:b/>
          <w:rtl/>
        </w:rPr>
        <w:t>, ראוי</w:t>
      </w:r>
      <w:r w:rsidRPr="00C91D96">
        <w:rPr>
          <w:rFonts w:hint="cs"/>
          <w:b/>
          <w:rtl/>
        </w:rPr>
        <w:t xml:space="preserve"> </w:t>
      </w:r>
      <w:r>
        <w:rPr>
          <w:rFonts w:hint="cs"/>
          <w:b/>
          <w:rtl/>
        </w:rPr>
        <w:t>להמשיך ו</w:t>
      </w:r>
      <w:r w:rsidRPr="00C91D96">
        <w:rPr>
          <w:rFonts w:hint="cs"/>
          <w:b/>
          <w:rtl/>
        </w:rPr>
        <w:t>לפעול להרחבת המענים לאוכלוסייה הזקוקה לסיוע בדיור ובכלל זה לבחון דרכים להגדלת מלאי הדירות</w:t>
      </w:r>
      <w:r>
        <w:rPr>
          <w:rFonts w:hint="cs"/>
          <w:b/>
          <w:rtl/>
        </w:rPr>
        <w:t xml:space="preserve"> ולשילובה בתוכניות ממשלתיות אחרות, כגון מחיר למשתכן</w:t>
      </w:r>
      <w:r w:rsidRPr="00C91D96">
        <w:rPr>
          <w:rFonts w:hint="cs"/>
          <w:b/>
          <w:rtl/>
        </w:rPr>
        <w:t>. </w:t>
      </w:r>
    </w:p>
    <w:p w14:paraId="500AFE4D" w14:textId="77777777" w:rsidR="00F07D34" w:rsidRPr="00420E6B" w:rsidRDefault="00F07D34" w:rsidP="00E67D37">
      <w:pPr>
        <w:pStyle w:val="100"/>
        <w:rPr>
          <w:rtl/>
        </w:rPr>
      </w:pPr>
      <w:r w:rsidRPr="00420E6B">
        <w:rPr>
          <w:rFonts w:hint="cs"/>
          <w:rtl/>
        </w:rPr>
        <w:t xml:space="preserve">בכל שנה כ-400 אנשים בוחרים ליטול </w:t>
      </w:r>
      <w:r>
        <w:rPr>
          <w:rFonts w:hint="cs"/>
          <w:rtl/>
        </w:rPr>
        <w:t xml:space="preserve">את </w:t>
      </w:r>
      <w:r w:rsidRPr="00420E6B">
        <w:rPr>
          <w:rFonts w:hint="cs"/>
          <w:rtl/>
        </w:rPr>
        <w:t xml:space="preserve">חייהם. </w:t>
      </w:r>
      <w:r>
        <w:rPr>
          <w:rFonts w:hint="cs"/>
          <w:rtl/>
        </w:rPr>
        <w:t xml:space="preserve">הפרק </w:t>
      </w:r>
      <w:r w:rsidRPr="00420E6B">
        <w:rPr>
          <w:rFonts w:hint="cs"/>
          <w:rtl/>
        </w:rPr>
        <w:t xml:space="preserve">רחב </w:t>
      </w:r>
      <w:r>
        <w:rPr>
          <w:rFonts w:hint="cs"/>
          <w:rtl/>
        </w:rPr>
        <w:t>ה</w:t>
      </w:r>
      <w:r w:rsidRPr="00420E6B">
        <w:rPr>
          <w:rFonts w:hint="cs"/>
          <w:rtl/>
        </w:rPr>
        <w:t>יריעה</w:t>
      </w:r>
      <w:r>
        <w:rPr>
          <w:rFonts w:hint="cs"/>
          <w:rtl/>
        </w:rPr>
        <w:t xml:space="preserve"> בנושא </w:t>
      </w:r>
      <w:r w:rsidRPr="00420E6B">
        <w:rPr>
          <w:rFonts w:hint="cs"/>
          <w:bCs/>
          <w:rtl/>
        </w:rPr>
        <w:t>התוכנית הלאומית למניעת התאבדויות</w:t>
      </w:r>
      <w:r w:rsidRPr="00276AC9">
        <w:rPr>
          <w:rFonts w:hint="cs"/>
          <w:bCs/>
          <w:rtl/>
        </w:rPr>
        <w:t xml:space="preserve"> </w:t>
      </w:r>
      <w:r w:rsidRPr="00420E6B">
        <w:rPr>
          <w:rFonts w:hint="cs"/>
          <w:rtl/>
        </w:rPr>
        <w:t>מצביע על כך שכשש שנים לאחר תחילת הפעלת התוכנית, משרדי הממשלה ובראשם משרד הבריאות</w:t>
      </w:r>
      <w:r>
        <w:rPr>
          <w:rFonts w:hint="cs"/>
          <w:rtl/>
        </w:rPr>
        <w:t>,</w:t>
      </w:r>
      <w:r w:rsidRPr="00420E6B">
        <w:rPr>
          <w:rFonts w:hint="cs"/>
          <w:rtl/>
        </w:rPr>
        <w:t xml:space="preserve"> שנדרש להובילה</w:t>
      </w:r>
      <w:r>
        <w:rPr>
          <w:rFonts w:hint="cs"/>
          <w:rtl/>
        </w:rPr>
        <w:t>,</w:t>
      </w:r>
      <w:r w:rsidRPr="00420E6B">
        <w:rPr>
          <w:rFonts w:hint="cs"/>
          <w:rtl/>
        </w:rPr>
        <w:t xml:space="preserve"> וכן שותפי</w:t>
      </w:r>
      <w:r>
        <w:rPr>
          <w:rFonts w:hint="cs"/>
          <w:rtl/>
        </w:rPr>
        <w:t>ו</w:t>
      </w:r>
      <w:r w:rsidRPr="00420E6B">
        <w:rPr>
          <w:rFonts w:hint="cs"/>
          <w:rtl/>
        </w:rPr>
        <w:t xml:space="preserve"> המרכזיים - משרדי הרווחה, החינוך והקליטה - לא י</w:t>
      </w:r>
      <w:r>
        <w:rPr>
          <w:rFonts w:hint="cs"/>
          <w:rtl/>
        </w:rPr>
        <w:t>י</w:t>
      </w:r>
      <w:r w:rsidRPr="00420E6B">
        <w:rPr>
          <w:rFonts w:hint="cs"/>
          <w:rtl/>
        </w:rPr>
        <w:t>שמו מרכיבים מרכזיים</w:t>
      </w:r>
      <w:r>
        <w:rPr>
          <w:rFonts w:hint="cs"/>
          <w:rtl/>
        </w:rPr>
        <w:t xml:space="preserve"> בה. בכלל זה לא הוקמה תשתית אר</w:t>
      </w:r>
      <w:r w:rsidRPr="00420E6B">
        <w:rPr>
          <w:rFonts w:hint="cs"/>
          <w:rtl/>
        </w:rPr>
        <w:t>ג</w:t>
      </w:r>
      <w:r>
        <w:rPr>
          <w:rFonts w:hint="cs"/>
          <w:rtl/>
        </w:rPr>
        <w:t>ו</w:t>
      </w:r>
      <w:r w:rsidRPr="00420E6B">
        <w:rPr>
          <w:rFonts w:hint="cs"/>
          <w:rtl/>
        </w:rPr>
        <w:t>נית ומ</w:t>
      </w:r>
      <w:r>
        <w:rPr>
          <w:rFonts w:hint="cs"/>
          <w:rtl/>
        </w:rPr>
        <w:t>י</w:t>
      </w:r>
      <w:r w:rsidRPr="00420E6B">
        <w:rPr>
          <w:rFonts w:hint="cs"/>
          <w:rtl/>
        </w:rPr>
        <w:t>נהלית</w:t>
      </w:r>
      <w:r>
        <w:rPr>
          <w:rFonts w:hint="cs"/>
          <w:rtl/>
        </w:rPr>
        <w:t xml:space="preserve"> לביצועה</w:t>
      </w:r>
      <w:r w:rsidRPr="00420E6B">
        <w:rPr>
          <w:rFonts w:hint="cs"/>
          <w:rtl/>
        </w:rPr>
        <w:t xml:space="preserve">, לא הוקצו </w:t>
      </w:r>
      <w:r>
        <w:rPr>
          <w:rFonts w:hint="cs"/>
          <w:rtl/>
        </w:rPr>
        <w:t xml:space="preserve">לה כלל </w:t>
      </w:r>
      <w:r w:rsidRPr="00420E6B">
        <w:rPr>
          <w:rFonts w:hint="cs"/>
          <w:rtl/>
        </w:rPr>
        <w:t xml:space="preserve">התקציבים </w:t>
      </w:r>
      <w:r>
        <w:rPr>
          <w:rFonts w:hint="cs"/>
          <w:rtl/>
        </w:rPr>
        <w:t xml:space="preserve">שנקבעו בהחלטת הממשלה, </w:t>
      </w:r>
      <w:r w:rsidRPr="00420E6B">
        <w:rPr>
          <w:rFonts w:hint="cs"/>
          <w:rtl/>
        </w:rPr>
        <w:t xml:space="preserve">ולא התוו או לא </w:t>
      </w:r>
      <w:r>
        <w:rPr>
          <w:rFonts w:hint="cs"/>
          <w:rtl/>
        </w:rPr>
        <w:t>ננקטו</w:t>
      </w:r>
      <w:r w:rsidRPr="00420E6B">
        <w:rPr>
          <w:rFonts w:hint="cs"/>
          <w:rtl/>
        </w:rPr>
        <w:t xml:space="preserve"> אסטרטגיות טיפוליות שנמצאו ראויות להתמודדות עם התופעה</w:t>
      </w:r>
      <w:r>
        <w:rPr>
          <w:rFonts w:hint="cs"/>
          <w:rtl/>
        </w:rPr>
        <w:t>.</w:t>
      </w:r>
      <w:r w:rsidRPr="00420E6B">
        <w:rPr>
          <w:rFonts w:hint="cs"/>
          <w:rtl/>
        </w:rPr>
        <w:t xml:space="preserve"> התוכנית נפרסה </w:t>
      </w:r>
      <w:r>
        <w:rPr>
          <w:rFonts w:hint="cs"/>
          <w:rtl/>
        </w:rPr>
        <w:t>רק בחלק מ</w:t>
      </w:r>
      <w:r w:rsidRPr="00420E6B">
        <w:rPr>
          <w:rFonts w:hint="cs"/>
          <w:rtl/>
        </w:rPr>
        <w:t xml:space="preserve">הרשויות המקומיות. </w:t>
      </w:r>
    </w:p>
    <w:p w14:paraId="0A431DD7" w14:textId="77777777" w:rsidR="00F07D34" w:rsidRPr="00420E6B" w:rsidRDefault="00F07D34" w:rsidP="00E67D37">
      <w:pPr>
        <w:pStyle w:val="100"/>
        <w:rPr>
          <w:rtl/>
        </w:rPr>
      </w:pPr>
      <w:r w:rsidRPr="00420E6B">
        <w:rPr>
          <w:rFonts w:hint="cs"/>
          <w:rtl/>
        </w:rPr>
        <w:t xml:space="preserve">ימים אלה של משבר רפואי-חברתי-כלכלי אדיר ממדים מחייבים את מערך השותפים לתוכנית </w:t>
      </w:r>
      <w:r>
        <w:rPr>
          <w:rFonts w:hint="cs"/>
          <w:rtl/>
        </w:rPr>
        <w:t xml:space="preserve">למניעת התאבדויות </w:t>
      </w:r>
      <w:r w:rsidRPr="00420E6B">
        <w:rPr>
          <w:rFonts w:hint="cs"/>
          <w:rtl/>
        </w:rPr>
        <w:t>להירתם לביצועה</w:t>
      </w:r>
      <w:r>
        <w:rPr>
          <w:rFonts w:hint="cs"/>
          <w:rtl/>
        </w:rPr>
        <w:t>, בייחוד בעת חירום זו,</w:t>
      </w:r>
      <w:r w:rsidRPr="00420E6B">
        <w:rPr>
          <w:rFonts w:hint="cs"/>
          <w:rtl/>
        </w:rPr>
        <w:t xml:space="preserve"> לשם יצירת מענים חברתיים, חינוכיי</w:t>
      </w:r>
      <w:r w:rsidRPr="00420E6B">
        <w:rPr>
          <w:rFonts w:hint="eastAsia"/>
          <w:rtl/>
        </w:rPr>
        <w:t>ם</w:t>
      </w:r>
      <w:r w:rsidRPr="00420E6B">
        <w:rPr>
          <w:rFonts w:hint="cs"/>
          <w:rtl/>
        </w:rPr>
        <w:t>, רווחתי</w:t>
      </w:r>
      <w:r>
        <w:rPr>
          <w:rFonts w:hint="cs"/>
          <w:rtl/>
        </w:rPr>
        <w:t>י</w:t>
      </w:r>
      <w:r w:rsidRPr="00420E6B">
        <w:rPr>
          <w:rFonts w:hint="cs"/>
          <w:rtl/>
        </w:rPr>
        <w:t>ם ורפואיים נגישים לאוכלוסיות שזוהו כמצויות בסיכון - קשישים, ילדים ובני נוער ועולים</w:t>
      </w:r>
      <w:r>
        <w:rPr>
          <w:rFonts w:hint="cs"/>
          <w:rtl/>
        </w:rPr>
        <w:t>;</w:t>
      </w:r>
      <w:r w:rsidRPr="00420E6B">
        <w:rPr>
          <w:rFonts w:hint="cs"/>
          <w:rtl/>
        </w:rPr>
        <w:t xml:space="preserve"> </w:t>
      </w:r>
      <w:r>
        <w:rPr>
          <w:rFonts w:hint="cs"/>
          <w:rtl/>
        </w:rPr>
        <w:t>ו</w:t>
      </w:r>
      <w:r w:rsidRPr="00420E6B">
        <w:rPr>
          <w:rFonts w:hint="cs"/>
          <w:rtl/>
        </w:rPr>
        <w:t xml:space="preserve">כך גם מי שאיבדו את מקור פרנסתם ומי שמצוי בעת הזו במצוקה </w:t>
      </w:r>
      <w:r>
        <w:rPr>
          <w:rFonts w:hint="cs"/>
          <w:rtl/>
        </w:rPr>
        <w:t xml:space="preserve">רגשית </w:t>
      </w:r>
      <w:r w:rsidRPr="00420E6B">
        <w:rPr>
          <w:rFonts w:hint="cs"/>
          <w:rtl/>
        </w:rPr>
        <w:t xml:space="preserve">קשה. </w:t>
      </w:r>
    </w:p>
    <w:p w14:paraId="655FB38E" w14:textId="77777777" w:rsidR="00F07D34" w:rsidRPr="00420E6B" w:rsidRDefault="00F07D34" w:rsidP="00E67D37">
      <w:pPr>
        <w:pStyle w:val="100"/>
        <w:rPr>
          <w:rtl/>
        </w:rPr>
      </w:pPr>
      <w:r>
        <w:rPr>
          <w:rFonts w:hint="cs"/>
          <w:rtl/>
        </w:rPr>
        <w:t xml:space="preserve">בדיקת </w:t>
      </w:r>
      <w:r w:rsidRPr="00420E6B">
        <w:rPr>
          <w:b/>
          <w:bCs/>
          <w:rtl/>
        </w:rPr>
        <w:t>היבטים ברפורמה להעב</w:t>
      </w:r>
      <w:r>
        <w:rPr>
          <w:b/>
          <w:bCs/>
          <w:rtl/>
        </w:rPr>
        <w:t>רת האחריות הביטוחית ב</w:t>
      </w:r>
      <w:r>
        <w:rPr>
          <w:rFonts w:hint="cs"/>
          <w:b/>
          <w:bCs/>
          <w:rtl/>
        </w:rPr>
        <w:t xml:space="preserve">תחום </w:t>
      </w:r>
      <w:r>
        <w:rPr>
          <w:b/>
          <w:bCs/>
          <w:rtl/>
        </w:rPr>
        <w:t>בריאות הנפ</w:t>
      </w:r>
      <w:r w:rsidRPr="00DF78CA">
        <w:rPr>
          <w:rFonts w:hint="cs"/>
          <w:b/>
          <w:bCs/>
          <w:rtl/>
        </w:rPr>
        <w:t xml:space="preserve">ש </w:t>
      </w:r>
      <w:r>
        <w:rPr>
          <w:rFonts w:hint="cs"/>
          <w:rtl/>
        </w:rPr>
        <w:t>הע</w:t>
      </w:r>
      <w:r w:rsidRPr="00420E6B">
        <w:rPr>
          <w:rtl/>
        </w:rPr>
        <w:t>ל</w:t>
      </w:r>
      <w:r>
        <w:rPr>
          <w:rFonts w:hint="cs"/>
          <w:rtl/>
        </w:rPr>
        <w:t>ת</w:t>
      </w:r>
      <w:r w:rsidRPr="00420E6B">
        <w:rPr>
          <w:rtl/>
        </w:rPr>
        <w:t xml:space="preserve">ה כי זמני ההמתנה לקבלת טיפול </w:t>
      </w:r>
      <w:r w:rsidRPr="00420E6B">
        <w:rPr>
          <w:rFonts w:hint="cs"/>
          <w:rtl/>
        </w:rPr>
        <w:t xml:space="preserve">בקופות החולים </w:t>
      </w:r>
      <w:r w:rsidRPr="00420E6B">
        <w:rPr>
          <w:rtl/>
        </w:rPr>
        <w:t>ארוכים ביותר ומגיעים ל-12 עד 16 חודשים</w:t>
      </w:r>
      <w:r w:rsidRPr="00420E6B">
        <w:rPr>
          <w:rFonts w:hint="cs"/>
          <w:rtl/>
        </w:rPr>
        <w:t xml:space="preserve"> - </w:t>
      </w:r>
      <w:r w:rsidRPr="00420E6B">
        <w:rPr>
          <w:rtl/>
        </w:rPr>
        <w:t xml:space="preserve">דבר </w:t>
      </w:r>
      <w:r w:rsidRPr="00420E6B">
        <w:rPr>
          <w:rFonts w:hint="cs"/>
          <w:rtl/>
        </w:rPr>
        <w:t>ש</w:t>
      </w:r>
      <w:r w:rsidRPr="00420E6B">
        <w:rPr>
          <w:rtl/>
        </w:rPr>
        <w:t>עלול לפגוע במטופלים, להחמיר את מצבם הנפשי, לגרום נזקים למשפחתם ולסביבתם הקרובה ולהפחית את השפעת הטיפול</w:t>
      </w:r>
      <w:r w:rsidRPr="00420E6B">
        <w:rPr>
          <w:rFonts w:hint="cs"/>
          <w:rtl/>
        </w:rPr>
        <w:t xml:space="preserve">. מטופלים </w:t>
      </w:r>
      <w:r>
        <w:rPr>
          <w:rFonts w:hint="cs"/>
          <w:rtl/>
        </w:rPr>
        <w:t xml:space="preserve">הפונים </w:t>
      </w:r>
      <w:r w:rsidRPr="00420E6B">
        <w:rPr>
          <w:rtl/>
        </w:rPr>
        <w:t xml:space="preserve">למטפלים עצמאיים </w:t>
      </w:r>
      <w:r>
        <w:rPr>
          <w:rFonts w:hint="cs"/>
          <w:rtl/>
        </w:rPr>
        <w:t xml:space="preserve">נאלצים </w:t>
      </w:r>
      <w:r w:rsidRPr="00420E6B">
        <w:rPr>
          <w:rFonts w:hint="cs"/>
          <w:rtl/>
        </w:rPr>
        <w:t xml:space="preserve">לשלם </w:t>
      </w:r>
      <w:r w:rsidRPr="00420E6B">
        <w:rPr>
          <w:rtl/>
        </w:rPr>
        <w:t xml:space="preserve">דמי </w:t>
      </w:r>
      <w:r w:rsidRPr="00420E6B">
        <w:rPr>
          <w:rtl/>
        </w:rPr>
        <w:lastRenderedPageBreak/>
        <w:t>השתתפות עצמית בסך כ-570 ש"ח לחודש</w:t>
      </w:r>
      <w:r>
        <w:rPr>
          <w:rFonts w:hint="cs"/>
          <w:rtl/>
        </w:rPr>
        <w:t>,</w:t>
      </w:r>
      <w:r w:rsidRPr="00420E6B">
        <w:rPr>
          <w:rFonts w:hint="cs"/>
          <w:rtl/>
        </w:rPr>
        <w:t xml:space="preserve"> </w:t>
      </w:r>
      <w:r>
        <w:rPr>
          <w:rFonts w:hint="cs"/>
          <w:rtl/>
        </w:rPr>
        <w:t>וה</w:t>
      </w:r>
      <w:r w:rsidRPr="00420E6B">
        <w:rPr>
          <w:rtl/>
        </w:rPr>
        <w:t>דבר מהווה חסם לקבלת טיפול</w:t>
      </w:r>
      <w:r>
        <w:rPr>
          <w:rFonts w:hint="cs"/>
          <w:rtl/>
        </w:rPr>
        <w:t xml:space="preserve"> בקרב אוכלוסיות מרקע חברתי-כלכלי נמוך</w:t>
      </w:r>
      <w:r w:rsidRPr="00420E6B">
        <w:rPr>
          <w:rFonts w:hint="cs"/>
          <w:rtl/>
        </w:rPr>
        <w:t xml:space="preserve">. </w:t>
      </w:r>
    </w:p>
    <w:p w14:paraId="23783C0F" w14:textId="77777777" w:rsidR="00F07D34" w:rsidRPr="00420E6B" w:rsidRDefault="00F07D34" w:rsidP="00E67D37">
      <w:pPr>
        <w:pStyle w:val="100"/>
        <w:rPr>
          <w:rtl/>
        </w:rPr>
      </w:pPr>
    </w:p>
    <w:p w14:paraId="56A4CD63" w14:textId="77777777" w:rsidR="00F07D34" w:rsidRPr="00420E6B" w:rsidRDefault="00F07D34" w:rsidP="00E67D37">
      <w:pPr>
        <w:pStyle w:val="100"/>
        <w:rPr>
          <w:rtl/>
        </w:rPr>
      </w:pPr>
      <w:r w:rsidRPr="00420E6B">
        <w:rPr>
          <w:rFonts w:hint="cs"/>
          <w:rtl/>
        </w:rPr>
        <w:t xml:space="preserve">מזהמים במוצרי מזון עלולים </w:t>
      </w:r>
      <w:r>
        <w:rPr>
          <w:rFonts w:hint="cs"/>
          <w:rtl/>
        </w:rPr>
        <w:t>ל</w:t>
      </w:r>
      <w:r w:rsidRPr="00420E6B">
        <w:rPr>
          <w:rFonts w:hint="cs"/>
          <w:rtl/>
        </w:rPr>
        <w:t xml:space="preserve">גרום לתחלואה ובמקרים קיצוניים למוות. </w:t>
      </w:r>
      <w:r>
        <w:rPr>
          <w:rFonts w:hint="cs"/>
          <w:rtl/>
        </w:rPr>
        <w:t>ב</w:t>
      </w:r>
      <w:r w:rsidRPr="00DF78CA">
        <w:rPr>
          <w:rFonts w:hint="cs"/>
          <w:rtl/>
        </w:rPr>
        <w:t>בדיקת</w:t>
      </w:r>
      <w:r>
        <w:rPr>
          <w:rFonts w:hint="cs"/>
          <w:b/>
          <w:bCs/>
          <w:rtl/>
        </w:rPr>
        <w:t xml:space="preserve"> </w:t>
      </w:r>
      <w:r w:rsidRPr="00420E6B">
        <w:rPr>
          <w:b/>
          <w:bCs/>
          <w:rtl/>
        </w:rPr>
        <w:t xml:space="preserve">פעולות משרד הבריאות למניעת פגיעה בבריאות </w:t>
      </w:r>
      <w:r>
        <w:rPr>
          <w:rFonts w:hint="cs"/>
          <w:b/>
          <w:bCs/>
          <w:rtl/>
        </w:rPr>
        <w:t xml:space="preserve">עקב </w:t>
      </w:r>
      <w:r w:rsidRPr="00420E6B">
        <w:rPr>
          <w:b/>
          <w:bCs/>
          <w:rtl/>
        </w:rPr>
        <w:t xml:space="preserve">חשיפה למזהמים </w:t>
      </w:r>
      <w:r>
        <w:rPr>
          <w:rFonts w:hint="cs"/>
          <w:b/>
          <w:bCs/>
          <w:rtl/>
        </w:rPr>
        <w:t>ו</w:t>
      </w:r>
      <w:r w:rsidRPr="00420E6B">
        <w:rPr>
          <w:b/>
          <w:bCs/>
          <w:rtl/>
        </w:rPr>
        <w:t>לחומרי הדברה במוצרי מזון</w:t>
      </w:r>
      <w:r w:rsidRPr="00420E6B">
        <w:rPr>
          <w:b/>
          <w:bCs/>
          <w:rtl/>
        </w:rPr>
        <w:br/>
      </w:r>
      <w:r w:rsidRPr="00420E6B">
        <w:rPr>
          <w:rtl/>
        </w:rPr>
        <w:t xml:space="preserve">נמצאו </w:t>
      </w:r>
      <w:r w:rsidRPr="00A5735C">
        <w:rPr>
          <w:rFonts w:hint="cs"/>
          <w:rtl/>
        </w:rPr>
        <w:t>נושאים</w:t>
      </w:r>
      <w:r>
        <w:rPr>
          <w:rFonts w:hint="cs"/>
          <w:rtl/>
        </w:rPr>
        <w:t xml:space="preserve"> הטעונים שיפור </w:t>
      </w:r>
      <w:r w:rsidRPr="00420E6B">
        <w:rPr>
          <w:rtl/>
        </w:rPr>
        <w:t xml:space="preserve">בשלבי הטיפול של שירות המזון הארצי </w:t>
      </w:r>
      <w:r w:rsidRPr="00420E6B">
        <w:rPr>
          <w:rFonts w:hint="cs"/>
          <w:rtl/>
        </w:rPr>
        <w:t xml:space="preserve">שבמשרד הבריאות </w:t>
      </w:r>
      <w:r w:rsidRPr="00420E6B">
        <w:rPr>
          <w:rtl/>
        </w:rPr>
        <w:t xml:space="preserve">במוצרי מזון מזוהמים ששווקו </w:t>
      </w:r>
      <w:r w:rsidRPr="00420E6B">
        <w:rPr>
          <w:rFonts w:hint="cs"/>
          <w:rtl/>
        </w:rPr>
        <w:t xml:space="preserve">לציבור </w:t>
      </w:r>
      <w:r w:rsidRPr="00420E6B">
        <w:rPr>
          <w:rtl/>
        </w:rPr>
        <w:t>ובנוגע</w:t>
      </w:r>
      <w:r>
        <w:rPr>
          <w:rtl/>
        </w:rPr>
        <w:t xml:space="preserve"> לתחלואה שנקשרה למוצרי מזון אלה</w:t>
      </w:r>
      <w:r>
        <w:rPr>
          <w:rFonts w:hint="cs"/>
          <w:rtl/>
        </w:rPr>
        <w:t>. עוד נמצא כי</w:t>
      </w:r>
      <w:r w:rsidRPr="00420E6B">
        <w:rPr>
          <w:rFonts w:hint="cs"/>
          <w:rtl/>
        </w:rPr>
        <w:t xml:space="preserve"> </w:t>
      </w:r>
      <w:r w:rsidRPr="00420E6B">
        <w:rPr>
          <w:rtl/>
        </w:rPr>
        <w:t>מוצרי מזון שהובאו לישראל מהרש</w:t>
      </w:r>
      <w:r w:rsidRPr="00420E6B">
        <w:rPr>
          <w:rFonts w:hint="cs"/>
          <w:rtl/>
        </w:rPr>
        <w:t>ות הפלסטינית</w:t>
      </w:r>
      <w:r w:rsidRPr="00420E6B">
        <w:rPr>
          <w:rtl/>
        </w:rPr>
        <w:t xml:space="preserve"> משווקים בלי ששירות המזון הארצי בודק אותם</w:t>
      </w:r>
      <w:r w:rsidRPr="00420E6B">
        <w:rPr>
          <w:rFonts w:hint="cs"/>
          <w:rtl/>
        </w:rPr>
        <w:t xml:space="preserve">. </w:t>
      </w:r>
      <w:r>
        <w:rPr>
          <w:rFonts w:hint="cs"/>
          <w:rtl/>
        </w:rPr>
        <w:t>מומלץ לטייב את הממשקים עם הציבור וליידעו מבעוד מועד בדרך המיטבית על זיהוי חשיפה למזהמים במוצרי מזון.</w:t>
      </w:r>
      <w:r w:rsidRPr="00420E6B">
        <w:rPr>
          <w:rtl/>
        </w:rPr>
        <w:t xml:space="preserve"> </w:t>
      </w:r>
    </w:p>
    <w:p w14:paraId="350C42DB" w14:textId="77777777" w:rsidR="00F07D34" w:rsidRPr="00DF78CA" w:rsidRDefault="00F07D34" w:rsidP="00E67D37">
      <w:pPr>
        <w:pStyle w:val="100"/>
        <w:rPr>
          <w:rtl/>
        </w:rPr>
      </w:pPr>
      <w:r w:rsidRPr="00DF78CA">
        <w:rPr>
          <w:rtl/>
        </w:rPr>
        <w:t>עם כניסתי לתפקיד עמדתי על כך שהתפתחות הטכנולוגי</w:t>
      </w:r>
      <w:r>
        <w:rPr>
          <w:rFonts w:hint="cs"/>
          <w:rtl/>
        </w:rPr>
        <w:t>ה והתקשוב</w:t>
      </w:r>
      <w:r w:rsidRPr="00DF78CA">
        <w:rPr>
          <w:rtl/>
        </w:rPr>
        <w:t xml:space="preserve"> על יתרונותי</w:t>
      </w:r>
      <w:r>
        <w:rPr>
          <w:rFonts w:hint="cs"/>
          <w:rtl/>
        </w:rPr>
        <w:t>ה</w:t>
      </w:r>
      <w:r w:rsidRPr="00DF78CA">
        <w:rPr>
          <w:rtl/>
        </w:rPr>
        <w:t xml:space="preserve"> לצד הסיכונים העולים ממנ</w:t>
      </w:r>
      <w:r>
        <w:rPr>
          <w:rFonts w:hint="cs"/>
          <w:rtl/>
        </w:rPr>
        <w:t>ה היא</w:t>
      </w:r>
      <w:r w:rsidRPr="00DF78CA">
        <w:rPr>
          <w:rtl/>
        </w:rPr>
        <w:t xml:space="preserve"> אחד מאתגרי העתיד המרכזיים. דוח זה מפרט את ממצאיהן של כמה ביקורות מערכתיות שנעשו בתחום זה</w:t>
      </w:r>
      <w:r w:rsidRPr="00DF78CA">
        <w:rPr>
          <w:rFonts w:hint="cs"/>
          <w:rtl/>
        </w:rPr>
        <w:t>. אחד מפרקי הדוח עוסק ב</w:t>
      </w:r>
      <w:r w:rsidRPr="0030187F">
        <w:rPr>
          <w:rFonts w:hint="cs"/>
          <w:b/>
          <w:bCs/>
          <w:rtl/>
        </w:rPr>
        <w:t xml:space="preserve">שימוש במאגרים ביומטריים </w:t>
      </w:r>
      <w:r w:rsidRPr="00BB3256">
        <w:rPr>
          <w:rFonts w:hint="cs"/>
          <w:rtl/>
        </w:rPr>
        <w:t>אשר</w:t>
      </w:r>
      <w:r w:rsidRPr="0030187F">
        <w:rPr>
          <w:rFonts w:hint="cs"/>
          <w:b/>
          <w:bCs/>
          <w:rtl/>
        </w:rPr>
        <w:t xml:space="preserve"> </w:t>
      </w:r>
      <w:r w:rsidRPr="00DF78CA">
        <w:rPr>
          <w:rFonts w:hint="cs"/>
          <w:rtl/>
        </w:rPr>
        <w:t>הולך וגובר במגזר הממשלתי והפרטי וטומן בחובו יתרונות רבים, לצד סיכונים משמעותיים בהיבטי אבטחת מידע והגנת הפרטיות. תמונת המצב שעלתה בביקורת מלמדת על שורה של תחומים המחייבים פעולות תיקון</w:t>
      </w:r>
      <w:r>
        <w:rPr>
          <w:rFonts w:hint="cs"/>
          <w:rtl/>
        </w:rPr>
        <w:t>,</w:t>
      </w:r>
      <w:r w:rsidRPr="00DF78CA">
        <w:rPr>
          <w:rFonts w:hint="cs"/>
          <w:rtl/>
        </w:rPr>
        <w:t xml:space="preserve"> שכן היישומים הביומטריים והאתגרים בתחום מתפתח זה יתעצמו במהלך השנים, </w:t>
      </w:r>
      <w:r>
        <w:rPr>
          <w:rFonts w:hint="cs"/>
          <w:rtl/>
        </w:rPr>
        <w:t>וה</w:t>
      </w:r>
      <w:r w:rsidRPr="00DF78CA">
        <w:rPr>
          <w:rFonts w:hint="cs"/>
          <w:rtl/>
        </w:rPr>
        <w:t>דבר מחייב בחינה ובקרה מתמדת במטרה לנהל את הסיכונים ולהגן בצורה יעילה וטובה על הציבור.</w:t>
      </w:r>
      <w:r>
        <w:rPr>
          <w:rFonts w:hint="cs"/>
          <w:rtl/>
        </w:rPr>
        <w:t xml:space="preserve"> מומלץ לבחון איחוד מאגרים מרכזיים, כגון </w:t>
      </w:r>
      <w:r w:rsidRPr="0030187F">
        <w:rPr>
          <w:rtl/>
        </w:rPr>
        <w:t>תעודת הזהות</w:t>
      </w:r>
      <w:r w:rsidRPr="0030187F">
        <w:rPr>
          <w:rFonts w:hint="cs"/>
          <w:rtl/>
        </w:rPr>
        <w:t xml:space="preserve"> החכמה</w:t>
      </w:r>
      <w:r w:rsidRPr="0030187F">
        <w:rPr>
          <w:rtl/>
        </w:rPr>
        <w:t xml:space="preserve"> עם רישיון הנהיג</w:t>
      </w:r>
      <w:r w:rsidRPr="0030187F">
        <w:rPr>
          <w:rFonts w:hint="cs"/>
          <w:rtl/>
        </w:rPr>
        <w:t>ה</w:t>
      </w:r>
      <w:r>
        <w:rPr>
          <w:rFonts w:hint="cs"/>
          <w:rtl/>
        </w:rPr>
        <w:t xml:space="preserve">. </w:t>
      </w:r>
      <w:r w:rsidRPr="0030187F">
        <w:rPr>
          <w:rtl/>
        </w:rPr>
        <w:t xml:space="preserve">ראוי </w:t>
      </w:r>
      <w:r>
        <w:rPr>
          <w:rFonts w:hint="cs"/>
          <w:rtl/>
        </w:rPr>
        <w:t>לשפר את הבקרה  ע</w:t>
      </w:r>
      <w:r w:rsidRPr="0030187F">
        <w:rPr>
          <w:rtl/>
        </w:rPr>
        <w:t xml:space="preserve">ל הנתונים במאגרי </w:t>
      </w:r>
      <w:r w:rsidRPr="0030187F">
        <w:rPr>
          <w:rFonts w:hint="cs"/>
          <w:rtl/>
        </w:rPr>
        <w:t>ה</w:t>
      </w:r>
      <w:r w:rsidRPr="0030187F">
        <w:rPr>
          <w:rtl/>
        </w:rPr>
        <w:t xml:space="preserve">תמונות </w:t>
      </w:r>
      <w:r w:rsidRPr="0030187F">
        <w:rPr>
          <w:rFonts w:hint="cs"/>
          <w:rtl/>
        </w:rPr>
        <w:t xml:space="preserve">של </w:t>
      </w:r>
      <w:r w:rsidRPr="0030187F">
        <w:rPr>
          <w:rtl/>
        </w:rPr>
        <w:t>משתמשי כרטיס רב-קו, נוכח היקפם העצום ובשל הסיכונים הטמונים בהפעלת</w:t>
      </w:r>
      <w:r w:rsidRPr="0030187F">
        <w:rPr>
          <w:rFonts w:hint="cs"/>
          <w:rtl/>
        </w:rPr>
        <w:t>ם</w:t>
      </w:r>
      <w:r w:rsidRPr="0030187F">
        <w:rPr>
          <w:rtl/>
        </w:rPr>
        <w:t xml:space="preserve">, לרבות רגישותם הרבה </w:t>
      </w:r>
      <w:r w:rsidRPr="0030187F">
        <w:rPr>
          <w:rFonts w:hint="cs"/>
          <w:rtl/>
        </w:rPr>
        <w:t>כמאגרים הכוללים גם</w:t>
      </w:r>
      <w:r w:rsidRPr="0030187F">
        <w:rPr>
          <w:rtl/>
        </w:rPr>
        <w:t xml:space="preserve"> כמיליון תמונות של </w:t>
      </w:r>
      <w:r>
        <w:rPr>
          <w:rFonts w:hint="cs"/>
          <w:rtl/>
        </w:rPr>
        <w:t xml:space="preserve">קטינים. </w:t>
      </w:r>
      <w:r w:rsidRPr="00DF78CA">
        <w:rPr>
          <w:rtl/>
        </w:rPr>
        <w:t>נדבך מערכתי נוסף שנבחן נוגע בשילוב טכנולוגיות מתקדמות בפעילות הרשויות המקומיות ובאתגרים הטמונים בהפיכתן ל</w:t>
      </w:r>
      <w:r>
        <w:rPr>
          <w:rFonts w:hint="cs"/>
          <w:rtl/>
        </w:rPr>
        <w:t xml:space="preserve">"רשויות </w:t>
      </w:r>
      <w:r w:rsidRPr="00DF78CA">
        <w:rPr>
          <w:rtl/>
        </w:rPr>
        <w:t>חכמות</w:t>
      </w:r>
      <w:r>
        <w:rPr>
          <w:rFonts w:hint="cs"/>
          <w:rtl/>
        </w:rPr>
        <w:t>"</w:t>
      </w:r>
      <w:r w:rsidRPr="00DF78CA">
        <w:rPr>
          <w:rtl/>
        </w:rPr>
        <w:t xml:space="preserve">. </w:t>
      </w:r>
      <w:r w:rsidRPr="00D6616C">
        <w:rPr>
          <w:rtl/>
        </w:rPr>
        <w:t>ה</w:t>
      </w:r>
      <w:r>
        <w:rPr>
          <w:rFonts w:hint="cs"/>
          <w:rtl/>
        </w:rPr>
        <w:t>פרק</w:t>
      </w:r>
      <w:r w:rsidRPr="00D6616C">
        <w:rPr>
          <w:rtl/>
        </w:rPr>
        <w:t xml:space="preserve"> בנושא</w:t>
      </w:r>
      <w:r w:rsidRPr="0030187F">
        <w:rPr>
          <w:b/>
          <w:bCs/>
          <w:rtl/>
        </w:rPr>
        <w:t xml:space="preserve"> ההיערכות הממשלתית ליישום מיזם ערים חכמות</w:t>
      </w:r>
      <w:r w:rsidRPr="00DF78CA">
        <w:rPr>
          <w:rtl/>
        </w:rPr>
        <w:t xml:space="preserve"> מלמד על פערים משמעותיים ביכולות הטכנולוגיות ו</w:t>
      </w:r>
      <w:r>
        <w:rPr>
          <w:rFonts w:hint="cs"/>
          <w:rtl/>
        </w:rPr>
        <w:t>ב</w:t>
      </w:r>
      <w:r w:rsidRPr="00DF78CA">
        <w:rPr>
          <w:rtl/>
        </w:rPr>
        <w:t xml:space="preserve">שירותים שמספקות הרשויות המקומיות, על </w:t>
      </w:r>
      <w:r>
        <w:rPr>
          <w:rFonts w:hint="cs"/>
          <w:rtl/>
        </w:rPr>
        <w:t>הקושי  של</w:t>
      </w:r>
      <w:r w:rsidRPr="00DF78CA">
        <w:rPr>
          <w:rtl/>
        </w:rPr>
        <w:t xml:space="preserve"> רשויות מקומיות </w:t>
      </w:r>
      <w:r>
        <w:rPr>
          <w:rFonts w:hint="cs"/>
          <w:rtl/>
        </w:rPr>
        <w:t>לממש</w:t>
      </w:r>
      <w:r w:rsidRPr="00DF78CA">
        <w:rPr>
          <w:rtl/>
        </w:rPr>
        <w:t xml:space="preserve"> פרויקטים דיגיטליים ועל הצורך בתכלול ובתמיכה מקצועית ותשתיתית </w:t>
      </w:r>
      <w:r>
        <w:rPr>
          <w:rFonts w:hint="cs"/>
          <w:rtl/>
        </w:rPr>
        <w:t>בידי</w:t>
      </w:r>
      <w:r w:rsidRPr="00DF78CA">
        <w:rPr>
          <w:rtl/>
        </w:rPr>
        <w:t xml:space="preserve"> השלטון המרכזי.</w:t>
      </w:r>
      <w:r w:rsidRPr="00DF78CA">
        <w:rPr>
          <w:rFonts w:hint="cs"/>
          <w:rtl/>
        </w:rPr>
        <w:t xml:space="preserve"> פרק נוסף בדוח הנוגע לה</w:t>
      </w:r>
      <w:r>
        <w:rPr>
          <w:rFonts w:hint="cs"/>
          <w:rtl/>
        </w:rPr>
        <w:t>י</w:t>
      </w:r>
      <w:r w:rsidRPr="00DF78CA">
        <w:rPr>
          <w:rFonts w:hint="cs"/>
          <w:rtl/>
        </w:rPr>
        <w:t>ערכות המדינ</w:t>
      </w:r>
      <w:r>
        <w:rPr>
          <w:rFonts w:hint="cs"/>
          <w:rtl/>
        </w:rPr>
        <w:t>ה</w:t>
      </w:r>
      <w:r w:rsidRPr="00DF78CA">
        <w:rPr>
          <w:rFonts w:hint="cs"/>
          <w:rtl/>
        </w:rPr>
        <w:t xml:space="preserve"> למעבר לעידן הממוחשב עוסק ב</w:t>
      </w:r>
      <w:r w:rsidRPr="0030187F">
        <w:rPr>
          <w:b/>
          <w:bCs/>
          <w:rtl/>
        </w:rPr>
        <w:t>מיזם הלאומי "ישראל דיגיטלית".</w:t>
      </w:r>
      <w:r w:rsidRPr="00DF78CA">
        <w:rPr>
          <w:rtl/>
        </w:rPr>
        <w:t xml:space="preserve"> בבסיס המיזם עומד החזון של שימוש בטכנולוגיות מידע ותקשורת כדי לקדם צמיחה כלכלית מואצת, להוריד את יוקר המחיה ולצמצם פערים בין הפריפריה הגיאוגרפית והחברתית לבין המרכז. </w:t>
      </w:r>
      <w:r w:rsidRPr="0030187F">
        <w:rPr>
          <w:rFonts w:hint="cs"/>
          <w:rtl/>
        </w:rPr>
        <w:t xml:space="preserve">מן הראוי </w:t>
      </w:r>
      <w:r w:rsidRPr="0030187F">
        <w:rPr>
          <w:rtl/>
        </w:rPr>
        <w:t>שהממשלה</w:t>
      </w:r>
      <w:r w:rsidRPr="0030187F">
        <w:rPr>
          <w:rFonts w:hint="cs"/>
          <w:rtl/>
        </w:rPr>
        <w:t xml:space="preserve"> תקיים בפורום בין-משרדי בחינה של כלל ההשקעות במיזם לעומת </w:t>
      </w:r>
      <w:r w:rsidRPr="0030187F">
        <w:rPr>
          <w:rtl/>
        </w:rPr>
        <w:t xml:space="preserve">התוצרים שהתקבלו </w:t>
      </w:r>
      <w:r w:rsidRPr="0030187F">
        <w:rPr>
          <w:rFonts w:hint="cs"/>
          <w:rtl/>
        </w:rPr>
        <w:t>ממנו עד כה והתוצרים שעתידים להתקבל.</w:t>
      </w:r>
    </w:p>
    <w:p w14:paraId="1745335C" w14:textId="77777777" w:rsidR="00F07D34" w:rsidRPr="00DF78CA" w:rsidRDefault="00F07D34" w:rsidP="00E67D37">
      <w:pPr>
        <w:pStyle w:val="100"/>
        <w:rPr>
          <w:b/>
          <w:bCs/>
          <w:rtl/>
        </w:rPr>
      </w:pPr>
      <w:r>
        <w:rPr>
          <w:rFonts w:hint="cs"/>
          <w:b/>
          <w:rtl/>
        </w:rPr>
        <w:t xml:space="preserve">הפרק </w:t>
      </w:r>
      <w:r w:rsidRPr="00DF78CA">
        <w:rPr>
          <w:rFonts w:hint="cs"/>
          <w:b/>
          <w:rtl/>
        </w:rPr>
        <w:t xml:space="preserve">בנושא </w:t>
      </w:r>
      <w:r w:rsidRPr="00DF78CA">
        <w:rPr>
          <w:rFonts w:hint="cs"/>
          <w:b/>
          <w:bCs/>
          <w:rtl/>
        </w:rPr>
        <w:t>מערך החוץ הישראלי ומשבר תקציב משרד החוץ</w:t>
      </w:r>
      <w:r w:rsidRPr="00DF78CA">
        <w:rPr>
          <w:rFonts w:hint="cs"/>
          <w:b/>
          <w:rtl/>
        </w:rPr>
        <w:t xml:space="preserve"> מצביע על כך שמערך החוץ של ישראל מצוי במשבר מבני-תפקודי: הפעילות בזירה הבין-לאומית נעשית באמצעות כ-40 גופים ממשלתיים, בעשרות תחומים, באופן מבוזר, חלקה באופן משיק, חופף ומקביל לפעולת משרד החוץ, ללא ראייה</w:t>
      </w:r>
      <w:r w:rsidRPr="00DF78CA">
        <w:rPr>
          <w:b/>
          <w:rtl/>
        </w:rPr>
        <w:t xml:space="preserve"> אסטרטגי</w:t>
      </w:r>
      <w:r w:rsidRPr="00DF78CA">
        <w:rPr>
          <w:rFonts w:hint="cs"/>
          <w:b/>
          <w:rtl/>
        </w:rPr>
        <w:t>ת,</w:t>
      </w:r>
      <w:r w:rsidRPr="00DF78CA">
        <w:rPr>
          <w:b/>
          <w:rtl/>
        </w:rPr>
        <w:t xml:space="preserve"> </w:t>
      </w:r>
      <w:r w:rsidRPr="00DF78CA">
        <w:rPr>
          <w:rFonts w:hint="cs"/>
          <w:b/>
          <w:rtl/>
        </w:rPr>
        <w:t xml:space="preserve">ללא </w:t>
      </w:r>
      <w:r w:rsidRPr="00DF78CA">
        <w:rPr>
          <w:b/>
          <w:rtl/>
        </w:rPr>
        <w:t>ניהול מרכזי</w:t>
      </w:r>
      <w:r w:rsidRPr="00DF78CA">
        <w:rPr>
          <w:rFonts w:hint="cs"/>
          <w:b/>
          <w:rtl/>
        </w:rPr>
        <w:t xml:space="preserve"> מתכלל,</w:t>
      </w:r>
      <w:r w:rsidRPr="00DF78CA">
        <w:rPr>
          <w:b/>
          <w:rtl/>
        </w:rPr>
        <w:t xml:space="preserve"> </w:t>
      </w:r>
      <w:r w:rsidRPr="00DF78CA">
        <w:rPr>
          <w:rFonts w:hint="cs"/>
          <w:b/>
          <w:rtl/>
        </w:rPr>
        <w:t>ובלי שקיימת</w:t>
      </w:r>
      <w:r w:rsidRPr="00DF78CA">
        <w:rPr>
          <w:b/>
          <w:rtl/>
        </w:rPr>
        <w:t xml:space="preserve"> תמונת מצב מלא</w:t>
      </w:r>
      <w:r w:rsidRPr="00DF78CA">
        <w:rPr>
          <w:rFonts w:hint="cs"/>
          <w:b/>
          <w:rtl/>
        </w:rPr>
        <w:t xml:space="preserve">ה על מלוא פעילות ישראל בעולם. לצד זאת, משרד החוץ עצמו </w:t>
      </w:r>
      <w:r w:rsidRPr="00D6616C">
        <w:rPr>
          <w:rFonts w:hint="cs"/>
          <w:b/>
          <w:rtl/>
        </w:rPr>
        <w:t>מצוי במשבר תקציבי חריף</w:t>
      </w:r>
      <w:r w:rsidRPr="00DF78CA">
        <w:rPr>
          <w:rFonts w:hint="cs"/>
          <w:b/>
          <w:rtl/>
        </w:rPr>
        <w:t>,  ש</w:t>
      </w:r>
      <w:r>
        <w:rPr>
          <w:rFonts w:hint="cs"/>
          <w:b/>
          <w:rtl/>
        </w:rPr>
        <w:t xml:space="preserve">בשנת 2019 </w:t>
      </w:r>
      <w:r w:rsidRPr="00DF78CA">
        <w:rPr>
          <w:rFonts w:hint="cs"/>
          <w:b/>
          <w:rtl/>
        </w:rPr>
        <w:t>שיבש במידה ניכרת את תפקודו. מצב דברים זה אינו מאפשר לנצל את מירב ההזדמנויות לקידום האינטרסים של ישראל בזירה הבין-לאומית.</w:t>
      </w:r>
    </w:p>
    <w:p w14:paraId="54D01B33" w14:textId="77777777" w:rsidR="00F07D34" w:rsidRPr="00DF78CA" w:rsidRDefault="00F07D34" w:rsidP="00E67D37">
      <w:pPr>
        <w:pStyle w:val="100"/>
        <w:rPr>
          <w:b/>
          <w:rtl/>
        </w:rPr>
      </w:pPr>
    </w:p>
    <w:p w14:paraId="4EB05801" w14:textId="77777777" w:rsidR="00F07D34" w:rsidRPr="00DF78CA" w:rsidRDefault="00F07D34" w:rsidP="00E67D37">
      <w:pPr>
        <w:pStyle w:val="100"/>
        <w:rPr>
          <w:b/>
        </w:rPr>
      </w:pPr>
      <w:r w:rsidRPr="00DF78CA">
        <w:rPr>
          <w:rFonts w:hint="cs"/>
          <w:b/>
          <w:rtl/>
        </w:rPr>
        <w:t>לפני שנים מספר החליטה הממשלה</w:t>
      </w:r>
      <w:r>
        <w:rPr>
          <w:rFonts w:hint="cs"/>
          <w:b/>
          <w:rtl/>
        </w:rPr>
        <w:t xml:space="preserve"> על רפורמה מרכזית בנ</w:t>
      </w:r>
      <w:r w:rsidRPr="00DF78CA">
        <w:rPr>
          <w:rFonts w:hint="cs"/>
          <w:b/>
          <w:rtl/>
        </w:rPr>
        <w:t xml:space="preserve">ושא </w:t>
      </w:r>
      <w:r w:rsidRPr="00DF78CA">
        <w:rPr>
          <w:rFonts w:hint="cs"/>
          <w:bCs/>
          <w:rtl/>
        </w:rPr>
        <w:t>הובלת ניהול ההון האנושי בשירות המדינה</w:t>
      </w:r>
      <w:r w:rsidRPr="00DF78CA">
        <w:rPr>
          <w:rFonts w:hint="cs"/>
          <w:b/>
          <w:rtl/>
        </w:rPr>
        <w:t>. הממצאים בתחום זה מצביעים על כך ששירות המדינה עמד באופן חלקי באתגרים משמעותיים בתחום ניהול ההון האנושי</w:t>
      </w:r>
      <w:r>
        <w:rPr>
          <w:rFonts w:hint="cs"/>
          <w:b/>
          <w:rtl/>
        </w:rPr>
        <w:t>;</w:t>
      </w:r>
      <w:r w:rsidRPr="00DF78CA">
        <w:rPr>
          <w:rFonts w:hint="cs"/>
          <w:b/>
          <w:rtl/>
        </w:rPr>
        <w:t xml:space="preserve"> הרפורמה הממשלתית יושמה באופן חלקי ו</w:t>
      </w:r>
      <w:r>
        <w:rPr>
          <w:rFonts w:hint="cs"/>
          <w:b/>
          <w:rtl/>
        </w:rPr>
        <w:t xml:space="preserve">נדרשת </w:t>
      </w:r>
      <w:r w:rsidRPr="00DF78CA">
        <w:rPr>
          <w:rFonts w:hint="cs"/>
          <w:b/>
          <w:rtl/>
        </w:rPr>
        <w:t>מדיניות ות</w:t>
      </w:r>
      <w:r>
        <w:rPr>
          <w:rFonts w:hint="cs"/>
          <w:b/>
          <w:rtl/>
        </w:rPr>
        <w:t>ו</w:t>
      </w:r>
      <w:r w:rsidRPr="00DF78CA">
        <w:rPr>
          <w:rFonts w:hint="cs"/>
          <w:b/>
          <w:rtl/>
        </w:rPr>
        <w:t xml:space="preserve">כנית עבודה להמשך הטיפול בנושא. </w:t>
      </w:r>
      <w:r>
        <w:rPr>
          <w:rFonts w:hint="cs"/>
          <w:b/>
          <w:rtl/>
        </w:rPr>
        <w:t xml:space="preserve">ביקורת בנושא </w:t>
      </w:r>
      <w:r w:rsidRPr="00DF78CA">
        <w:rPr>
          <w:rFonts w:hint="cs"/>
          <w:bCs/>
          <w:rtl/>
        </w:rPr>
        <w:t>ענייני מינהל במשרד ראש הממשלה</w:t>
      </w:r>
      <w:r>
        <w:rPr>
          <w:rFonts w:hint="cs"/>
          <w:b/>
          <w:rtl/>
        </w:rPr>
        <w:t xml:space="preserve"> הצביעה</w:t>
      </w:r>
      <w:r w:rsidRPr="00DF78CA">
        <w:rPr>
          <w:rFonts w:hint="cs"/>
          <w:b/>
          <w:rtl/>
        </w:rPr>
        <w:t xml:space="preserve"> על אי</w:t>
      </w:r>
      <w:r>
        <w:rPr>
          <w:rFonts w:hint="cs"/>
          <w:b/>
          <w:rtl/>
        </w:rPr>
        <w:t>-</w:t>
      </w:r>
      <w:r w:rsidRPr="00DF78CA">
        <w:rPr>
          <w:rFonts w:hint="cs"/>
          <w:b/>
          <w:rtl/>
        </w:rPr>
        <w:t xml:space="preserve">איוש משרות </w:t>
      </w:r>
      <w:r>
        <w:rPr>
          <w:rFonts w:hint="cs"/>
          <w:b/>
          <w:rtl/>
        </w:rPr>
        <w:t xml:space="preserve">של בעלי תפקידים </w:t>
      </w:r>
      <w:r w:rsidRPr="00DF78CA">
        <w:rPr>
          <w:rFonts w:hint="cs"/>
          <w:b/>
          <w:rtl/>
        </w:rPr>
        <w:t>בכיר</w:t>
      </w:r>
      <w:r>
        <w:rPr>
          <w:rFonts w:hint="cs"/>
          <w:b/>
          <w:rtl/>
        </w:rPr>
        <w:t xml:space="preserve">ים </w:t>
      </w:r>
      <w:r w:rsidRPr="00DF78CA">
        <w:rPr>
          <w:rFonts w:hint="cs"/>
          <w:b/>
          <w:rtl/>
        </w:rPr>
        <w:t>האמור</w:t>
      </w:r>
      <w:r>
        <w:rPr>
          <w:rFonts w:hint="cs"/>
          <w:b/>
          <w:rtl/>
        </w:rPr>
        <w:t>ים</w:t>
      </w:r>
      <w:r w:rsidRPr="00DF78CA">
        <w:rPr>
          <w:rFonts w:hint="cs"/>
          <w:b/>
          <w:rtl/>
        </w:rPr>
        <w:t xml:space="preserve"> לעסוק בניהול הנושאים המינהליים של המשרד </w:t>
      </w:r>
      <w:r>
        <w:rPr>
          <w:rFonts w:hint="cs"/>
          <w:b/>
          <w:rtl/>
        </w:rPr>
        <w:t xml:space="preserve">ולהפעיל </w:t>
      </w:r>
      <w:r w:rsidRPr="00DF78CA">
        <w:rPr>
          <w:rFonts w:hint="cs"/>
          <w:b/>
          <w:rtl/>
        </w:rPr>
        <w:t>סמכויות בתחום הרכש</w:t>
      </w:r>
      <w:r>
        <w:rPr>
          <w:rFonts w:hint="cs"/>
          <w:b/>
          <w:rtl/>
        </w:rPr>
        <w:t>. מומלץ להשלים את איושן של משרות אלה ולבחון דרכים לטיוב הליכי הבקרה</w:t>
      </w:r>
      <w:r w:rsidRPr="00DF78CA">
        <w:rPr>
          <w:rFonts w:hint="cs"/>
          <w:b/>
          <w:rtl/>
        </w:rPr>
        <w:t xml:space="preserve">. </w:t>
      </w:r>
    </w:p>
    <w:p w14:paraId="01906E28" w14:textId="77777777" w:rsidR="00F07D34" w:rsidRPr="00DF78CA" w:rsidRDefault="00F07D34" w:rsidP="00E67D37">
      <w:pPr>
        <w:pStyle w:val="100"/>
        <w:rPr>
          <w:rtl/>
        </w:rPr>
      </w:pPr>
      <w:r w:rsidRPr="00DF78CA">
        <w:rPr>
          <w:rtl/>
        </w:rPr>
        <w:t xml:space="preserve">מכוח חוק נציבות תלונות הציבור על מייצגי המדינה בערכאות, התשע"ו-2016, הוקמה במשרד מבקר המדינה בשלהי שנת 2017 </w:t>
      </w:r>
      <w:r w:rsidRPr="009D08DF">
        <w:rPr>
          <w:rtl/>
        </w:rPr>
        <w:t>היחידה לביקורת על מערך התביעה ומייצגי המדינה בערכאות</w:t>
      </w:r>
      <w:r w:rsidRPr="009D08DF">
        <w:rPr>
          <w:rFonts w:hint="cs"/>
          <w:rtl/>
        </w:rPr>
        <w:t>.</w:t>
      </w:r>
      <w:r w:rsidRPr="00DF78CA">
        <w:rPr>
          <w:rtl/>
        </w:rPr>
        <w:t xml:space="preserve"> </w:t>
      </w:r>
      <w:r w:rsidRPr="00DF78CA">
        <w:rPr>
          <w:rFonts w:hint="cs"/>
          <w:rtl/>
        </w:rPr>
        <w:t>ב</w:t>
      </w:r>
      <w:r w:rsidRPr="00DF78CA">
        <w:rPr>
          <w:rtl/>
        </w:rPr>
        <w:t>דוח</w:t>
      </w:r>
      <w:r w:rsidRPr="00DF78CA">
        <w:rPr>
          <w:rFonts w:hint="cs"/>
          <w:rtl/>
        </w:rPr>
        <w:t xml:space="preserve"> שנתי זה </w:t>
      </w:r>
      <w:r w:rsidRPr="00DF78CA">
        <w:rPr>
          <w:rtl/>
        </w:rPr>
        <w:t xml:space="preserve">מתפרסמים שלושה </w:t>
      </w:r>
      <w:r>
        <w:rPr>
          <w:rFonts w:hint="cs"/>
          <w:rtl/>
        </w:rPr>
        <w:t>פרקים</w:t>
      </w:r>
      <w:r w:rsidRPr="00DF78CA">
        <w:rPr>
          <w:rtl/>
        </w:rPr>
        <w:t xml:space="preserve"> הנוגעים לעבודת היחידה</w:t>
      </w:r>
      <w:r>
        <w:rPr>
          <w:rFonts w:hint="cs"/>
          <w:rtl/>
        </w:rPr>
        <w:t>, כמפורט להלן</w:t>
      </w:r>
      <w:r w:rsidRPr="00DF78CA">
        <w:rPr>
          <w:rtl/>
        </w:rPr>
        <w:t>:</w:t>
      </w:r>
      <w:r w:rsidRPr="00DF78CA">
        <w:rPr>
          <w:rFonts w:hint="cs"/>
          <w:rtl/>
        </w:rPr>
        <w:t xml:space="preserve"> </w:t>
      </w:r>
    </w:p>
    <w:p w14:paraId="255BC0D7" w14:textId="77777777" w:rsidR="00F07D34" w:rsidRPr="00DF78CA" w:rsidRDefault="00F07D34" w:rsidP="00E67D37">
      <w:pPr>
        <w:pStyle w:val="100"/>
        <w:rPr>
          <w:rtl/>
        </w:rPr>
      </w:pPr>
      <w:r w:rsidRPr="00B94CCD">
        <w:rPr>
          <w:bCs/>
          <w:color w:val="365F91"/>
          <w:rtl/>
        </w:rPr>
        <w:t>מעצרים פליליים בישראל:</w:t>
      </w:r>
      <w:r>
        <w:rPr>
          <w:rFonts w:hint="cs"/>
          <w:rtl/>
        </w:rPr>
        <w:t xml:space="preserve"> </w:t>
      </w:r>
      <w:r w:rsidRPr="008A3DDF">
        <w:rPr>
          <w:rFonts w:hint="eastAsia"/>
          <w:rtl/>
        </w:rPr>
        <w:t>ביקורת</w:t>
      </w:r>
      <w:r w:rsidRPr="008A3DDF">
        <w:rPr>
          <w:rtl/>
        </w:rPr>
        <w:t xml:space="preserve"> </w:t>
      </w:r>
      <w:r w:rsidRPr="008A3DDF">
        <w:rPr>
          <w:rFonts w:hint="eastAsia"/>
          <w:rtl/>
        </w:rPr>
        <w:t>מערכתית</w:t>
      </w:r>
      <w:r>
        <w:rPr>
          <w:rFonts w:hint="cs"/>
          <w:rtl/>
        </w:rPr>
        <w:t xml:space="preserve"> שבה</w:t>
      </w:r>
      <w:r w:rsidRPr="00DF78CA">
        <w:rPr>
          <w:rtl/>
        </w:rPr>
        <w:t xml:space="preserve"> נבדקה עבודת גורמי אכיפת החוק השונים</w:t>
      </w:r>
      <w:r>
        <w:rPr>
          <w:rFonts w:hint="cs"/>
          <w:rtl/>
        </w:rPr>
        <w:t xml:space="preserve">: </w:t>
      </w:r>
      <w:r w:rsidRPr="00DF78CA">
        <w:rPr>
          <w:rFonts w:hint="cs"/>
          <w:rtl/>
        </w:rPr>
        <w:t>משטרת ישראל, משרד המשפטים, מערכת בתי המשפט ושירות בתי הסוהר</w:t>
      </w:r>
      <w:r w:rsidRPr="00DF78CA">
        <w:rPr>
          <w:rtl/>
        </w:rPr>
        <w:t xml:space="preserve">. הבדיקה העלתה ליקויים בעבודת גורמים אלו ובממשק ביניהם, ובעיקר היעדר הקפדה על שמירת זכויות עצורים ופיקוח ובקרה לא מספקים בהיבט זה; הגבלת זמינות בתי המשפט </w:t>
      </w:r>
      <w:r>
        <w:rPr>
          <w:rFonts w:hint="cs"/>
          <w:rtl/>
        </w:rPr>
        <w:t>ל</w:t>
      </w:r>
      <w:r w:rsidRPr="00DF78CA">
        <w:rPr>
          <w:rtl/>
        </w:rPr>
        <w:t>גופי האכיפה; אי</w:t>
      </w:r>
      <w:r>
        <w:rPr>
          <w:rFonts w:hint="cs"/>
          <w:rtl/>
        </w:rPr>
        <w:t>-</w:t>
      </w:r>
      <w:r w:rsidRPr="00DF78CA">
        <w:rPr>
          <w:rtl/>
        </w:rPr>
        <w:t>הסדרת תפקידם של טועני המעצרים; ה</w:t>
      </w:r>
      <w:r>
        <w:rPr>
          <w:rFonts w:hint="cs"/>
          <w:rtl/>
        </w:rPr>
        <w:t>י</w:t>
      </w:r>
      <w:r w:rsidRPr="00DF78CA">
        <w:rPr>
          <w:rtl/>
        </w:rPr>
        <w:t>עדר שימוש מספק בחלופות מעצר או במעצר בדרך של פיקוח אלקטרוני; ואי</w:t>
      </w:r>
      <w:r>
        <w:rPr>
          <w:rFonts w:hint="cs"/>
          <w:rtl/>
        </w:rPr>
        <w:t>-</w:t>
      </w:r>
      <w:r w:rsidRPr="00DF78CA">
        <w:rPr>
          <w:rtl/>
        </w:rPr>
        <w:t xml:space="preserve">התאמת חלק ניכר מתאי המעצר לתקני מרחב מחייה בהתאם לפסיקת בג"ץ. </w:t>
      </w:r>
      <w:r>
        <w:rPr>
          <w:rFonts w:hint="cs"/>
          <w:rtl/>
        </w:rPr>
        <w:t>י</w:t>
      </w:r>
      <w:r w:rsidRPr="00DF78CA">
        <w:rPr>
          <w:rFonts w:hint="cs"/>
          <w:rtl/>
        </w:rPr>
        <w:t>ישו</w:t>
      </w:r>
      <w:r>
        <w:rPr>
          <w:rFonts w:hint="cs"/>
          <w:rtl/>
        </w:rPr>
        <w:t>ם המלצות הביקורת</w:t>
      </w:r>
      <w:r w:rsidRPr="00DF78CA">
        <w:rPr>
          <w:rFonts w:hint="cs"/>
          <w:rtl/>
        </w:rPr>
        <w:t xml:space="preserve"> עשוי לתרום תרומה מהותית לטיוב הפעולה של גורמי האכיפה בתחום זה </w:t>
      </w:r>
      <w:r w:rsidRPr="00DF78CA">
        <w:rPr>
          <w:rtl/>
        </w:rPr>
        <w:t>באופן שיבטיח את כבודם של העצורים.</w:t>
      </w:r>
    </w:p>
    <w:p w14:paraId="7AF8C881" w14:textId="77777777" w:rsidR="00F07D34" w:rsidRPr="0030187F" w:rsidRDefault="00F07D34" w:rsidP="00E67D37">
      <w:pPr>
        <w:pStyle w:val="100"/>
        <w:rPr>
          <w:rtl/>
        </w:rPr>
      </w:pPr>
      <w:r w:rsidRPr="00B94CCD">
        <w:rPr>
          <w:b/>
          <w:bCs/>
          <w:color w:val="365F91"/>
          <w:rtl/>
        </w:rPr>
        <w:t>המאבק בפשיעה באמצעות אכיפה כלכלית וחילוט רכוש:</w:t>
      </w:r>
      <w:r w:rsidRPr="00E237C6">
        <w:rPr>
          <w:rStyle w:val="Heading5Char"/>
          <w:rtl/>
        </w:rPr>
        <w:t xml:space="preserve"> </w:t>
      </w:r>
      <w:r>
        <w:rPr>
          <w:rFonts w:hint="cs"/>
          <w:rtl/>
        </w:rPr>
        <w:t>הביקורת</w:t>
      </w:r>
      <w:r w:rsidRPr="00DF78CA">
        <w:rPr>
          <w:rtl/>
        </w:rPr>
        <w:t xml:space="preserve"> התמקד</w:t>
      </w:r>
      <w:r>
        <w:rPr>
          <w:rFonts w:hint="cs"/>
          <w:rtl/>
        </w:rPr>
        <w:t>ה</w:t>
      </w:r>
      <w:r w:rsidRPr="00DF78CA">
        <w:rPr>
          <w:rtl/>
        </w:rPr>
        <w:t xml:space="preserve"> בבחינת החסמים בניהול תיקים פליליים </w:t>
      </w:r>
      <w:r>
        <w:rPr>
          <w:rFonts w:hint="cs"/>
          <w:rtl/>
        </w:rPr>
        <w:t>ש</w:t>
      </w:r>
      <w:r w:rsidRPr="00DF78CA">
        <w:rPr>
          <w:rtl/>
        </w:rPr>
        <w:t xml:space="preserve">בהם נשלל הרכוש שבשליטת העבריין והעברת הרכוש לקניינה של המדינה בצו שיפוטי. נמצא פער ניכר בין </w:t>
      </w:r>
      <w:r>
        <w:rPr>
          <w:rFonts w:hint="cs"/>
          <w:rtl/>
        </w:rPr>
        <w:t xml:space="preserve">מספר </w:t>
      </w:r>
      <w:r w:rsidRPr="00DF78CA">
        <w:rPr>
          <w:rtl/>
        </w:rPr>
        <w:t>תיקי החקירה שנפתח</w:t>
      </w:r>
      <w:r>
        <w:rPr>
          <w:rFonts w:hint="cs"/>
          <w:rtl/>
        </w:rPr>
        <w:t>ו</w:t>
      </w:r>
      <w:r w:rsidRPr="00DF78CA">
        <w:rPr>
          <w:rtl/>
        </w:rPr>
        <w:t xml:space="preserve"> במשטרה וברשויות חוקרות אחרות ו</w:t>
      </w:r>
      <w:r>
        <w:rPr>
          <w:rFonts w:hint="cs"/>
          <w:rtl/>
        </w:rPr>
        <w:t>היקף הרכוש שנתפס</w:t>
      </w:r>
      <w:r w:rsidRPr="0030187F">
        <w:rPr>
          <w:rFonts w:hint="eastAsia"/>
          <w:sz w:val="19"/>
          <w:szCs w:val="19"/>
          <w:rtl/>
        </w:rPr>
        <w:t xml:space="preserve"> </w:t>
      </w:r>
      <w:r>
        <w:rPr>
          <w:rFonts w:hint="cs"/>
          <w:rtl/>
        </w:rPr>
        <w:t xml:space="preserve">ובין </w:t>
      </w:r>
      <w:r w:rsidRPr="0030187F">
        <w:rPr>
          <w:rFonts w:hint="eastAsia"/>
          <w:rtl/>
        </w:rPr>
        <w:t>היכולת</w:t>
      </w:r>
      <w:r w:rsidRPr="0030187F">
        <w:rPr>
          <w:rtl/>
        </w:rPr>
        <w:t xml:space="preserve"> </w:t>
      </w:r>
      <w:r w:rsidRPr="0030187F">
        <w:rPr>
          <w:rFonts w:hint="eastAsia"/>
          <w:rtl/>
        </w:rPr>
        <w:t>של</w:t>
      </w:r>
      <w:r w:rsidRPr="0030187F">
        <w:rPr>
          <w:rtl/>
        </w:rPr>
        <w:t xml:space="preserve"> </w:t>
      </w:r>
      <w:r w:rsidRPr="0030187F">
        <w:rPr>
          <w:rFonts w:hint="eastAsia"/>
          <w:rtl/>
        </w:rPr>
        <w:t>גופי</w:t>
      </w:r>
      <w:r w:rsidRPr="0030187F">
        <w:rPr>
          <w:rtl/>
        </w:rPr>
        <w:t xml:space="preserve"> </w:t>
      </w:r>
      <w:r w:rsidRPr="0030187F">
        <w:rPr>
          <w:rFonts w:hint="eastAsia"/>
          <w:rtl/>
        </w:rPr>
        <w:t>התביעה</w:t>
      </w:r>
      <w:r w:rsidRPr="0030187F">
        <w:rPr>
          <w:rtl/>
        </w:rPr>
        <w:t xml:space="preserve"> </w:t>
      </w:r>
      <w:r w:rsidRPr="0030187F">
        <w:rPr>
          <w:rFonts w:hint="cs"/>
          <w:rtl/>
        </w:rPr>
        <w:t xml:space="preserve">ויחידת החילוט </w:t>
      </w:r>
      <w:r w:rsidRPr="0030187F">
        <w:rPr>
          <w:rFonts w:hint="eastAsia"/>
          <w:rtl/>
        </w:rPr>
        <w:t>לטפל</w:t>
      </w:r>
      <w:r w:rsidRPr="0030187F">
        <w:rPr>
          <w:rtl/>
        </w:rPr>
        <w:t xml:space="preserve"> </w:t>
      </w:r>
      <w:r w:rsidRPr="0030187F">
        <w:rPr>
          <w:rFonts w:hint="eastAsia"/>
          <w:rtl/>
        </w:rPr>
        <w:t>באותם</w:t>
      </w:r>
      <w:r w:rsidRPr="0030187F">
        <w:rPr>
          <w:rtl/>
        </w:rPr>
        <w:t xml:space="preserve"> </w:t>
      </w:r>
      <w:r w:rsidRPr="0030187F">
        <w:rPr>
          <w:rFonts w:hint="eastAsia"/>
          <w:rtl/>
        </w:rPr>
        <w:t>התיקים</w:t>
      </w:r>
      <w:r w:rsidRPr="0030187F">
        <w:rPr>
          <w:rtl/>
        </w:rPr>
        <w:t xml:space="preserve"> </w:t>
      </w:r>
      <w:r w:rsidRPr="0030187F">
        <w:rPr>
          <w:rFonts w:hint="eastAsia"/>
          <w:rtl/>
        </w:rPr>
        <w:t>ולהביא</w:t>
      </w:r>
      <w:r w:rsidRPr="0030187F">
        <w:rPr>
          <w:rtl/>
        </w:rPr>
        <w:t xml:space="preserve"> </w:t>
      </w:r>
      <w:r w:rsidRPr="0030187F">
        <w:rPr>
          <w:rFonts w:hint="eastAsia"/>
          <w:rtl/>
        </w:rPr>
        <w:t>למימוש</w:t>
      </w:r>
      <w:r w:rsidRPr="0030187F">
        <w:rPr>
          <w:rtl/>
        </w:rPr>
        <w:t xml:space="preserve"> </w:t>
      </w:r>
      <w:r w:rsidRPr="0030187F">
        <w:rPr>
          <w:rFonts w:hint="eastAsia"/>
          <w:rtl/>
        </w:rPr>
        <w:t>התפוסים</w:t>
      </w:r>
      <w:r w:rsidRPr="0030187F">
        <w:rPr>
          <w:rtl/>
        </w:rPr>
        <w:t>.</w:t>
      </w:r>
      <w:r w:rsidRPr="0030187F">
        <w:rPr>
          <w:rFonts w:hint="cs"/>
          <w:rtl/>
        </w:rPr>
        <w:t xml:space="preserve"> </w:t>
      </w:r>
      <w:r w:rsidRPr="00DF78CA">
        <w:rPr>
          <w:rtl/>
        </w:rPr>
        <w:t xml:space="preserve"> </w:t>
      </w:r>
      <w:r>
        <w:rPr>
          <w:rFonts w:hint="cs"/>
          <w:rtl/>
        </w:rPr>
        <w:t xml:space="preserve">עוד נמצא כי קיימים </w:t>
      </w:r>
      <w:r w:rsidRPr="00DF78CA">
        <w:rPr>
          <w:rtl/>
        </w:rPr>
        <w:t>עומסי התדיינות</w:t>
      </w:r>
      <w:r>
        <w:rPr>
          <w:rFonts w:hint="cs"/>
          <w:rtl/>
        </w:rPr>
        <w:t>, וכי ה</w:t>
      </w:r>
      <w:r w:rsidRPr="00DF78CA">
        <w:rPr>
          <w:rtl/>
        </w:rPr>
        <w:t>טיפול בתיקי אכיפה כלכלית ובעבירות מס חמורות</w:t>
      </w:r>
      <w:r>
        <w:rPr>
          <w:rFonts w:hint="cs"/>
          <w:rtl/>
        </w:rPr>
        <w:t xml:space="preserve"> וניהול ההליכים המשפטיים אורכים זמן רב</w:t>
      </w:r>
      <w:r w:rsidRPr="00DF78CA">
        <w:rPr>
          <w:rtl/>
        </w:rPr>
        <w:t>.</w:t>
      </w:r>
      <w:r>
        <w:rPr>
          <w:rFonts w:hint="cs"/>
          <w:rtl/>
        </w:rPr>
        <w:t xml:space="preserve"> מומלץ שכלל הגורמים העוסקים בנושא זה יקבעו את יעדי האכיפה בנושא בתיאום זה עם זה.</w:t>
      </w:r>
      <w:r w:rsidRPr="0030187F">
        <w:rPr>
          <w:rFonts w:hint="cs"/>
          <w:sz w:val="19"/>
          <w:szCs w:val="19"/>
          <w:rtl/>
        </w:rPr>
        <w:t xml:space="preserve"> </w:t>
      </w:r>
    </w:p>
    <w:p w14:paraId="31ABBAE5" w14:textId="77777777" w:rsidR="00F07D34" w:rsidRDefault="00F07D34" w:rsidP="00E67D37">
      <w:pPr>
        <w:pStyle w:val="100"/>
        <w:rPr>
          <w:b/>
          <w:rtl/>
        </w:rPr>
      </w:pPr>
      <w:r w:rsidRPr="00B94CCD">
        <w:rPr>
          <w:bCs/>
          <w:color w:val="365F91"/>
          <w:rtl/>
        </w:rPr>
        <w:t>יישום החוק למניעת הטרדה מינית:</w:t>
      </w:r>
      <w:r>
        <w:rPr>
          <w:rFonts w:hint="cs"/>
          <w:b/>
          <w:rtl/>
        </w:rPr>
        <w:t xml:space="preserve"> </w:t>
      </w:r>
      <w:r w:rsidRPr="00DF78CA">
        <w:rPr>
          <w:b/>
          <w:rtl/>
        </w:rPr>
        <w:t xml:space="preserve">ביום 27.2.18 ביקשה הוועדה לביקורת המדינה של הכנסת ממבקר המדינה להכין חוות דעת בנושא. מהביקורת עלה כי מוסדות המדינה הקימו מנגנונים למניעת הטרדות מיניות בין עובדי ציבור ועובדי מדינה ולטיפול בהן. לעומת זאת, </w:t>
      </w:r>
      <w:r>
        <w:rPr>
          <w:rFonts w:hint="cs"/>
          <w:b/>
          <w:rtl/>
        </w:rPr>
        <w:t>מעשי</w:t>
      </w:r>
      <w:r w:rsidRPr="00DF78CA">
        <w:rPr>
          <w:b/>
          <w:rtl/>
        </w:rPr>
        <w:t xml:space="preserve"> הטרדה מינית שבין עובדי ציבור ובין הציבור הרחב, </w:t>
      </w:r>
      <w:r>
        <w:rPr>
          <w:rFonts w:hint="cs"/>
          <w:b/>
          <w:rtl/>
        </w:rPr>
        <w:t xml:space="preserve">במסגרות </w:t>
      </w:r>
      <w:r w:rsidRPr="00DF78CA">
        <w:rPr>
          <w:b/>
          <w:rtl/>
        </w:rPr>
        <w:t>דוגמת מערכת החינוך ומערכת הבריאות</w:t>
      </w:r>
      <w:r>
        <w:rPr>
          <w:rFonts w:hint="cs"/>
          <w:b/>
          <w:rtl/>
        </w:rPr>
        <w:t>,</w:t>
      </w:r>
      <w:r w:rsidRPr="00DF78CA">
        <w:rPr>
          <w:b/>
          <w:rtl/>
        </w:rPr>
        <w:t xml:space="preserve"> אינם מטופלים די צורכם</w:t>
      </w:r>
      <w:r>
        <w:rPr>
          <w:rFonts w:hint="cs"/>
          <w:b/>
          <w:rtl/>
        </w:rPr>
        <w:t>,</w:t>
      </w:r>
      <w:r w:rsidRPr="00DF78CA">
        <w:rPr>
          <w:b/>
          <w:rtl/>
        </w:rPr>
        <w:t xml:space="preserve"> והטיפול בהטרדה מינית במגזר העבודה הפרטי ובמרחב הציבורי לקוי, וחסר פיקוח מדינתי בתחום זה. המלצנו למשרד המשפטים לבחון דרכים חדשות ליישום החוק, לקדם חובת דיווח שנתית על הטרדות מיניות ולמקד את תשומת הלב באוכלוסיות מוחלשות</w:t>
      </w:r>
      <w:r>
        <w:rPr>
          <w:rFonts w:hint="cs"/>
          <w:b/>
          <w:rtl/>
        </w:rPr>
        <w:t>, ובהן עובדי קבלן ועובדות קבלן</w:t>
      </w:r>
      <w:r w:rsidRPr="00DF78CA">
        <w:rPr>
          <w:b/>
          <w:rtl/>
        </w:rPr>
        <w:t>.</w:t>
      </w:r>
    </w:p>
    <w:p w14:paraId="07A5E582" w14:textId="77777777" w:rsidR="00F07D34" w:rsidRPr="00F03183" w:rsidRDefault="00F07D34" w:rsidP="00E67D37">
      <w:pPr>
        <w:pStyle w:val="100"/>
        <w:rPr>
          <w:rtl/>
        </w:rPr>
      </w:pPr>
      <w:r w:rsidRPr="00F03183">
        <w:rPr>
          <w:rFonts w:hint="cs"/>
          <w:rtl/>
        </w:rPr>
        <w:t xml:space="preserve">כמבקר המדינה אני מייחס חשיבות רבה גם לבדיקת נושאים שיש להם השפעה על המגזר העסקי, ובהם בחינת טיב השרות ועלותו </w:t>
      </w:r>
      <w:r>
        <w:rPr>
          <w:rFonts w:hint="cs"/>
          <w:rtl/>
        </w:rPr>
        <w:t>ו</w:t>
      </w:r>
      <w:r w:rsidRPr="00F03183">
        <w:rPr>
          <w:rFonts w:hint="cs"/>
          <w:rtl/>
        </w:rPr>
        <w:t xml:space="preserve">הצבעה על הצורך לחתור לצמצום הנטל הבירוקרטי. הביקורת בנושא </w:t>
      </w:r>
      <w:r w:rsidRPr="00F03183">
        <w:rPr>
          <w:rFonts w:hint="cs"/>
          <w:b/>
          <w:bCs/>
          <w:rtl/>
        </w:rPr>
        <w:t>מאגר המידע של רשם החברות - הפצת המידע ואיכותו</w:t>
      </w:r>
      <w:r w:rsidRPr="00F03183">
        <w:rPr>
          <w:rFonts w:hint="cs"/>
          <w:rtl/>
        </w:rPr>
        <w:t xml:space="preserve"> עסקה בהפצת </w:t>
      </w:r>
      <w:r w:rsidRPr="00F03183">
        <w:rPr>
          <w:rFonts w:hint="cs"/>
          <w:rtl/>
        </w:rPr>
        <w:lastRenderedPageBreak/>
        <w:t>המידע ממאגר המידע שבניהול רשם החברות, אמינות</w:t>
      </w:r>
      <w:r>
        <w:rPr>
          <w:rFonts w:hint="cs"/>
          <w:rtl/>
        </w:rPr>
        <w:t xml:space="preserve"> המידע</w:t>
      </w:r>
      <w:r w:rsidRPr="00F03183">
        <w:rPr>
          <w:rFonts w:hint="cs"/>
          <w:rtl/>
        </w:rPr>
        <w:t>, עדכניות</w:t>
      </w:r>
      <w:r>
        <w:rPr>
          <w:rFonts w:hint="cs"/>
          <w:rtl/>
        </w:rPr>
        <w:t>ו</w:t>
      </w:r>
      <w:r w:rsidRPr="00F03183">
        <w:rPr>
          <w:rFonts w:hint="cs"/>
          <w:rtl/>
        </w:rPr>
        <w:t xml:space="preserve"> ואיכות</w:t>
      </w:r>
      <w:r>
        <w:rPr>
          <w:rFonts w:hint="cs"/>
          <w:rtl/>
        </w:rPr>
        <w:t>ו</w:t>
      </w:r>
      <w:r w:rsidRPr="00F03183">
        <w:rPr>
          <w:rFonts w:hint="cs"/>
          <w:rtl/>
        </w:rPr>
        <w:t>, וכן בחנה את השמירה על הזכות לפרטיות ב</w:t>
      </w:r>
      <w:r>
        <w:rPr>
          <w:rFonts w:hint="cs"/>
          <w:rtl/>
        </w:rPr>
        <w:t>כל הנוגע ל</w:t>
      </w:r>
      <w:r w:rsidRPr="00F03183">
        <w:rPr>
          <w:rFonts w:hint="cs"/>
          <w:rtl/>
        </w:rPr>
        <w:t>מידע שנצבר במאגר. לאור חשיבותו של מאגר המידע לציבור, על משרד המשפטים לעמוד על מילוי חובות החברות הזכייניות שגם באמצעותן הוא מעמיד מידע לציבור, ו</w:t>
      </w:r>
      <w:r>
        <w:rPr>
          <w:rFonts w:hint="cs"/>
          <w:rtl/>
        </w:rPr>
        <w:t xml:space="preserve">להמשיך </w:t>
      </w:r>
      <w:r w:rsidRPr="00F03183">
        <w:rPr>
          <w:rFonts w:hint="cs"/>
          <w:rtl/>
        </w:rPr>
        <w:t>לשפר את איכות המידע ו</w:t>
      </w:r>
      <w:r>
        <w:rPr>
          <w:rFonts w:hint="cs"/>
          <w:rtl/>
        </w:rPr>
        <w:t xml:space="preserve">את </w:t>
      </w:r>
      <w:r w:rsidRPr="00F03183">
        <w:rPr>
          <w:rFonts w:hint="cs"/>
          <w:rtl/>
        </w:rPr>
        <w:t>הנגש</w:t>
      </w:r>
      <w:r>
        <w:rPr>
          <w:rFonts w:hint="cs"/>
          <w:rtl/>
        </w:rPr>
        <w:t>תו</w:t>
      </w:r>
      <w:r w:rsidRPr="00F03183">
        <w:rPr>
          <w:rFonts w:hint="cs"/>
          <w:rtl/>
        </w:rPr>
        <w:t xml:space="preserve"> לציבור. </w:t>
      </w:r>
    </w:p>
    <w:p w14:paraId="1232373F" w14:textId="77777777" w:rsidR="00F07D34" w:rsidRPr="00F03183" w:rsidRDefault="00F07D34" w:rsidP="00E67D37">
      <w:pPr>
        <w:pStyle w:val="100"/>
        <w:rPr>
          <w:rtl/>
        </w:rPr>
      </w:pPr>
      <w:r w:rsidRPr="00F03183">
        <w:rPr>
          <w:rFonts w:hint="cs"/>
          <w:b/>
          <w:rtl/>
        </w:rPr>
        <w:t>עוד נבדקו</w:t>
      </w:r>
      <w:r w:rsidRPr="00F03183">
        <w:rPr>
          <w:rFonts w:hint="cs"/>
          <w:bCs/>
          <w:rtl/>
        </w:rPr>
        <w:t xml:space="preserve"> </w:t>
      </w:r>
      <w:r w:rsidRPr="00F03183">
        <w:rPr>
          <w:bCs/>
          <w:rtl/>
        </w:rPr>
        <w:t>הניהול והפיקוח של משרד החקלאות</w:t>
      </w:r>
      <w:r w:rsidRPr="00F03183">
        <w:rPr>
          <w:rFonts w:hint="cs"/>
          <w:bCs/>
          <w:rtl/>
        </w:rPr>
        <w:t xml:space="preserve"> </w:t>
      </w:r>
      <w:r w:rsidRPr="00F03183">
        <w:rPr>
          <w:bCs/>
          <w:rtl/>
        </w:rPr>
        <w:t>ופיתוח הכפר בתחום יבוא מקנה</w:t>
      </w:r>
      <w:r w:rsidRPr="00F03183">
        <w:rPr>
          <w:rFonts w:hint="cs"/>
          <w:bCs/>
          <w:rtl/>
        </w:rPr>
        <w:t xml:space="preserve"> </w:t>
      </w:r>
      <w:r>
        <w:rPr>
          <w:rFonts w:hint="cs"/>
          <w:bCs/>
          <w:rtl/>
        </w:rPr>
        <w:t>ו</w:t>
      </w:r>
      <w:r w:rsidRPr="00F03183">
        <w:rPr>
          <w:bCs/>
          <w:rtl/>
        </w:rPr>
        <w:t>מספוא ומניעת מחלות</w:t>
      </w:r>
      <w:r>
        <w:rPr>
          <w:rFonts w:hint="cs"/>
          <w:bCs/>
          <w:rtl/>
        </w:rPr>
        <w:t xml:space="preserve">, </w:t>
      </w:r>
      <w:r w:rsidRPr="003E136D">
        <w:rPr>
          <w:rFonts w:hint="cs"/>
          <w:b/>
          <w:rtl/>
        </w:rPr>
        <w:t xml:space="preserve">והועלה </w:t>
      </w:r>
      <w:r w:rsidRPr="00F03183">
        <w:rPr>
          <w:rFonts w:hint="cs"/>
          <w:b/>
          <w:rtl/>
        </w:rPr>
        <w:t>כי</w:t>
      </w:r>
      <w:r w:rsidRPr="00F03183">
        <w:rPr>
          <w:rFonts w:hint="cs"/>
          <w:rtl/>
        </w:rPr>
        <w:t xml:space="preserve"> </w:t>
      </w:r>
      <w:r w:rsidRPr="00F03183">
        <w:rPr>
          <w:rtl/>
        </w:rPr>
        <w:t xml:space="preserve">בשנים האחרונות </w:t>
      </w:r>
      <w:r>
        <w:rPr>
          <w:rFonts w:hint="cs"/>
          <w:rtl/>
        </w:rPr>
        <w:t xml:space="preserve">עלה </w:t>
      </w:r>
      <w:r w:rsidRPr="00F03183">
        <w:rPr>
          <w:rtl/>
        </w:rPr>
        <w:t>מחיר הבשר לצרכן</w:t>
      </w:r>
      <w:r>
        <w:rPr>
          <w:rFonts w:hint="cs"/>
          <w:rtl/>
        </w:rPr>
        <w:t>,</w:t>
      </w:r>
      <w:r w:rsidRPr="00F03183">
        <w:rPr>
          <w:rtl/>
        </w:rPr>
        <w:t xml:space="preserve"> למרות רפורמות שבוצעו </w:t>
      </w:r>
      <w:r>
        <w:rPr>
          <w:rFonts w:hint="cs"/>
          <w:rtl/>
        </w:rPr>
        <w:t>במטרה</w:t>
      </w:r>
      <w:r w:rsidRPr="00F03183">
        <w:rPr>
          <w:rtl/>
        </w:rPr>
        <w:t xml:space="preserve"> להוזיל</w:t>
      </w:r>
      <w:r w:rsidRPr="00F03183">
        <w:rPr>
          <w:rFonts w:hint="cs"/>
          <w:rtl/>
        </w:rPr>
        <w:t>ו.</w:t>
      </w:r>
      <w:r w:rsidRPr="00F03183">
        <w:rPr>
          <w:rtl/>
        </w:rPr>
        <w:t xml:space="preserve"> </w:t>
      </w:r>
      <w:r w:rsidRPr="00F03183">
        <w:rPr>
          <w:rFonts w:hint="cs"/>
          <w:rtl/>
        </w:rPr>
        <w:t>משרד החקלאות</w:t>
      </w:r>
      <w:r w:rsidRPr="00F03183">
        <w:rPr>
          <w:rtl/>
        </w:rPr>
        <w:t xml:space="preserve"> </w:t>
      </w:r>
      <w:r w:rsidRPr="00F03183">
        <w:rPr>
          <w:rFonts w:hint="cs"/>
          <w:rtl/>
        </w:rPr>
        <w:t>אף מתעכב</w:t>
      </w:r>
      <w:r w:rsidRPr="00F03183">
        <w:rPr>
          <w:rtl/>
        </w:rPr>
        <w:t xml:space="preserve"> </w:t>
      </w:r>
      <w:r w:rsidRPr="00F03183">
        <w:rPr>
          <w:rFonts w:hint="cs"/>
          <w:rtl/>
        </w:rPr>
        <w:t>ב</w:t>
      </w:r>
      <w:r w:rsidRPr="00F03183">
        <w:rPr>
          <w:rtl/>
        </w:rPr>
        <w:t xml:space="preserve">אישור </w:t>
      </w:r>
      <w:r>
        <w:rPr>
          <w:rFonts w:hint="cs"/>
          <w:rtl/>
        </w:rPr>
        <w:t>ייבוא מקנה חי מ</w:t>
      </w:r>
      <w:r w:rsidRPr="00F03183">
        <w:rPr>
          <w:rtl/>
        </w:rPr>
        <w:t>מדינות נוספות</w:t>
      </w:r>
      <w:r w:rsidRPr="00F03183">
        <w:rPr>
          <w:rFonts w:hint="cs"/>
          <w:rtl/>
        </w:rPr>
        <w:t>,</w:t>
      </w:r>
      <w:r w:rsidRPr="00F03183">
        <w:rPr>
          <w:rtl/>
        </w:rPr>
        <w:t xml:space="preserve"> </w:t>
      </w:r>
      <w:r>
        <w:rPr>
          <w:rFonts w:hint="cs"/>
          <w:rtl/>
        </w:rPr>
        <w:t>אף שה</w:t>
      </w:r>
      <w:r w:rsidRPr="00F03183">
        <w:rPr>
          <w:rFonts w:hint="cs"/>
          <w:rtl/>
        </w:rPr>
        <w:t>דבר עשוי להגדיל את התחרותיות ולהוזיל את מחיר הבשר לצרכן.</w:t>
      </w:r>
      <w:r w:rsidRPr="00F03183">
        <w:rPr>
          <w:rtl/>
        </w:rPr>
        <w:t xml:space="preserve"> </w:t>
      </w:r>
      <w:r w:rsidRPr="00F03183">
        <w:rPr>
          <w:rFonts w:hint="cs"/>
          <w:rtl/>
        </w:rPr>
        <w:t xml:space="preserve">בתחום השמירה על בריאות הציבור נמצא כי </w:t>
      </w:r>
      <w:r w:rsidRPr="00F03183">
        <w:rPr>
          <w:rtl/>
        </w:rPr>
        <w:t>לא מתקיימים ביקורים סדירים במדינות מאושרות</w:t>
      </w:r>
      <w:r w:rsidRPr="00F03183">
        <w:rPr>
          <w:rFonts w:hint="cs"/>
          <w:rtl/>
        </w:rPr>
        <w:t xml:space="preserve"> לייבוא מקנה</w:t>
      </w:r>
      <w:r w:rsidRPr="00F03183">
        <w:rPr>
          <w:rtl/>
        </w:rPr>
        <w:t xml:space="preserve"> כדי לוודא את עמידתם </w:t>
      </w:r>
      <w:r>
        <w:rPr>
          <w:rFonts w:hint="cs"/>
          <w:rtl/>
        </w:rPr>
        <w:t xml:space="preserve">של המגדלים </w:t>
      </w:r>
      <w:r w:rsidRPr="00F03183">
        <w:rPr>
          <w:rtl/>
        </w:rPr>
        <w:t xml:space="preserve">בתנאי היבוא. </w:t>
      </w:r>
      <w:r w:rsidRPr="00F03183">
        <w:rPr>
          <w:rFonts w:hint="cs"/>
          <w:rtl/>
        </w:rPr>
        <w:t>נוסף</w:t>
      </w:r>
      <w:r>
        <w:rPr>
          <w:rFonts w:hint="cs"/>
          <w:rtl/>
        </w:rPr>
        <w:t xml:space="preserve"> על כך</w:t>
      </w:r>
      <w:r w:rsidRPr="00F03183">
        <w:rPr>
          <w:rFonts w:hint="cs"/>
          <w:rtl/>
        </w:rPr>
        <w:t xml:space="preserve">, </w:t>
      </w:r>
      <w:r w:rsidRPr="00F03183">
        <w:rPr>
          <w:rtl/>
        </w:rPr>
        <w:t>למרות השיעור הגבוה של בקר נגוע בברוצלוזיס ו</w:t>
      </w:r>
      <w:r>
        <w:rPr>
          <w:rFonts w:hint="cs"/>
          <w:rtl/>
        </w:rPr>
        <w:t>של בני האדם הנדבקים</w:t>
      </w:r>
      <w:r w:rsidRPr="00F03183">
        <w:rPr>
          <w:rtl/>
        </w:rPr>
        <w:t xml:space="preserve"> במחלה, </w:t>
      </w:r>
      <w:r w:rsidRPr="00F03183">
        <w:rPr>
          <w:rFonts w:hint="cs"/>
          <w:rtl/>
        </w:rPr>
        <w:t xml:space="preserve">אין </w:t>
      </w:r>
      <w:r w:rsidRPr="00F03183">
        <w:rPr>
          <w:rtl/>
        </w:rPr>
        <w:t xml:space="preserve">תוכנית בת יישום למיגור המחלה </w:t>
      </w:r>
      <w:r w:rsidRPr="0030187F">
        <w:rPr>
          <w:rtl/>
        </w:rPr>
        <w:t>ולהפסקת התפשטותה</w:t>
      </w:r>
      <w:r w:rsidRPr="00F03183">
        <w:rPr>
          <w:rtl/>
        </w:rPr>
        <w:t xml:space="preserve">. </w:t>
      </w:r>
      <w:r w:rsidRPr="00F03183">
        <w:rPr>
          <w:rFonts w:hint="cs"/>
          <w:rtl/>
        </w:rPr>
        <w:t>קיים</w:t>
      </w:r>
      <w:r w:rsidRPr="00F03183">
        <w:rPr>
          <w:rtl/>
        </w:rPr>
        <w:t xml:space="preserve"> </w:t>
      </w:r>
      <w:r w:rsidRPr="00F03183">
        <w:rPr>
          <w:rFonts w:hint="cs"/>
          <w:rtl/>
        </w:rPr>
        <w:t xml:space="preserve">אף </w:t>
      </w:r>
      <w:r w:rsidRPr="00F03183">
        <w:rPr>
          <w:rtl/>
        </w:rPr>
        <w:t>חשש כי מספוא</w:t>
      </w:r>
      <w:r w:rsidRPr="00F03183">
        <w:rPr>
          <w:rFonts w:hint="cs"/>
          <w:rtl/>
        </w:rPr>
        <w:t xml:space="preserve"> מיובא</w:t>
      </w:r>
      <w:r w:rsidRPr="00F03183">
        <w:rPr>
          <w:rtl/>
        </w:rPr>
        <w:t xml:space="preserve"> המכיל חומרים רעילים יפגע בבעלי החיים הניזונים ממנו ובבני האדם</w:t>
      </w:r>
      <w:r>
        <w:rPr>
          <w:rFonts w:hint="cs"/>
          <w:rtl/>
        </w:rPr>
        <w:t>,</w:t>
      </w:r>
      <w:r w:rsidRPr="00F03183">
        <w:rPr>
          <w:rtl/>
        </w:rPr>
        <w:t xml:space="preserve"> </w:t>
      </w:r>
      <w:r w:rsidRPr="00F03183">
        <w:rPr>
          <w:rFonts w:hint="cs"/>
          <w:rtl/>
        </w:rPr>
        <w:t xml:space="preserve">מאחר </w:t>
      </w:r>
      <w:r>
        <w:rPr>
          <w:rFonts w:hint="cs"/>
          <w:rtl/>
        </w:rPr>
        <w:t>שאין</w:t>
      </w:r>
      <w:r w:rsidRPr="00F03183">
        <w:rPr>
          <w:rFonts w:hint="cs"/>
          <w:rtl/>
        </w:rPr>
        <w:t xml:space="preserve"> </w:t>
      </w:r>
      <w:r w:rsidRPr="00F03183">
        <w:rPr>
          <w:rtl/>
        </w:rPr>
        <w:t>מב</w:t>
      </w:r>
      <w:r w:rsidRPr="00F03183">
        <w:rPr>
          <w:rFonts w:hint="cs"/>
          <w:rtl/>
        </w:rPr>
        <w:t>ו</w:t>
      </w:r>
      <w:r w:rsidRPr="00F03183">
        <w:rPr>
          <w:rtl/>
        </w:rPr>
        <w:t>צע</w:t>
      </w:r>
      <w:r w:rsidRPr="00F03183">
        <w:rPr>
          <w:rFonts w:hint="cs"/>
          <w:rtl/>
        </w:rPr>
        <w:t>ות בדיקות</w:t>
      </w:r>
      <w:r w:rsidRPr="00F03183">
        <w:rPr>
          <w:rtl/>
        </w:rPr>
        <w:t xml:space="preserve"> </w:t>
      </w:r>
      <w:r w:rsidRPr="00F03183">
        <w:rPr>
          <w:rFonts w:hint="cs"/>
          <w:rtl/>
        </w:rPr>
        <w:t>שיוודאו את בטיחותו ותקינותו.</w:t>
      </w:r>
      <w:r w:rsidRPr="00F03183">
        <w:rPr>
          <w:rtl/>
        </w:rPr>
        <w:t xml:space="preserve"> </w:t>
      </w:r>
    </w:p>
    <w:p w14:paraId="240F92B9" w14:textId="77777777" w:rsidR="00F07D34" w:rsidRDefault="00F07D34" w:rsidP="00E67D37">
      <w:pPr>
        <w:pStyle w:val="100"/>
        <w:rPr>
          <w:b/>
          <w:bCs/>
          <w:rtl/>
        </w:rPr>
      </w:pPr>
      <w:r>
        <w:rPr>
          <w:rFonts w:hint="cs"/>
          <w:b/>
          <w:rtl/>
        </w:rPr>
        <w:t xml:space="preserve">במסגרת בדיקת </w:t>
      </w:r>
      <w:r w:rsidRPr="00AB5483">
        <w:rPr>
          <w:b/>
          <w:rtl/>
        </w:rPr>
        <w:t>נושאים הנוגעים למינהל תקין ולטוהר המידות</w:t>
      </w:r>
      <w:r>
        <w:rPr>
          <w:rFonts w:hint="cs"/>
          <w:b/>
          <w:rtl/>
        </w:rPr>
        <w:t xml:space="preserve"> ערכנו ביקורת על</w:t>
      </w:r>
      <w:r w:rsidRPr="00DF78CA">
        <w:rPr>
          <w:rFonts w:hint="cs"/>
          <w:b/>
          <w:rtl/>
        </w:rPr>
        <w:t xml:space="preserve"> </w:t>
      </w:r>
      <w:r w:rsidRPr="00DF78CA">
        <w:rPr>
          <w:rFonts w:hint="eastAsia"/>
          <w:b/>
          <w:bCs/>
          <w:rtl/>
        </w:rPr>
        <w:t>אירועי</w:t>
      </w:r>
      <w:r w:rsidRPr="00DF78CA">
        <w:rPr>
          <w:b/>
          <w:bCs/>
          <w:rtl/>
        </w:rPr>
        <w:t xml:space="preserve"> </w:t>
      </w:r>
      <w:r w:rsidRPr="00DF78CA">
        <w:rPr>
          <w:rFonts w:hint="eastAsia"/>
          <w:b/>
          <w:bCs/>
          <w:rtl/>
        </w:rPr>
        <w:t>תרבות</w:t>
      </w:r>
      <w:r w:rsidRPr="00DF78CA">
        <w:rPr>
          <w:b/>
          <w:bCs/>
          <w:rtl/>
        </w:rPr>
        <w:t xml:space="preserve"> </w:t>
      </w:r>
      <w:r w:rsidRPr="00DF78CA">
        <w:rPr>
          <w:rFonts w:hint="eastAsia"/>
          <w:b/>
          <w:bCs/>
          <w:rtl/>
        </w:rPr>
        <w:t>למגזר</w:t>
      </w:r>
      <w:r w:rsidRPr="00DF78CA">
        <w:rPr>
          <w:b/>
          <w:bCs/>
          <w:rtl/>
        </w:rPr>
        <w:t xml:space="preserve"> </w:t>
      </w:r>
      <w:r w:rsidRPr="00DF78CA">
        <w:rPr>
          <w:rFonts w:hint="eastAsia"/>
          <w:b/>
          <w:bCs/>
          <w:rtl/>
        </w:rPr>
        <w:t>החרדי</w:t>
      </w:r>
      <w:r w:rsidRPr="00DF78CA">
        <w:rPr>
          <w:b/>
          <w:bCs/>
          <w:rtl/>
        </w:rPr>
        <w:t xml:space="preserve"> </w:t>
      </w:r>
      <w:r w:rsidRPr="00DF78CA">
        <w:rPr>
          <w:rFonts w:hint="eastAsia"/>
          <w:b/>
          <w:bCs/>
          <w:rtl/>
        </w:rPr>
        <w:t>בחנוכה</w:t>
      </w:r>
      <w:r w:rsidRPr="00DF78CA">
        <w:rPr>
          <w:b/>
          <w:bCs/>
          <w:rtl/>
        </w:rPr>
        <w:t xml:space="preserve"> 2016 </w:t>
      </w:r>
      <w:r w:rsidRPr="00DF78CA">
        <w:rPr>
          <w:rFonts w:hint="eastAsia"/>
          <w:b/>
          <w:bCs/>
          <w:rtl/>
        </w:rPr>
        <w:t>בירושלים</w:t>
      </w:r>
      <w:r>
        <w:rPr>
          <w:rFonts w:hint="cs"/>
          <w:b/>
          <w:bCs/>
          <w:rtl/>
        </w:rPr>
        <w:t xml:space="preserve">. </w:t>
      </w:r>
      <w:r w:rsidRPr="00564615">
        <w:rPr>
          <w:rFonts w:hint="cs"/>
          <w:rtl/>
        </w:rPr>
        <w:t xml:space="preserve">הביקורת </w:t>
      </w:r>
      <w:r w:rsidRPr="00DF78CA">
        <w:rPr>
          <w:rFonts w:hint="cs"/>
          <w:b/>
          <w:rtl/>
        </w:rPr>
        <w:t xml:space="preserve">העלתה כשלים רבים בהליכי האישור והמימון של אירועי </w:t>
      </w:r>
      <w:r w:rsidRPr="00DF78CA">
        <w:rPr>
          <w:b/>
          <w:rtl/>
        </w:rPr>
        <w:t>תרבות למגזר החרדי שנערכו בירושלים בחנוכה 2016 (</w:t>
      </w:r>
      <w:r>
        <w:rPr>
          <w:rFonts w:hint="cs"/>
          <w:b/>
          <w:rtl/>
        </w:rPr>
        <w:t>ה</w:t>
      </w:r>
      <w:r w:rsidRPr="00DF78CA">
        <w:rPr>
          <w:b/>
          <w:rtl/>
        </w:rPr>
        <w:t>תשע"ז)</w:t>
      </w:r>
      <w:r w:rsidRPr="00DF78CA">
        <w:rPr>
          <w:rFonts w:hint="cs"/>
          <w:b/>
          <w:rtl/>
        </w:rPr>
        <w:t xml:space="preserve">: עיריית ירושלים מימנה ביתר חגיגות של אירוע </w:t>
      </w:r>
      <w:r>
        <w:rPr>
          <w:rFonts w:hint="cs"/>
          <w:b/>
          <w:rtl/>
        </w:rPr>
        <w:t>א</w:t>
      </w:r>
      <w:r w:rsidRPr="00DF78CA">
        <w:rPr>
          <w:rFonts w:hint="cs"/>
          <w:b/>
          <w:rtl/>
        </w:rPr>
        <w:t>ש</w:t>
      </w:r>
      <w:r>
        <w:rPr>
          <w:rFonts w:hint="cs"/>
          <w:b/>
          <w:rtl/>
        </w:rPr>
        <w:t xml:space="preserve">ר </w:t>
      </w:r>
      <w:r w:rsidRPr="00DF78CA">
        <w:rPr>
          <w:rFonts w:hint="cs"/>
          <w:b/>
          <w:rtl/>
        </w:rPr>
        <w:t xml:space="preserve">מותג כיום הולדת לתחנת רדיו אזורית, </w:t>
      </w:r>
      <w:r>
        <w:rPr>
          <w:rFonts w:hint="cs"/>
          <w:b/>
          <w:rtl/>
        </w:rPr>
        <w:t>ב</w:t>
      </w:r>
      <w:r w:rsidRPr="00DF78CA">
        <w:rPr>
          <w:rFonts w:hint="cs"/>
          <w:b/>
          <w:rtl/>
        </w:rPr>
        <w:t xml:space="preserve">שני מסלולי מימון מקבילים, </w:t>
      </w:r>
      <w:r>
        <w:rPr>
          <w:rFonts w:hint="cs"/>
          <w:b/>
          <w:rtl/>
        </w:rPr>
        <w:t xml:space="preserve">בין היתר </w:t>
      </w:r>
      <w:r w:rsidRPr="00DF78CA">
        <w:rPr>
          <w:rFonts w:hint="cs"/>
          <w:b/>
          <w:rtl/>
        </w:rPr>
        <w:t xml:space="preserve">בניגוד לכללי מינהל תקין. </w:t>
      </w:r>
      <w:r w:rsidRPr="00DF78CA">
        <w:rPr>
          <w:b/>
          <w:rtl/>
        </w:rPr>
        <w:t xml:space="preserve">התנהלות </w:t>
      </w:r>
      <w:r w:rsidRPr="00DF78CA">
        <w:rPr>
          <w:rFonts w:hint="cs"/>
          <w:b/>
          <w:rtl/>
        </w:rPr>
        <w:t>העירייה</w:t>
      </w:r>
      <w:r w:rsidRPr="00DF78CA">
        <w:rPr>
          <w:b/>
          <w:rtl/>
        </w:rPr>
        <w:t xml:space="preserve"> הביאה לכך </w:t>
      </w:r>
      <w:r w:rsidRPr="00DF78CA">
        <w:rPr>
          <w:rFonts w:hint="cs"/>
          <w:b/>
          <w:rtl/>
        </w:rPr>
        <w:t>ש</w:t>
      </w:r>
      <w:r w:rsidRPr="00DF78CA">
        <w:rPr>
          <w:b/>
          <w:rtl/>
        </w:rPr>
        <w:t>המשרד לפיתוח הפריפריה, הנגב והגליל</w:t>
      </w:r>
      <w:r w:rsidRPr="00DF78CA">
        <w:rPr>
          <w:rFonts w:hint="cs"/>
          <w:b/>
          <w:rtl/>
        </w:rPr>
        <w:t xml:space="preserve"> </w:t>
      </w:r>
      <w:r w:rsidRPr="00DF78CA">
        <w:rPr>
          <w:b/>
          <w:rtl/>
        </w:rPr>
        <w:t xml:space="preserve">לא העביר לה כספי תמיכה </w:t>
      </w:r>
      <w:r>
        <w:rPr>
          <w:rFonts w:hint="cs"/>
          <w:b/>
          <w:rtl/>
        </w:rPr>
        <w:t>שאישר</w:t>
      </w:r>
      <w:r w:rsidRPr="00DF78CA">
        <w:rPr>
          <w:b/>
          <w:rtl/>
        </w:rPr>
        <w:t xml:space="preserve"> לה</w:t>
      </w:r>
      <w:r w:rsidRPr="00DF78CA">
        <w:rPr>
          <w:rFonts w:hint="cs"/>
          <w:b/>
          <w:rtl/>
        </w:rPr>
        <w:t xml:space="preserve">, </w:t>
      </w:r>
      <w:r w:rsidRPr="00DF78CA">
        <w:rPr>
          <w:b/>
          <w:rtl/>
        </w:rPr>
        <w:t>והעירייה נשאה בעצמה במלוא עלותם של האירועים</w:t>
      </w:r>
      <w:r w:rsidRPr="00DF78CA">
        <w:rPr>
          <w:rFonts w:hint="cs"/>
          <w:b/>
          <w:rtl/>
        </w:rPr>
        <w:t xml:space="preserve">. </w:t>
      </w:r>
      <w:r>
        <w:rPr>
          <w:rFonts w:hint="cs"/>
          <w:b/>
          <w:rtl/>
        </w:rPr>
        <w:t>סכום</w:t>
      </w:r>
      <w:r w:rsidRPr="00DF78CA">
        <w:rPr>
          <w:b/>
          <w:rtl/>
        </w:rPr>
        <w:t xml:space="preserve"> התשלומים, ואף כפל התשלומים - של עיריית ירושלים ושל חברת אריאל - עבור תחומי שירות זהים, מחייבים את העירייה לבחון את כלל התשלומים למימון האירוע.</w:t>
      </w:r>
      <w:r w:rsidRPr="00DF78CA">
        <w:rPr>
          <w:rFonts w:hint="cs"/>
          <w:b/>
          <w:rtl/>
        </w:rPr>
        <w:t xml:space="preserve"> על עיריית ירושלים לייעל את מנגנוני הבקרה שלה </w:t>
      </w:r>
      <w:r>
        <w:rPr>
          <w:rFonts w:hint="cs"/>
          <w:b/>
          <w:rtl/>
        </w:rPr>
        <w:t>במעקב אחר קבלת תמיכות ממשלתיות ו</w:t>
      </w:r>
      <w:r w:rsidRPr="00DF78CA">
        <w:rPr>
          <w:rFonts w:hint="cs"/>
          <w:b/>
          <w:rtl/>
        </w:rPr>
        <w:t>באישור תשלומים על אירועים</w:t>
      </w:r>
      <w:r w:rsidRPr="0030187F">
        <w:rPr>
          <w:b/>
          <w:rtl/>
        </w:rPr>
        <w:t xml:space="preserve">, </w:t>
      </w:r>
      <w:r w:rsidRPr="0030187F">
        <w:rPr>
          <w:rFonts w:hint="eastAsia"/>
          <w:b/>
          <w:rtl/>
        </w:rPr>
        <w:t>ובכלל</w:t>
      </w:r>
      <w:r w:rsidRPr="0030187F">
        <w:rPr>
          <w:b/>
          <w:rtl/>
        </w:rPr>
        <w:t xml:space="preserve"> זה </w:t>
      </w:r>
      <w:r w:rsidRPr="0030187F">
        <w:rPr>
          <w:rFonts w:hint="eastAsia"/>
          <w:b/>
          <w:rtl/>
        </w:rPr>
        <w:t>בקניית</w:t>
      </w:r>
      <w:r w:rsidRPr="0030187F">
        <w:rPr>
          <w:b/>
          <w:rtl/>
        </w:rPr>
        <w:t xml:space="preserve"> </w:t>
      </w:r>
      <w:r w:rsidRPr="0030187F">
        <w:rPr>
          <w:rFonts w:hint="eastAsia"/>
          <w:b/>
          <w:rtl/>
        </w:rPr>
        <w:t>שירות</w:t>
      </w:r>
      <w:r w:rsidRPr="0030187F">
        <w:rPr>
          <w:b/>
          <w:rtl/>
        </w:rPr>
        <w:t xml:space="preserve"> </w:t>
      </w:r>
      <w:r w:rsidRPr="0030187F">
        <w:rPr>
          <w:rFonts w:hint="eastAsia"/>
          <w:b/>
          <w:rtl/>
        </w:rPr>
        <w:t>מחברת</w:t>
      </w:r>
      <w:r w:rsidRPr="0030187F">
        <w:rPr>
          <w:b/>
          <w:rtl/>
        </w:rPr>
        <w:t xml:space="preserve"> </w:t>
      </w:r>
      <w:r w:rsidRPr="0030187F">
        <w:rPr>
          <w:rFonts w:hint="eastAsia"/>
          <w:b/>
          <w:rtl/>
        </w:rPr>
        <w:t>אריאל</w:t>
      </w:r>
      <w:r w:rsidRPr="0030187F">
        <w:rPr>
          <w:rFonts w:hint="cs"/>
          <w:b/>
          <w:rtl/>
        </w:rPr>
        <w:t>.</w:t>
      </w:r>
    </w:p>
    <w:p w14:paraId="3B232CB9" w14:textId="77777777" w:rsidR="00F07D34" w:rsidRPr="00F03183" w:rsidRDefault="00F07D34" w:rsidP="00E67D37">
      <w:pPr>
        <w:pStyle w:val="100"/>
        <w:rPr>
          <w:b/>
          <w:rtl/>
        </w:rPr>
      </w:pPr>
      <w:r w:rsidRPr="00F03183">
        <w:rPr>
          <w:rFonts w:hint="cs"/>
          <w:b/>
          <w:rtl/>
        </w:rPr>
        <w:t>מעקב אחר תיקון ליקויים שהועלו בדוחות קודמים הוא כלי חשוב</w:t>
      </w:r>
      <w:r>
        <w:rPr>
          <w:rFonts w:hint="cs"/>
          <w:b/>
          <w:rtl/>
        </w:rPr>
        <w:t xml:space="preserve"> שמטרתו</w:t>
      </w:r>
      <w:r w:rsidRPr="00F03183">
        <w:rPr>
          <w:rFonts w:hint="cs"/>
          <w:b/>
          <w:rtl/>
        </w:rPr>
        <w:t xml:space="preserve"> ל</w:t>
      </w:r>
      <w:r>
        <w:rPr>
          <w:rFonts w:hint="cs"/>
          <w:b/>
          <w:rtl/>
        </w:rPr>
        <w:t>וודא כי הגופים המבוקרים אכן תיקנו את הנדרש,</w:t>
      </w:r>
      <w:r w:rsidRPr="00F03183">
        <w:rPr>
          <w:rFonts w:hint="cs"/>
          <w:b/>
          <w:rtl/>
        </w:rPr>
        <w:t xml:space="preserve"> ובכוונתי להרחיב את היקף ביקורות המעקב ולשכלל את אופן ביצוען. בדוח זה מובאים ממצאי ביקורת מעקב בנושא </w:t>
      </w:r>
      <w:r w:rsidRPr="00F03183">
        <w:rPr>
          <w:rFonts w:hint="cs"/>
          <w:b/>
          <w:bCs/>
          <w:rtl/>
        </w:rPr>
        <w:t>הסדרי הפנסי</w:t>
      </w:r>
      <w:r>
        <w:rPr>
          <w:rFonts w:hint="cs"/>
          <w:b/>
          <w:bCs/>
          <w:rtl/>
        </w:rPr>
        <w:t>י</w:t>
      </w:r>
      <w:r w:rsidRPr="00F03183">
        <w:rPr>
          <w:rFonts w:hint="cs"/>
          <w:b/>
          <w:bCs/>
          <w:rtl/>
        </w:rPr>
        <w:t>ה במדינה</w:t>
      </w:r>
      <w:r w:rsidRPr="00F03183">
        <w:rPr>
          <w:rFonts w:hint="cs"/>
          <w:b/>
          <w:rtl/>
        </w:rPr>
        <w:t xml:space="preserve">, שפורסם באוקטובר 2016. ערכנו מעקב נקודתי אחר תיקון ליקויים בכמה נושאים מהותיים שעלו בדוח הקודם, ובהם: הגדלת </w:t>
      </w:r>
      <w:r>
        <w:rPr>
          <w:rFonts w:hint="cs"/>
          <w:b/>
          <w:rtl/>
        </w:rPr>
        <w:t>שיעורי</w:t>
      </w:r>
      <w:r w:rsidRPr="00F03183">
        <w:rPr>
          <w:rFonts w:hint="cs"/>
          <w:b/>
          <w:rtl/>
        </w:rPr>
        <w:t xml:space="preserve"> הפנסי</w:t>
      </w:r>
      <w:r>
        <w:rPr>
          <w:rFonts w:hint="cs"/>
          <w:b/>
          <w:rtl/>
        </w:rPr>
        <w:t>י</w:t>
      </w:r>
      <w:r w:rsidRPr="00F03183">
        <w:rPr>
          <w:rFonts w:hint="cs"/>
          <w:b/>
          <w:rtl/>
        </w:rPr>
        <w:t xml:space="preserve">ה שהרמטכ"ל מאשר לפורשי צה"ל, תשלום פנסיית גישור לפורשי צה"ל ורישום החבות בגינה במאזן המדינה, וסטטוס העלאת גיל הפרישה לנשים. ממצאי הבדיקה העלו כי </w:t>
      </w:r>
      <w:r>
        <w:rPr>
          <w:rFonts w:hint="cs"/>
          <w:b/>
          <w:rtl/>
        </w:rPr>
        <w:t xml:space="preserve">חלה התקדמות חלקית בהסדרת הנושאים, אך נדרשת מעורבות ממשלתית לשם פתרון </w:t>
      </w:r>
      <w:r w:rsidRPr="00F03183">
        <w:rPr>
          <w:rFonts w:hint="cs"/>
          <w:b/>
          <w:rtl/>
        </w:rPr>
        <w:t xml:space="preserve">מחלוקות </w:t>
      </w:r>
      <w:r>
        <w:rPr>
          <w:rFonts w:hint="cs"/>
          <w:b/>
          <w:rtl/>
        </w:rPr>
        <w:t xml:space="preserve">שטרם נפתרו </w:t>
      </w:r>
      <w:r w:rsidRPr="00F03183">
        <w:rPr>
          <w:rFonts w:hint="cs"/>
          <w:b/>
          <w:rtl/>
        </w:rPr>
        <w:t>בין צה"ל למשרד האוצר בסוגיות אלו, וכך גם הסדרת שקיפות הנתונים.</w:t>
      </w:r>
      <w:r w:rsidRPr="00F03183">
        <w:rPr>
          <w:b/>
          <w:rtl/>
        </w:rPr>
        <w:t xml:space="preserve"> </w:t>
      </w:r>
      <w:r>
        <w:rPr>
          <w:rFonts w:hint="cs"/>
          <w:b/>
          <w:rtl/>
        </w:rPr>
        <w:t xml:space="preserve">בדוח הומלץ להשלים </w:t>
      </w:r>
      <w:r w:rsidRPr="00F03183">
        <w:rPr>
          <w:b/>
          <w:rtl/>
        </w:rPr>
        <w:t xml:space="preserve">בחינה של מתווה העלאת גיל הפרישה של נשים </w:t>
      </w:r>
      <w:r w:rsidRPr="00F03183">
        <w:rPr>
          <w:rFonts w:hint="cs"/>
          <w:b/>
          <w:rtl/>
        </w:rPr>
        <w:t>תוך השוואה ל</w:t>
      </w:r>
      <w:r w:rsidRPr="00F03183">
        <w:rPr>
          <w:b/>
          <w:rtl/>
        </w:rPr>
        <w:t>מקובל בעולם</w:t>
      </w:r>
      <w:r>
        <w:rPr>
          <w:rFonts w:hint="cs"/>
          <w:b/>
          <w:rtl/>
        </w:rPr>
        <w:t>, בייחוד עם העלייה המתמשכת והברוכה בתוחלת החיים בישראל</w:t>
      </w:r>
      <w:r w:rsidRPr="00F03183">
        <w:rPr>
          <w:rFonts w:hint="cs"/>
          <w:b/>
          <w:rtl/>
        </w:rPr>
        <w:t>.</w:t>
      </w:r>
    </w:p>
    <w:p w14:paraId="3713E3EA" w14:textId="77777777" w:rsidR="00F07D34" w:rsidRDefault="00F07D34" w:rsidP="00E67D37">
      <w:pPr>
        <w:pStyle w:val="100"/>
        <w:rPr>
          <w:b/>
          <w:rtl/>
        </w:rPr>
      </w:pPr>
      <w:r w:rsidRPr="00276AC9">
        <w:rPr>
          <w:rFonts w:hint="cs"/>
          <w:b/>
          <w:rtl/>
        </w:rPr>
        <w:t>דוח רחב יריעה זה מקיף נושאים רבים ומגוונים</w:t>
      </w:r>
      <w:r>
        <w:rPr>
          <w:rFonts w:hint="cs"/>
          <w:b/>
          <w:rtl/>
        </w:rPr>
        <w:t>,</w:t>
      </w:r>
      <w:r w:rsidRPr="00276AC9">
        <w:rPr>
          <w:rFonts w:hint="cs"/>
          <w:b/>
          <w:rtl/>
        </w:rPr>
        <w:t xml:space="preserve"> </w:t>
      </w:r>
      <w:r>
        <w:rPr>
          <w:rFonts w:hint="cs"/>
          <w:b/>
          <w:rtl/>
        </w:rPr>
        <w:t>ו</w:t>
      </w:r>
      <w:r w:rsidRPr="00F03183">
        <w:rPr>
          <w:rFonts w:hint="cs"/>
          <w:b/>
          <w:rtl/>
        </w:rPr>
        <w:t xml:space="preserve">מבוא זה עוסק רק במקצת הפרקים המופיעים </w:t>
      </w:r>
      <w:r>
        <w:rPr>
          <w:rFonts w:hint="cs"/>
          <w:b/>
          <w:rtl/>
        </w:rPr>
        <w:t>בו.</w:t>
      </w:r>
      <w:r w:rsidRPr="00F03183">
        <w:rPr>
          <w:rFonts w:hint="cs"/>
          <w:b/>
          <w:rtl/>
        </w:rPr>
        <w:t xml:space="preserve"> כל אחד ואחד מהפרקים המופיעים בדוח פותח לפני הציבור, ובתוכו מקבלי ההחלטות, צוהר לפעילות הגופים המבוקרים</w:t>
      </w:r>
      <w:r>
        <w:rPr>
          <w:rFonts w:hint="cs"/>
          <w:b/>
          <w:rtl/>
        </w:rPr>
        <w:t>. בכך הוא</w:t>
      </w:r>
      <w:r w:rsidRPr="00F03183">
        <w:rPr>
          <w:rFonts w:hint="cs"/>
          <w:b/>
          <w:rtl/>
        </w:rPr>
        <w:t xml:space="preserve"> מסייע בידי כולנו להבטיח את תקינות השירות הציבורי </w:t>
      </w:r>
      <w:r w:rsidRPr="00F03183">
        <w:rPr>
          <w:rFonts w:hint="cs"/>
          <w:b/>
          <w:rtl/>
        </w:rPr>
        <w:lastRenderedPageBreak/>
        <w:t>במדינת ישראל</w:t>
      </w:r>
      <w:r>
        <w:rPr>
          <w:rFonts w:hint="cs"/>
          <w:b/>
          <w:rtl/>
        </w:rPr>
        <w:t xml:space="preserve"> </w:t>
      </w:r>
      <w:r w:rsidRPr="00AC3077">
        <w:rPr>
          <w:rFonts w:hint="eastAsia"/>
          <w:b/>
          <w:rtl/>
        </w:rPr>
        <w:t>ומעלה</w:t>
      </w:r>
      <w:r w:rsidRPr="00AC3077">
        <w:rPr>
          <w:b/>
          <w:rtl/>
        </w:rPr>
        <w:t xml:space="preserve"> </w:t>
      </w:r>
      <w:r w:rsidRPr="00AC3077">
        <w:rPr>
          <w:rFonts w:hint="eastAsia"/>
          <w:b/>
          <w:rtl/>
        </w:rPr>
        <w:t>תרומה</w:t>
      </w:r>
      <w:r w:rsidRPr="00AC3077">
        <w:rPr>
          <w:b/>
          <w:rtl/>
        </w:rPr>
        <w:t xml:space="preserve"> </w:t>
      </w:r>
      <w:r w:rsidRPr="00AC3077">
        <w:rPr>
          <w:rFonts w:hint="eastAsia"/>
          <w:b/>
          <w:rtl/>
        </w:rPr>
        <w:t>נכבדה</w:t>
      </w:r>
      <w:r w:rsidRPr="00AC3077">
        <w:rPr>
          <w:b/>
          <w:rtl/>
        </w:rPr>
        <w:t xml:space="preserve"> </w:t>
      </w:r>
      <w:r w:rsidRPr="00AC3077">
        <w:rPr>
          <w:rFonts w:hint="eastAsia"/>
          <w:b/>
          <w:rtl/>
        </w:rPr>
        <w:t>להגברת</w:t>
      </w:r>
      <w:r w:rsidRPr="00AC3077">
        <w:rPr>
          <w:b/>
          <w:rtl/>
        </w:rPr>
        <w:t xml:space="preserve"> </w:t>
      </w:r>
      <w:r w:rsidRPr="00AC3077">
        <w:rPr>
          <w:rFonts w:hint="eastAsia"/>
          <w:b/>
          <w:rtl/>
        </w:rPr>
        <w:t>היעילות</w:t>
      </w:r>
      <w:r w:rsidRPr="00AC3077">
        <w:rPr>
          <w:b/>
          <w:rtl/>
        </w:rPr>
        <w:t xml:space="preserve">, </w:t>
      </w:r>
      <w:r w:rsidRPr="00AC3077">
        <w:rPr>
          <w:rFonts w:hint="eastAsia"/>
          <w:b/>
          <w:rtl/>
        </w:rPr>
        <w:t>החיסכון</w:t>
      </w:r>
      <w:r w:rsidRPr="00AC3077">
        <w:rPr>
          <w:b/>
          <w:rtl/>
        </w:rPr>
        <w:t xml:space="preserve"> </w:t>
      </w:r>
      <w:r w:rsidRPr="00AC3077">
        <w:rPr>
          <w:rFonts w:hint="eastAsia"/>
          <w:b/>
          <w:rtl/>
        </w:rPr>
        <w:t>וטוהר</w:t>
      </w:r>
      <w:r w:rsidRPr="00AC3077">
        <w:rPr>
          <w:b/>
          <w:rtl/>
        </w:rPr>
        <w:t xml:space="preserve"> </w:t>
      </w:r>
      <w:r w:rsidRPr="00AC3077">
        <w:rPr>
          <w:rFonts w:hint="eastAsia"/>
          <w:b/>
          <w:rtl/>
        </w:rPr>
        <w:t>המידות</w:t>
      </w:r>
      <w:r w:rsidRPr="00AC3077">
        <w:rPr>
          <w:b/>
          <w:rtl/>
        </w:rPr>
        <w:t xml:space="preserve"> </w:t>
      </w:r>
      <w:r w:rsidRPr="00AC3077">
        <w:rPr>
          <w:rFonts w:hint="eastAsia"/>
          <w:b/>
          <w:rtl/>
        </w:rPr>
        <w:t>בגופים</w:t>
      </w:r>
      <w:r w:rsidRPr="00AC3077">
        <w:rPr>
          <w:b/>
          <w:rtl/>
        </w:rPr>
        <w:t xml:space="preserve"> </w:t>
      </w:r>
      <w:r w:rsidRPr="00AC3077">
        <w:rPr>
          <w:rFonts w:hint="eastAsia"/>
          <w:b/>
          <w:rtl/>
        </w:rPr>
        <w:t>המבוקרים</w:t>
      </w:r>
      <w:r w:rsidRPr="00AC3077">
        <w:rPr>
          <w:b/>
          <w:rtl/>
        </w:rPr>
        <w:t xml:space="preserve"> </w:t>
      </w:r>
      <w:r w:rsidRPr="00AC3077">
        <w:rPr>
          <w:rFonts w:hint="eastAsia"/>
          <w:b/>
          <w:rtl/>
        </w:rPr>
        <w:t>ולשמירה</w:t>
      </w:r>
      <w:r w:rsidRPr="00AC3077">
        <w:rPr>
          <w:b/>
          <w:rtl/>
        </w:rPr>
        <w:t xml:space="preserve"> </w:t>
      </w:r>
      <w:r w:rsidRPr="00AC3077">
        <w:rPr>
          <w:rFonts w:hint="eastAsia"/>
          <w:b/>
          <w:rtl/>
        </w:rPr>
        <w:t>על</w:t>
      </w:r>
      <w:r w:rsidRPr="00AC3077">
        <w:rPr>
          <w:b/>
          <w:rtl/>
        </w:rPr>
        <w:t xml:space="preserve"> </w:t>
      </w:r>
      <w:r w:rsidRPr="00AC3077">
        <w:rPr>
          <w:rFonts w:hint="eastAsia"/>
          <w:b/>
          <w:rtl/>
        </w:rPr>
        <w:t>כללי</w:t>
      </w:r>
      <w:r w:rsidRPr="00AC3077">
        <w:rPr>
          <w:b/>
          <w:rtl/>
        </w:rPr>
        <w:t xml:space="preserve"> </w:t>
      </w:r>
      <w:r w:rsidRPr="00AC3077">
        <w:rPr>
          <w:rFonts w:hint="eastAsia"/>
          <w:b/>
          <w:rtl/>
        </w:rPr>
        <w:t>המינהל</w:t>
      </w:r>
      <w:r w:rsidRPr="00AC3077">
        <w:rPr>
          <w:b/>
          <w:rtl/>
        </w:rPr>
        <w:t xml:space="preserve"> </w:t>
      </w:r>
      <w:r w:rsidRPr="00AC3077">
        <w:rPr>
          <w:rFonts w:hint="eastAsia"/>
          <w:b/>
          <w:rtl/>
        </w:rPr>
        <w:t>התקין</w:t>
      </w:r>
      <w:r w:rsidRPr="00AC3077">
        <w:rPr>
          <w:b/>
          <w:rtl/>
        </w:rPr>
        <w:t>.</w:t>
      </w:r>
      <w:r w:rsidRPr="00F03183">
        <w:rPr>
          <w:rFonts w:hint="cs"/>
          <w:b/>
          <w:rtl/>
        </w:rPr>
        <w:t xml:space="preserve"> </w:t>
      </w:r>
    </w:p>
    <w:p w14:paraId="111B5543" w14:textId="77777777" w:rsidR="00F07D34" w:rsidRDefault="00F07D34" w:rsidP="00E67D37">
      <w:pPr>
        <w:pStyle w:val="100"/>
        <w:rPr>
          <w:b/>
          <w:rtl/>
        </w:rPr>
      </w:pPr>
    </w:p>
    <w:p w14:paraId="60A2A93B" w14:textId="77777777" w:rsidR="00F07D34" w:rsidRPr="006805AC" w:rsidRDefault="00F07D34" w:rsidP="00695F0B">
      <w:pPr>
        <w:pStyle w:val="af4"/>
        <w:rPr>
          <w:rtl/>
        </w:rPr>
      </w:pPr>
      <w:r w:rsidRPr="006805AC">
        <w:rPr>
          <w:rFonts w:hint="cs"/>
          <w:rtl/>
        </w:rPr>
        <w:t>הכנתו של הדוח הצריכה מאמץ רב של עובדי משרד מבקר המדינה</w:t>
      </w:r>
      <w:r>
        <w:rPr>
          <w:rFonts w:hint="cs"/>
          <w:rtl/>
        </w:rPr>
        <w:t>,</w:t>
      </w:r>
      <w:r w:rsidRPr="006805AC">
        <w:rPr>
          <w:rFonts w:hint="cs"/>
          <w:rtl/>
        </w:rPr>
        <w:t xml:space="preserve"> אשר עמלו על הכנתו במלוא המקצועיות, היסודיות, ההגינות והקפדנות, ו</w:t>
      </w:r>
      <w:r>
        <w:rPr>
          <w:rFonts w:hint="cs"/>
          <w:rtl/>
        </w:rPr>
        <w:t xml:space="preserve">אשר </w:t>
      </w:r>
      <w:r w:rsidRPr="006805AC">
        <w:rPr>
          <w:rFonts w:hint="cs"/>
          <w:rtl/>
        </w:rPr>
        <w:t>ממלאים את תפקידם הציבורי מתוך הרגשת שליחות של ממש. תודתי נתונה להם.</w:t>
      </w:r>
    </w:p>
    <w:p w14:paraId="37EE0AC6" w14:textId="77777777" w:rsidR="00F07D34" w:rsidRDefault="00F07D34" w:rsidP="00695F0B">
      <w:pPr>
        <w:pStyle w:val="af4"/>
        <w:rPr>
          <w:rtl/>
        </w:rPr>
      </w:pPr>
      <w:r w:rsidRPr="006805AC">
        <w:rPr>
          <w:rFonts w:hint="cs"/>
          <w:rtl/>
        </w:rPr>
        <w:t xml:space="preserve">לא נעלם מעיניי כי בגופים מבוקרים רבים </w:t>
      </w:r>
      <w:r>
        <w:rPr>
          <w:rFonts w:hint="cs"/>
          <w:rtl/>
        </w:rPr>
        <w:t>נעשו</w:t>
      </w:r>
      <w:r w:rsidRPr="006805AC">
        <w:rPr>
          <w:rFonts w:hint="cs"/>
          <w:rtl/>
        </w:rPr>
        <w:t xml:space="preserve"> פעולות חיוביות לרווחת התושבים</w:t>
      </w:r>
      <w:r>
        <w:rPr>
          <w:rFonts w:hint="cs"/>
          <w:rtl/>
        </w:rPr>
        <w:t>,</w:t>
      </w:r>
      <w:r w:rsidRPr="006805AC">
        <w:rPr>
          <w:rFonts w:hint="cs"/>
          <w:rtl/>
        </w:rPr>
        <w:t xml:space="preserve"> </w:t>
      </w:r>
      <w:r>
        <w:rPr>
          <w:rFonts w:hint="cs"/>
          <w:rtl/>
        </w:rPr>
        <w:t>ובהתאם לחוק מבקר המדינה</w:t>
      </w:r>
      <w:r w:rsidRPr="006805AC">
        <w:rPr>
          <w:rFonts w:hint="cs"/>
          <w:rtl/>
        </w:rPr>
        <w:t xml:space="preserve"> </w:t>
      </w:r>
      <w:r>
        <w:rPr>
          <w:rFonts w:hint="cs"/>
          <w:rtl/>
        </w:rPr>
        <w:t xml:space="preserve">פעולות אלו קיבלו ביטוי מידתי </w:t>
      </w:r>
      <w:r w:rsidRPr="006805AC">
        <w:rPr>
          <w:rFonts w:hint="cs"/>
          <w:rtl/>
        </w:rPr>
        <w:t>בדוח</w:t>
      </w:r>
      <w:r>
        <w:rPr>
          <w:rFonts w:hint="cs"/>
          <w:rtl/>
        </w:rPr>
        <w:t xml:space="preserve"> לשם הצגה מלאה של תמונת המצב העולה מן הביקורת</w:t>
      </w:r>
      <w:r w:rsidRPr="006805AC">
        <w:rPr>
          <w:rFonts w:hint="cs"/>
          <w:rtl/>
        </w:rPr>
        <w:t xml:space="preserve">. </w:t>
      </w:r>
    </w:p>
    <w:p w14:paraId="66F2FE9D" w14:textId="77777777" w:rsidR="00F07D34" w:rsidRDefault="00F07D34" w:rsidP="00695F0B">
      <w:pPr>
        <w:pStyle w:val="af4"/>
        <w:rPr>
          <w:rtl/>
        </w:rPr>
      </w:pPr>
      <w:r w:rsidRPr="006805AC">
        <w:rPr>
          <w:rFonts w:hint="cs"/>
          <w:rtl/>
        </w:rPr>
        <w:t xml:space="preserve">חובתם של הגופים המבוקרים היא לפעול בדרך מהירה ויעילה לתיקון הליקויים שהועלו בדוח זה </w:t>
      </w:r>
      <w:r>
        <w:rPr>
          <w:rFonts w:hint="cs"/>
          <w:rtl/>
        </w:rPr>
        <w:t>כדי</w:t>
      </w:r>
      <w:r w:rsidRPr="006805AC">
        <w:rPr>
          <w:rFonts w:hint="cs"/>
          <w:rtl/>
        </w:rPr>
        <w:t xml:space="preserve"> לקדם את השירות הציבורי בישראל </w:t>
      </w:r>
      <w:r>
        <w:rPr>
          <w:rFonts w:hint="cs"/>
          <w:rtl/>
        </w:rPr>
        <w:t>ו</w:t>
      </w:r>
      <w:r w:rsidRPr="006805AC">
        <w:rPr>
          <w:rFonts w:hint="cs"/>
          <w:rtl/>
        </w:rPr>
        <w:t>בכך גם לשפר את איכות החיים של תושבי ישראל.</w:t>
      </w:r>
    </w:p>
    <w:p w14:paraId="131ECC7E" w14:textId="77777777" w:rsidR="00F07D34" w:rsidRDefault="00F07D34" w:rsidP="00E67D37">
      <w:pPr>
        <w:pStyle w:val="100"/>
        <w:rPr>
          <w:bCs/>
          <w:rtl/>
        </w:rPr>
      </w:pPr>
    </w:p>
    <w:p w14:paraId="1F97B021" w14:textId="77777777" w:rsidR="00F07D34" w:rsidRDefault="00F07D34" w:rsidP="00E67D37">
      <w:pPr>
        <w:pStyle w:val="100"/>
        <w:rPr>
          <w:rtl/>
        </w:rPr>
      </w:pPr>
    </w:p>
    <w:p w14:paraId="194C97DD" w14:textId="77777777" w:rsidR="00F07D34" w:rsidRPr="00D70CA7" w:rsidRDefault="00F07D34" w:rsidP="00F07D34">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14:anchorId="07B12767" wp14:editId="32415C95">
            <wp:extent cx="969264" cy="316992"/>
            <wp:effectExtent l="0" t="0" r="2540" b="698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חתימת מבקר עברית כחול.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14:paraId="2A6AC3C4" w14:textId="77777777" w:rsidR="00F07D34" w:rsidRPr="00D70CA7" w:rsidRDefault="00F07D34" w:rsidP="00F07D34">
      <w:pPr>
        <w:widowControl w:val="0"/>
        <w:spacing w:line="280" w:lineRule="exact"/>
        <w:ind w:left="3402"/>
        <w:jc w:val="center"/>
        <w:rPr>
          <w:rFonts w:ascii="Tahoma" w:hAnsi="Tahoma" w:cs="Tahoma"/>
          <w:b/>
          <w:bCs/>
          <w:sz w:val="18"/>
          <w:szCs w:val="18"/>
          <w:rtl/>
          <w:lang w:eastAsia="he-IL"/>
        </w:rPr>
      </w:pPr>
      <w:r>
        <w:rPr>
          <w:rFonts w:ascii="Tahoma" w:hAnsi="Tahoma" w:cs="Tahoma" w:hint="cs"/>
          <w:b/>
          <w:bCs/>
          <w:sz w:val="18"/>
          <w:szCs w:val="18"/>
          <w:rtl/>
          <w:lang w:eastAsia="he-IL"/>
        </w:rPr>
        <w:t>מתניהו אנגלמן</w:t>
      </w:r>
    </w:p>
    <w:p w14:paraId="5CE4FECF" w14:textId="77777777" w:rsidR="00F07D34" w:rsidRPr="00D70CA7" w:rsidRDefault="00F07D34" w:rsidP="00F07D34">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מבקר המדינה</w:t>
      </w:r>
    </w:p>
    <w:p w14:paraId="58102569" w14:textId="77777777" w:rsidR="00F07D34" w:rsidRPr="00D70CA7" w:rsidRDefault="00F07D34" w:rsidP="00F07D34">
      <w:pPr>
        <w:widowControl w:val="0"/>
        <w:spacing w:line="280" w:lineRule="exact"/>
        <w:ind w:left="3402"/>
        <w:jc w:val="center"/>
        <w:rPr>
          <w:rFonts w:ascii="Tahoma" w:hAnsi="Tahoma" w:cs="Tahoma"/>
          <w:sz w:val="18"/>
          <w:szCs w:val="18"/>
          <w:rtl/>
          <w:lang w:eastAsia="he-IL"/>
        </w:rPr>
      </w:pPr>
      <w:r w:rsidRPr="00D70CA7">
        <w:rPr>
          <w:rFonts w:ascii="Tahoma" w:hAnsi="Tahoma" w:cs="Tahoma"/>
          <w:sz w:val="18"/>
          <w:szCs w:val="18"/>
          <w:rtl/>
          <w:lang w:eastAsia="he-IL"/>
        </w:rPr>
        <w:t>ונציב תלונות הציבור</w:t>
      </w:r>
    </w:p>
    <w:p w14:paraId="7E7821A8" w14:textId="77777777" w:rsidR="00F07D34" w:rsidRPr="00695F0B" w:rsidRDefault="00F07D34" w:rsidP="00F07D34">
      <w:pPr>
        <w:tabs>
          <w:tab w:val="left" w:pos="898"/>
        </w:tabs>
        <w:spacing w:line="280" w:lineRule="exact"/>
        <w:rPr>
          <w:rFonts w:ascii="Tahoma" w:hAnsi="Tahoma" w:cs="Tahoma"/>
          <w:szCs w:val="20"/>
          <w:rtl/>
        </w:rPr>
      </w:pPr>
      <w:r w:rsidRPr="00695F0B">
        <w:rPr>
          <w:rFonts w:ascii="Tahoma" w:hAnsi="Tahoma" w:cs="Tahoma" w:hint="cs"/>
          <w:szCs w:val="20"/>
          <w:rtl/>
        </w:rPr>
        <w:t xml:space="preserve">ירושלים, </w:t>
      </w:r>
      <w:r w:rsidRPr="00695F0B">
        <w:rPr>
          <w:rFonts w:ascii="Tahoma" w:hAnsi="Tahoma" w:cs="Tahoma"/>
          <w:szCs w:val="20"/>
        </w:rPr>
        <w:tab/>
      </w:r>
      <w:r w:rsidRPr="00695F0B">
        <w:rPr>
          <w:rFonts w:ascii="Tahoma" w:hAnsi="Tahoma" w:cs="Tahoma" w:hint="cs"/>
          <w:szCs w:val="20"/>
          <w:rtl/>
        </w:rPr>
        <w:t>אייר התש"ף</w:t>
      </w:r>
    </w:p>
    <w:p w14:paraId="61B0152D" w14:textId="77777777" w:rsidR="00F07D34" w:rsidRPr="00695F0B" w:rsidRDefault="00F07D34" w:rsidP="00F07D34">
      <w:pPr>
        <w:tabs>
          <w:tab w:val="left" w:pos="898"/>
        </w:tabs>
        <w:spacing w:line="280" w:lineRule="exact"/>
        <w:rPr>
          <w:rFonts w:ascii="Tahoma" w:hAnsi="Tahoma" w:cs="Tahoma"/>
          <w:szCs w:val="20"/>
        </w:rPr>
      </w:pPr>
      <w:r w:rsidRPr="00695F0B">
        <w:rPr>
          <w:rFonts w:ascii="Tahoma" w:hAnsi="Tahoma" w:cs="Tahoma" w:hint="cs"/>
          <w:szCs w:val="20"/>
          <w:rtl/>
        </w:rPr>
        <w:tab/>
        <w:t>מאי 2020</w:t>
      </w:r>
    </w:p>
    <w:p w14:paraId="3B2955F6" w14:textId="77777777" w:rsidR="00F07D34" w:rsidRDefault="00F07D34" w:rsidP="00F07D34">
      <w:pPr>
        <w:tabs>
          <w:tab w:val="left" w:pos="898"/>
        </w:tabs>
        <w:spacing w:line="280" w:lineRule="exact"/>
        <w:rPr>
          <w:rFonts w:ascii="Tahoma" w:hAnsi="Tahoma" w:cs="Tahoma"/>
          <w:rtl/>
        </w:rPr>
      </w:pPr>
    </w:p>
    <w:p w14:paraId="7E3BBDB1" w14:textId="0BB5A90B" w:rsidR="00F22ABB" w:rsidRDefault="00F22ABB" w:rsidP="00926B33">
      <w:pPr>
        <w:tabs>
          <w:tab w:val="right" w:pos="8220"/>
        </w:tabs>
        <w:bidi w:val="0"/>
        <w:spacing w:after="200" w:line="276" w:lineRule="auto"/>
        <w:rPr>
          <w:rFonts w:eastAsia="Times New Roman"/>
          <w:bCs/>
          <w:color w:val="365F91"/>
          <w:sz w:val="40"/>
          <w:szCs w:val="40"/>
          <w:lang w:bidi="ar-SA"/>
        </w:rPr>
      </w:pPr>
      <w:r>
        <w:rPr>
          <w:rFonts w:eastAsia="Times New Roman" w:cs="Times New Roman"/>
          <w:bCs/>
          <w:color w:val="365F91"/>
          <w:sz w:val="40"/>
          <w:szCs w:val="40"/>
          <w:rtl/>
          <w:lang w:bidi="ar-SA"/>
        </w:rPr>
        <w:tab/>
      </w:r>
    </w:p>
    <w:sectPr w:rsidR="00F22ABB" w:rsidSect="00B562F4">
      <w:headerReference w:type="default" r:id="rId9"/>
      <w:footerReference w:type="default" r:id="rId10"/>
      <w:headerReference w:type="first" r:id="rId11"/>
      <w:footerReference w:type="first" r:id="rId12"/>
      <w:footnotePr>
        <w:numRestart w:val="eachPage"/>
      </w:footnotePr>
      <w:pgSz w:w="11906" w:h="16838"/>
      <w:pgMar w:top="2268" w:right="1985" w:bottom="2155" w:left="1701"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82FF7" w14:textId="77777777" w:rsidR="00C64051" w:rsidRDefault="00C64051">
      <w:pPr>
        <w:spacing w:line="240" w:lineRule="auto"/>
      </w:pPr>
      <w:r>
        <w:separator/>
      </w:r>
    </w:p>
    <w:p w14:paraId="7FDB7CBE" w14:textId="77777777" w:rsidR="00C64051" w:rsidRDefault="00C64051"/>
  </w:endnote>
  <w:endnote w:type="continuationSeparator" w:id="0">
    <w:p w14:paraId="6956BE62" w14:textId="77777777" w:rsidR="00C64051" w:rsidRDefault="00C64051">
      <w:pPr>
        <w:spacing w:line="240" w:lineRule="auto"/>
      </w:pPr>
      <w:r>
        <w:continuationSeparator/>
      </w:r>
    </w:p>
    <w:p w14:paraId="2BC251DF" w14:textId="77777777" w:rsidR="00C64051" w:rsidRDefault="00C64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80D5" w14:textId="6618E1C9" w:rsidR="00C64051" w:rsidRPr="00E23A5C" w:rsidRDefault="00C64051" w:rsidP="00E23A5C">
    <w:pPr>
      <w:pStyle w:val="Footer"/>
      <w:spacing w:after="120" w:line="312" w:lineRule="auto"/>
      <w:jc w:val="right"/>
      <w:rPr>
        <w:rFonts w:ascii="Tahoma" w:hAnsi="Tahoma" w:cs="Tahoma"/>
        <w:color w:val="002060"/>
        <w:sz w:val="18"/>
        <w:szCs w:val="18"/>
      </w:rPr>
    </w:pPr>
    <w:r>
      <w:rPr>
        <w:rFonts w:ascii="Tahoma" w:hAnsi="Tahoma" w:cs="Tahoma" w:hint="cs"/>
        <w:color w:val="002060"/>
        <w:sz w:val="18"/>
        <w:szCs w:val="18"/>
        <w:rtl/>
      </w:rPr>
      <w:t>מבוא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F9E1" w14:textId="77777777" w:rsidR="00C64051" w:rsidRPr="00D15500" w:rsidRDefault="00C64051"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1F1EC" w14:textId="77777777" w:rsidR="00C64051" w:rsidRDefault="00C64051" w:rsidP="00C23CC9">
      <w:pPr>
        <w:spacing w:line="240" w:lineRule="auto"/>
      </w:pPr>
      <w:r>
        <w:separator/>
      </w:r>
    </w:p>
  </w:footnote>
  <w:footnote w:type="continuationSeparator" w:id="0">
    <w:p w14:paraId="10B5AFA0" w14:textId="77777777" w:rsidR="00C64051" w:rsidRDefault="00C64051" w:rsidP="00C23CC9">
      <w:pPr>
        <w:spacing w:line="240" w:lineRule="auto"/>
      </w:pPr>
      <w:r>
        <w:continuationSeparator/>
      </w:r>
    </w:p>
    <w:p w14:paraId="095B6F42" w14:textId="77777777" w:rsidR="00C64051" w:rsidRDefault="00C64051"/>
  </w:footnote>
  <w:footnote w:id="1">
    <w:p w14:paraId="10898285" w14:textId="45B5A815" w:rsidR="00C64051" w:rsidRDefault="00C64051" w:rsidP="00F07D34">
      <w:pPr>
        <w:pStyle w:val="FootnoteText"/>
        <w:rPr>
          <w:rtl/>
        </w:rPr>
      </w:pPr>
      <w:r>
        <w:rPr>
          <w:rStyle w:val="FootnoteReference"/>
        </w:rPr>
        <w:footnoteRef/>
      </w:r>
      <w:r>
        <w:rPr>
          <w:rtl/>
        </w:rPr>
        <w:t xml:space="preserve"> </w:t>
      </w:r>
      <w:r>
        <w:rPr>
          <w:rtl/>
        </w:rPr>
        <w:tab/>
      </w:r>
      <w:r w:rsidRPr="008C6E25">
        <w:rPr>
          <w:rFonts w:hint="cs"/>
          <w:rtl/>
        </w:rPr>
        <w:t xml:space="preserve">יצוין כי לבד מפרקים אלו </w:t>
      </w:r>
      <w:r w:rsidR="004E1CE6">
        <w:rPr>
          <w:rFonts w:hint="cs"/>
          <w:rtl/>
        </w:rPr>
        <w:t>12</w:t>
      </w:r>
      <w:r w:rsidRPr="008C6E25">
        <w:rPr>
          <w:rFonts w:hint="cs"/>
          <w:rtl/>
        </w:rPr>
        <w:t xml:space="preserve"> פרקים נוספים אשר הוגשו במסגרת הדוח השנתי נמצאים בהליכי חיסיון </w:t>
      </w:r>
      <w:r w:rsidRPr="00AC3077">
        <w:rPr>
          <w:rFonts w:hint="eastAsia"/>
          <w:rtl/>
        </w:rPr>
        <w:t>ולא</w:t>
      </w:r>
      <w:r w:rsidRPr="00AC3077">
        <w:rPr>
          <w:rtl/>
        </w:rPr>
        <w:t xml:space="preserve"> </w:t>
      </w:r>
      <w:r w:rsidRPr="00E237C6">
        <w:rPr>
          <w:rFonts w:hint="eastAsia"/>
          <w:rtl/>
        </w:rPr>
        <w:t>נכללים</w:t>
      </w:r>
      <w:r w:rsidRPr="00E237C6">
        <w:rPr>
          <w:rtl/>
        </w:rPr>
        <w:t xml:space="preserve"> בדוח זה.</w:t>
      </w:r>
    </w:p>
  </w:footnote>
  <w:footnote w:id="2">
    <w:p w14:paraId="0660D940" w14:textId="77777777" w:rsidR="00C64051" w:rsidRDefault="00C64051" w:rsidP="00F07D34">
      <w:pPr>
        <w:pStyle w:val="FootnoteText"/>
      </w:pPr>
      <w:r>
        <w:rPr>
          <w:rStyle w:val="FootnoteReference"/>
        </w:rPr>
        <w:footnoteRef/>
      </w:r>
      <w:r>
        <w:rPr>
          <w:rtl/>
        </w:rPr>
        <w:t xml:space="preserve"> </w:t>
      </w:r>
      <w:r>
        <w:rPr>
          <w:rtl/>
        </w:rPr>
        <w:tab/>
      </w:r>
      <w:r w:rsidRPr="003E136D">
        <w:rPr>
          <w:rFonts w:hint="cs"/>
          <w:rtl/>
        </w:rPr>
        <w:t>יובהר כי בהתאם לחוק, הדוח הוגש לראש הממשלה ב-14.2.2020</w:t>
      </w:r>
      <w:r>
        <w:rPr>
          <w:rFonts w:hint="cs"/>
          <w:rtl/>
        </w:rPr>
        <w:t xml:space="preserve"> והוא מתפרסם עתה</w:t>
      </w:r>
      <w:r w:rsidRPr="003E136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0466" w14:textId="77777777" w:rsidR="00B562F4" w:rsidRDefault="00B562F4" w:rsidP="00B562F4">
    <w:pPr>
      <w:pStyle w:val="Header"/>
      <w:tabs>
        <w:tab w:val="clear" w:pos="4153"/>
        <w:tab w:val="clear" w:pos="8306"/>
        <w:tab w:val="left" w:pos="493"/>
        <w:tab w:val="center" w:pos="4111"/>
        <w:tab w:val="right" w:pos="7478"/>
        <w:tab w:val="right" w:pos="8222"/>
      </w:tabs>
      <w:jc w:val="left"/>
    </w:pPr>
    <w:r>
      <w:rPr>
        <w:noProof/>
      </w:rPr>
      <w:drawing>
        <wp:anchor distT="0" distB="0" distL="114300" distR="114300" simplePos="0" relativeHeight="251665408" behindDoc="1" locked="0" layoutInCell="1" allowOverlap="1" wp14:anchorId="61C8595C" wp14:editId="5E191555">
          <wp:simplePos x="0" y="0"/>
          <wp:positionH relativeFrom="column">
            <wp:posOffset>-635</wp:posOffset>
          </wp:positionH>
          <wp:positionV relativeFrom="paragraph">
            <wp:posOffset>-81915</wp:posOffset>
          </wp:positionV>
          <wp:extent cx="5219700" cy="309245"/>
          <wp:effectExtent l="0" t="0" r="0" b="0"/>
          <wp:wrapNone/>
          <wp:docPr id="13" name="Picture 4" descr="סמל מדינת ישראל ו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614795" name="temp-layou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19700" cy="309245"/>
                  </a:xfrm>
                  <a:prstGeom prst="rect">
                    <a:avLst/>
                  </a:prstGeom>
                </pic:spPr>
              </pic:pic>
            </a:graphicData>
          </a:graphic>
          <wp14:sizeRelH relativeFrom="margin">
            <wp14:pctWidth>0</wp14:pctWidth>
          </wp14:sizeRelH>
          <wp14:sizeRelV relativeFrom="margin">
            <wp14:pctHeight>0</wp14:pctHeight>
          </wp14:sizeRelV>
        </wp:anchor>
      </w:drawing>
    </w:r>
    <w:r>
      <w:tab/>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3</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p w14:paraId="05D89B3E" w14:textId="77777777" w:rsidR="00B562F4" w:rsidRPr="00921928" w:rsidRDefault="00B562F4" w:rsidP="00B562F4">
    <w:pPr>
      <w:pStyle w:val="Header"/>
      <w:rPr>
        <w:rFonts w:hint="cs"/>
      </w:rPr>
    </w:pPr>
  </w:p>
  <w:p w14:paraId="2F89AA67" w14:textId="77777777" w:rsidR="00B562F4" w:rsidRPr="00B562F4" w:rsidRDefault="00B56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1969" w14:textId="77777777" w:rsidR="00C64051" w:rsidRPr="00D15500" w:rsidRDefault="00C6405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14:anchorId="6BA65175" wp14:editId="668FF0AF">
          <wp:simplePos x="0" y="0"/>
          <wp:positionH relativeFrom="column">
            <wp:posOffset>1509601</wp:posOffset>
          </wp:positionH>
          <wp:positionV relativeFrom="paragraph">
            <wp:posOffset>-19685</wp:posOffset>
          </wp:positionV>
          <wp:extent cx="379095" cy="250190"/>
          <wp:effectExtent l="0" t="0" r="1905" b="0"/>
          <wp:wrapTopAndBottom/>
          <wp:docPr id="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14:anchorId="3B115B17" wp14:editId="23E0625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26" type="#_x0000_t202" style="position:absolute;left:0;text-align:left;margin-left:-6.9pt;margin-top:-1.35pt;width:129.25pt;height:22.4pt;flip:x;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2CGQIAAOADAAAOAAAAZHJzL2Uyb0RvYy54bWysU81uEzEQviPxDpbvZJNVUtJVNhWkBA4F&#10;KhUewPF6sxa2x9hOdsNbcGuPnJD6Qvs6jL1pWpUbwgfLP5+/mfnm8+Ki04rshfMSTEknozElwnCo&#10;pNmW9OuX9as5JT4wUzEFRpT0IDy9WL58sWhtIXJoQFXCESQxvmhtSZsQbJFlnjdCMz8CKwxe1uA0&#10;C7h126xyrEV2rbJ8PD7LWnCVdcCF93h6OVzSZeKva8HD57r2IhBVUswtpNmleRPnbLlgxdYx20h+&#10;TIP9QxaaSYNBT1SXLDCyc/IvKi25Aw91GHHQGdS15CLVgNVMxs+quWmYFakWFMfbk0z+/9HyT/tr&#10;R2RV0pwSwzS2qL/v7/qf/T3pb/vf/a/+luRRptb6AtE3FvGhewsdtjuV7O0V8G+eGFg1zGzFG+eg&#10;bQSrMM1JfJk9eTrw+EiyaT9ChfHYLkAi6mqnSa2k/fBAjfoQjIONO5yaJbpAeAx+Np1MX88o4XiX&#10;z6fTeepmxorIE3thnQ/vBWgSFyV1aIYUh+2vfIh5PUIi3IOS1VoqlTZuu1kpR/YMjbNOI5XyDKYM&#10;aUt6PstnidlAfJ88pWVAYyupSzofxzFYLeryzlQJEphUwxozUeYoVNRmUCl0mw6BUb0NVAeUzMFg&#10;YPxwuGjA/aCkRfOW1H/fMScoYYbjcUnDw3IVkttjuZEIbZQKP1o++vTpPqEeP+byDwA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Uue9ghkCAADgAwAADgAAAAAAAAAAAAAAAAAuAgAAZHJzL2Uyb0RvYy54bWxQSwECLQAU&#10;AAYACAAAACEAyXlHR98AAAAJAQAADwAAAAAAAAAAAAAAAABzBAAAZHJzL2Rvd25yZXYueG1sUEsF&#10;BgAAAAAEAAQA8wAAAH8FAAAAAA==&#10;" stroked="f">
              <v:textbox>
                <w:txbxContent>
                  <w:p w14:paraId="00ACE667" w14:textId="77777777" w:rsidR="00C64051" w:rsidRPr="005B4811" w:rsidRDefault="00C6405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14:anchorId="7228728C" wp14:editId="14BF5CBF">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27" type="#_x0000_t202" style="position:absolute;left:0;text-align:left;margin-left:321.15pt;margin-top:-.9pt;width:70.55pt;height:123.65pt;flip:x;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XFJgIAAAMEAAAOAAAAZHJzL2Uyb0RvYy54bWysU82O0zAQviPxDpbvNGlR2DZqulq6FA7L&#10;j7TwAK7jNBa2x9huk/IW3JYjJ6R9obwOY7fbLnBD+GCN7ZlvZr75PL/stSI74bwEU9HxKKdEGA61&#10;NJuKfvq4ejalxAdmaqbAiIruhaeXi6dP5p0txQRaULVwBEGMLztb0TYEW2aZ563QzI/ACoOPDTjN&#10;Ah7dJqsd6xBdq2yS5y+yDlxtHXDhPd5eHx7pIuE3jeDhfdN4EYiqKNYW0u7Svo57tpizcuOYbSU/&#10;lsH+oQrNpMGkJ6hrFhjZOvkXlJbcgYcmjDjoDJpGcpF6wG7G+R/d3LbMitQLkuPtiSb//2D5u90H&#10;R2Rd0cn4ghLDNA5puB++D9+GezLcDT+HH8MdmUSiOutL9L+1GBH6l9DjwFPT3t4A/+yJgWXLzEZc&#10;OQddK1iNhY5jZPYo9IDjI8i6ews15mPbAAmob5wmjZL2zQM0MkQwD45ufxqX6APheDmdFbNpQQnH&#10;p3FxkT8vipSMlREnTsM6H14L0CQaFXUoh5SH7W58iHWdXaK7ByXrlVQqHdxmvVSO7BhKZ5XWEf03&#10;N2VIV9FZMSkSsoEYn1SlZUBpK6mx0jyuGM7KyMsrUyc7MKkONlaizJGoyM2BpdCv+zScxGIkcQ31&#10;HplzcFAy/jw0WnBfKelQxRX1X7bMCUqY4Xhd0fBgLkOSfWrNXiHjK5koOKMe06PSEjPHXxGl/Pic&#10;vM5/d/ELAAD//wMAUEsDBBQABgAIAAAAIQAiZlhA4gAAAAoBAAAPAAAAZHJzL2Rvd25yZXYueG1s&#10;TI9NT4NAFEX3Jv6HyTNxY9qhFEpFhoaYuGlMaqsLl1PmCcT5IMy0wL/3udLlyzs5995iNxnNrjj4&#10;zlkBq2UEDG3tVGcbAR/vL4stMB+kVVI7iwJm9LArb28KmSs32iNeT6FhJLE+lwLaEPqcc1+3aKRf&#10;uh4t/b7cYGSgc2i4GuRIcqN5HEUbbmRnKaGVPT63WH+fLkZAnCX71yo9PmaH7GGc97qq5s83Ie7v&#10;puoJWMAp/MHwW5+qQ0mdzu5ilWdawCaJ14QKWKxoAgHZdp0AO5M9SVPgZcH/Tyh/AAAA//8DAFBL&#10;AQItABQABgAIAAAAIQC2gziS/gAAAOEBAAATAAAAAAAAAAAAAAAAAAAAAABbQ29udGVudF9UeXBl&#10;c10ueG1sUEsBAi0AFAAGAAgAAAAhADj9If/WAAAAlAEAAAsAAAAAAAAAAAAAAAAALwEAAF9yZWxz&#10;Ly5yZWxzUEsBAi0AFAAGAAgAAAAhAG8ttcUmAgAAAwQAAA4AAAAAAAAAAAAAAAAALgIAAGRycy9l&#10;Mm9Eb2MueG1sUEsBAi0AFAAGAAgAAAAhACJmWEDiAAAACgEAAA8AAAAAAAAAAAAAAAAAgAQAAGRy&#10;cy9kb3ducmV2LnhtbFBLBQYAAAAABAAEAPMAAACPBQAAAAA=&#10;" stroked="f">
              <v:textbox style="mso-fit-shape-to-text:t">
                <w:txbxContent>
                  <w:p w14:paraId="68AEB69D" w14:textId="77777777" w:rsidR="00C64051" w:rsidRPr="005B4811" w:rsidRDefault="00C6405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14:anchorId="0C55D6D8" wp14:editId="541FCC92">
          <wp:simplePos x="0" y="0"/>
          <wp:positionH relativeFrom="column">
            <wp:posOffset>4955969</wp:posOffset>
          </wp:positionH>
          <wp:positionV relativeFrom="paragraph">
            <wp:posOffset>-43815</wp:posOffset>
          </wp:positionV>
          <wp:extent cx="245110" cy="301625"/>
          <wp:effectExtent l="0" t="0" r="2540" b="3175"/>
          <wp:wrapSquare wrapText="bothSides"/>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83.95pt;height:383.95pt" o:bullet="t">
        <v:imagedata r:id="rId1" o:title="light-bulb"/>
      </v:shape>
    </w:pict>
  </w:numPicBullet>
  <w:abstractNum w:abstractNumId="0" w15:restartNumberingAfterBreak="0">
    <w:nsid w:val="07C54509"/>
    <w:multiLevelType w:val="multilevel"/>
    <w:tmpl w:val="68A2920A"/>
    <w:lvl w:ilvl="0">
      <w:start w:val="1"/>
      <w:numFmt w:val="decimal"/>
      <w:pStyle w:val="a"/>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D178A"/>
    <w:multiLevelType w:val="hybridMultilevel"/>
    <w:tmpl w:val="FEFEF4F2"/>
    <w:lvl w:ilvl="0" w:tplc="85847C20">
      <w:start w:val="1"/>
      <w:numFmt w:val="bullet"/>
      <w:pStyle w:val="BULLETS"/>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 w15:restartNumberingAfterBreak="0">
    <w:nsid w:val="14913842"/>
    <w:multiLevelType w:val="hybridMultilevel"/>
    <w:tmpl w:val="98DA80AA"/>
    <w:lvl w:ilvl="0" w:tplc="FE7C6282">
      <w:start w:val="1"/>
      <w:numFmt w:val="hebrew1"/>
      <w:lvlText w:val="%1."/>
      <w:lvlJc w:val="left"/>
      <w:pPr>
        <w:ind w:left="672" w:hanging="360"/>
      </w:pPr>
      <w:rPr>
        <w:rFonts w:hint="default"/>
        <w:sz w:val="24"/>
      </w:rPr>
    </w:lvl>
    <w:lvl w:ilvl="1" w:tplc="8F5C27AC" w:tentative="1">
      <w:start w:val="1"/>
      <w:numFmt w:val="lowerLetter"/>
      <w:lvlText w:val="%2."/>
      <w:lvlJc w:val="left"/>
      <w:pPr>
        <w:ind w:left="1392" w:hanging="360"/>
      </w:pPr>
    </w:lvl>
    <w:lvl w:ilvl="2" w:tplc="4A1C71C8" w:tentative="1">
      <w:start w:val="1"/>
      <w:numFmt w:val="lowerRoman"/>
      <w:lvlText w:val="%3."/>
      <w:lvlJc w:val="right"/>
      <w:pPr>
        <w:ind w:left="2112" w:hanging="180"/>
      </w:pPr>
    </w:lvl>
    <w:lvl w:ilvl="3" w:tplc="9F8A117A" w:tentative="1">
      <w:start w:val="1"/>
      <w:numFmt w:val="decimal"/>
      <w:lvlText w:val="%4."/>
      <w:lvlJc w:val="left"/>
      <w:pPr>
        <w:ind w:left="2832" w:hanging="360"/>
      </w:pPr>
    </w:lvl>
    <w:lvl w:ilvl="4" w:tplc="C3400F1A" w:tentative="1">
      <w:start w:val="1"/>
      <w:numFmt w:val="lowerLetter"/>
      <w:lvlText w:val="%5."/>
      <w:lvlJc w:val="left"/>
      <w:pPr>
        <w:ind w:left="3552" w:hanging="360"/>
      </w:pPr>
    </w:lvl>
    <w:lvl w:ilvl="5" w:tplc="9C06232A" w:tentative="1">
      <w:start w:val="1"/>
      <w:numFmt w:val="lowerRoman"/>
      <w:lvlText w:val="%6."/>
      <w:lvlJc w:val="right"/>
      <w:pPr>
        <w:ind w:left="4272" w:hanging="180"/>
      </w:pPr>
    </w:lvl>
    <w:lvl w:ilvl="6" w:tplc="49BC01C0" w:tentative="1">
      <w:start w:val="1"/>
      <w:numFmt w:val="decimal"/>
      <w:lvlText w:val="%7."/>
      <w:lvlJc w:val="left"/>
      <w:pPr>
        <w:ind w:left="4992" w:hanging="360"/>
      </w:pPr>
    </w:lvl>
    <w:lvl w:ilvl="7" w:tplc="64DA7D12" w:tentative="1">
      <w:start w:val="1"/>
      <w:numFmt w:val="lowerLetter"/>
      <w:lvlText w:val="%8."/>
      <w:lvlJc w:val="left"/>
      <w:pPr>
        <w:ind w:left="5712" w:hanging="360"/>
      </w:pPr>
    </w:lvl>
    <w:lvl w:ilvl="8" w:tplc="BAB0AA80" w:tentative="1">
      <w:start w:val="1"/>
      <w:numFmt w:val="lowerRoman"/>
      <w:lvlText w:val="%9."/>
      <w:lvlJc w:val="right"/>
      <w:pPr>
        <w:ind w:left="6432" w:hanging="180"/>
      </w:pPr>
    </w:lvl>
  </w:abstractNum>
  <w:abstractNum w:abstractNumId="3" w15:restartNumberingAfterBreak="0">
    <w:nsid w:val="17345E1A"/>
    <w:multiLevelType w:val="hybridMultilevel"/>
    <w:tmpl w:val="B2806EBE"/>
    <w:lvl w:ilvl="0" w:tplc="1F0ECFB4">
      <w:start w:val="1"/>
      <w:numFmt w:val="decimal"/>
      <w:lvlText w:val="%1."/>
      <w:lvlJc w:val="left"/>
      <w:pPr>
        <w:ind w:left="720" w:hanging="360"/>
      </w:pPr>
      <w:rPr>
        <w:b w:val="0"/>
        <w:bCs w:val="0"/>
        <w:sz w:val="22"/>
      </w:rPr>
    </w:lvl>
    <w:lvl w:ilvl="1" w:tplc="DFF67A72">
      <w:start w:val="1"/>
      <w:numFmt w:val="lowerLetter"/>
      <w:lvlText w:val="%2."/>
      <w:lvlJc w:val="left"/>
      <w:pPr>
        <w:ind w:left="1440" w:hanging="360"/>
      </w:pPr>
    </w:lvl>
    <w:lvl w:ilvl="2" w:tplc="C42E9640">
      <w:start w:val="1"/>
      <w:numFmt w:val="lowerRoman"/>
      <w:lvlText w:val="%3."/>
      <w:lvlJc w:val="right"/>
      <w:pPr>
        <w:ind w:left="2160" w:hanging="180"/>
      </w:pPr>
    </w:lvl>
    <w:lvl w:ilvl="3" w:tplc="AF76B052">
      <w:start w:val="1"/>
      <w:numFmt w:val="decimal"/>
      <w:lvlText w:val="%4."/>
      <w:lvlJc w:val="left"/>
      <w:pPr>
        <w:ind w:left="2880" w:hanging="360"/>
      </w:pPr>
    </w:lvl>
    <w:lvl w:ilvl="4" w:tplc="DE72497A">
      <w:start w:val="1"/>
      <w:numFmt w:val="lowerLetter"/>
      <w:lvlText w:val="%5."/>
      <w:lvlJc w:val="left"/>
      <w:pPr>
        <w:ind w:left="3600" w:hanging="360"/>
      </w:pPr>
    </w:lvl>
    <w:lvl w:ilvl="5" w:tplc="42AAD6A6">
      <w:start w:val="1"/>
      <w:numFmt w:val="lowerRoman"/>
      <w:lvlText w:val="%6."/>
      <w:lvlJc w:val="right"/>
      <w:pPr>
        <w:ind w:left="4320" w:hanging="180"/>
      </w:pPr>
    </w:lvl>
    <w:lvl w:ilvl="6" w:tplc="2E68AE88">
      <w:start w:val="1"/>
      <w:numFmt w:val="decimal"/>
      <w:lvlText w:val="%7."/>
      <w:lvlJc w:val="left"/>
      <w:pPr>
        <w:ind w:left="5040" w:hanging="360"/>
      </w:pPr>
    </w:lvl>
    <w:lvl w:ilvl="7" w:tplc="385802D4">
      <w:start w:val="1"/>
      <w:numFmt w:val="lowerLetter"/>
      <w:lvlText w:val="%8."/>
      <w:lvlJc w:val="left"/>
      <w:pPr>
        <w:ind w:left="5760" w:hanging="360"/>
      </w:pPr>
    </w:lvl>
    <w:lvl w:ilvl="8" w:tplc="D80621A6">
      <w:start w:val="1"/>
      <w:numFmt w:val="lowerRoman"/>
      <w:lvlText w:val="%9."/>
      <w:lvlJc w:val="right"/>
      <w:pPr>
        <w:ind w:left="6480" w:hanging="180"/>
      </w:pPr>
    </w:lvl>
  </w:abstractNum>
  <w:abstractNum w:abstractNumId="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a0"/>
      <w:lvlText w:val="א."/>
      <w:lvlJc w:val="left"/>
      <w:pPr>
        <w:tabs>
          <w:tab w:val="num" w:pos="794"/>
        </w:tabs>
        <w:ind w:left="794" w:hanging="8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5"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6" w15:restartNumberingAfterBreak="0">
    <w:nsid w:val="2F0F1BDD"/>
    <w:multiLevelType w:val="hybridMultilevel"/>
    <w:tmpl w:val="B7302338"/>
    <w:lvl w:ilvl="0" w:tplc="BC302EC8">
      <w:start w:val="1"/>
      <w:numFmt w:val="hebrew1"/>
      <w:lvlText w:val="%1."/>
      <w:lvlJc w:val="left"/>
      <w:pPr>
        <w:ind w:left="672" w:hanging="360"/>
      </w:pPr>
      <w:rPr>
        <w:rFonts w:ascii="Times New Roman" w:eastAsiaTheme="minorHAnsi" w:hAnsi="Times New Roman" w:cs="David"/>
      </w:rPr>
    </w:lvl>
    <w:lvl w:ilvl="1" w:tplc="121AB06A" w:tentative="1">
      <w:start w:val="1"/>
      <w:numFmt w:val="lowerLetter"/>
      <w:lvlText w:val="%2."/>
      <w:lvlJc w:val="left"/>
      <w:pPr>
        <w:ind w:left="1392" w:hanging="360"/>
      </w:pPr>
    </w:lvl>
    <w:lvl w:ilvl="2" w:tplc="50D6A4D4" w:tentative="1">
      <w:start w:val="1"/>
      <w:numFmt w:val="lowerRoman"/>
      <w:lvlText w:val="%3."/>
      <w:lvlJc w:val="right"/>
      <w:pPr>
        <w:ind w:left="2112" w:hanging="180"/>
      </w:pPr>
    </w:lvl>
    <w:lvl w:ilvl="3" w:tplc="DFFEB96C" w:tentative="1">
      <w:start w:val="1"/>
      <w:numFmt w:val="decimal"/>
      <w:lvlText w:val="%4."/>
      <w:lvlJc w:val="left"/>
      <w:pPr>
        <w:ind w:left="2832" w:hanging="360"/>
      </w:pPr>
    </w:lvl>
    <w:lvl w:ilvl="4" w:tplc="010A3576" w:tentative="1">
      <w:start w:val="1"/>
      <w:numFmt w:val="lowerLetter"/>
      <w:lvlText w:val="%5."/>
      <w:lvlJc w:val="left"/>
      <w:pPr>
        <w:ind w:left="3552" w:hanging="360"/>
      </w:pPr>
    </w:lvl>
    <w:lvl w:ilvl="5" w:tplc="4470FFBE" w:tentative="1">
      <w:start w:val="1"/>
      <w:numFmt w:val="lowerRoman"/>
      <w:lvlText w:val="%6."/>
      <w:lvlJc w:val="right"/>
      <w:pPr>
        <w:ind w:left="4272" w:hanging="180"/>
      </w:pPr>
    </w:lvl>
    <w:lvl w:ilvl="6" w:tplc="DBD06F2C" w:tentative="1">
      <w:start w:val="1"/>
      <w:numFmt w:val="decimal"/>
      <w:lvlText w:val="%7."/>
      <w:lvlJc w:val="left"/>
      <w:pPr>
        <w:ind w:left="4992" w:hanging="360"/>
      </w:pPr>
    </w:lvl>
    <w:lvl w:ilvl="7" w:tplc="653E6E0E" w:tentative="1">
      <w:start w:val="1"/>
      <w:numFmt w:val="lowerLetter"/>
      <w:lvlText w:val="%8."/>
      <w:lvlJc w:val="left"/>
      <w:pPr>
        <w:ind w:left="5712" w:hanging="360"/>
      </w:pPr>
    </w:lvl>
    <w:lvl w:ilvl="8" w:tplc="8BC8137C" w:tentative="1">
      <w:start w:val="1"/>
      <w:numFmt w:val="lowerRoman"/>
      <w:lvlText w:val="%9."/>
      <w:lvlJc w:val="right"/>
      <w:pPr>
        <w:ind w:left="6432" w:hanging="180"/>
      </w:pPr>
    </w:lvl>
  </w:abstractNum>
  <w:abstractNum w:abstractNumId="7" w15:restartNumberingAfterBreak="0">
    <w:nsid w:val="314A189E"/>
    <w:multiLevelType w:val="hybridMultilevel"/>
    <w:tmpl w:val="DCE4CCB6"/>
    <w:lvl w:ilvl="0" w:tplc="355C8830">
      <w:start w:val="1"/>
      <w:numFmt w:val="decimal"/>
      <w:lvlText w:val="%1."/>
      <w:lvlJc w:val="left"/>
      <w:pPr>
        <w:ind w:left="430" w:hanging="360"/>
      </w:pPr>
      <w:rPr>
        <w:rFonts w:ascii="Times New Roman" w:eastAsiaTheme="minorHAnsi" w:hAnsi="Times New Roman" w:cs="David"/>
        <w:sz w:val="24"/>
      </w:rPr>
    </w:lvl>
    <w:lvl w:ilvl="1" w:tplc="4300C39A" w:tentative="1">
      <w:start w:val="1"/>
      <w:numFmt w:val="lowerLetter"/>
      <w:lvlText w:val="%2."/>
      <w:lvlJc w:val="left"/>
      <w:pPr>
        <w:ind w:left="1150" w:hanging="360"/>
      </w:pPr>
    </w:lvl>
    <w:lvl w:ilvl="2" w:tplc="5CA80706" w:tentative="1">
      <w:start w:val="1"/>
      <w:numFmt w:val="lowerRoman"/>
      <w:lvlText w:val="%3."/>
      <w:lvlJc w:val="right"/>
      <w:pPr>
        <w:ind w:left="1870" w:hanging="180"/>
      </w:pPr>
    </w:lvl>
    <w:lvl w:ilvl="3" w:tplc="D8166CBC" w:tentative="1">
      <w:start w:val="1"/>
      <w:numFmt w:val="decimal"/>
      <w:lvlText w:val="%4."/>
      <w:lvlJc w:val="left"/>
      <w:pPr>
        <w:ind w:left="2590" w:hanging="360"/>
      </w:pPr>
    </w:lvl>
    <w:lvl w:ilvl="4" w:tplc="F40407C2" w:tentative="1">
      <w:start w:val="1"/>
      <w:numFmt w:val="lowerLetter"/>
      <w:lvlText w:val="%5."/>
      <w:lvlJc w:val="left"/>
      <w:pPr>
        <w:ind w:left="3310" w:hanging="360"/>
      </w:pPr>
    </w:lvl>
    <w:lvl w:ilvl="5" w:tplc="DAF68DAA" w:tentative="1">
      <w:start w:val="1"/>
      <w:numFmt w:val="lowerRoman"/>
      <w:lvlText w:val="%6."/>
      <w:lvlJc w:val="right"/>
      <w:pPr>
        <w:ind w:left="4030" w:hanging="180"/>
      </w:pPr>
    </w:lvl>
    <w:lvl w:ilvl="6" w:tplc="560A0F54" w:tentative="1">
      <w:start w:val="1"/>
      <w:numFmt w:val="decimal"/>
      <w:lvlText w:val="%7."/>
      <w:lvlJc w:val="left"/>
      <w:pPr>
        <w:ind w:left="4750" w:hanging="360"/>
      </w:pPr>
    </w:lvl>
    <w:lvl w:ilvl="7" w:tplc="4F8ACA2E" w:tentative="1">
      <w:start w:val="1"/>
      <w:numFmt w:val="lowerLetter"/>
      <w:lvlText w:val="%8."/>
      <w:lvlJc w:val="left"/>
      <w:pPr>
        <w:ind w:left="5470" w:hanging="360"/>
      </w:pPr>
    </w:lvl>
    <w:lvl w:ilvl="8" w:tplc="FA7C3262" w:tentative="1">
      <w:start w:val="1"/>
      <w:numFmt w:val="lowerRoman"/>
      <w:lvlText w:val="%9."/>
      <w:lvlJc w:val="right"/>
      <w:pPr>
        <w:ind w:left="6190" w:hanging="180"/>
      </w:pPr>
    </w:lvl>
  </w:abstractNum>
  <w:abstractNum w:abstractNumId="8" w15:restartNumberingAfterBreak="0">
    <w:nsid w:val="368E13F0"/>
    <w:multiLevelType w:val="hybridMultilevel"/>
    <w:tmpl w:val="E8BE7B6E"/>
    <w:lvl w:ilvl="0" w:tplc="69FE8B80">
      <w:start w:val="1"/>
      <w:numFmt w:val="decimal"/>
      <w:lvlText w:val="%1."/>
      <w:lvlJc w:val="left"/>
      <w:pPr>
        <w:ind w:left="720" w:hanging="360"/>
      </w:pPr>
      <w:rPr>
        <w:rFonts w:hint="default"/>
        <w:b w:val="0"/>
        <w:bCs w:val="0"/>
      </w:rPr>
    </w:lvl>
    <w:lvl w:ilvl="1" w:tplc="2CE0ED6A" w:tentative="1">
      <w:start w:val="1"/>
      <w:numFmt w:val="lowerLetter"/>
      <w:lvlText w:val="%2."/>
      <w:lvlJc w:val="left"/>
      <w:pPr>
        <w:ind w:left="1440" w:hanging="360"/>
      </w:pPr>
    </w:lvl>
    <w:lvl w:ilvl="2" w:tplc="A93AB7E2" w:tentative="1">
      <w:start w:val="1"/>
      <w:numFmt w:val="lowerRoman"/>
      <w:lvlText w:val="%3."/>
      <w:lvlJc w:val="right"/>
      <w:pPr>
        <w:ind w:left="2160" w:hanging="180"/>
      </w:pPr>
    </w:lvl>
    <w:lvl w:ilvl="3" w:tplc="ED3CBC24" w:tentative="1">
      <w:start w:val="1"/>
      <w:numFmt w:val="decimal"/>
      <w:lvlText w:val="%4."/>
      <w:lvlJc w:val="left"/>
      <w:pPr>
        <w:ind w:left="2880" w:hanging="360"/>
      </w:pPr>
    </w:lvl>
    <w:lvl w:ilvl="4" w:tplc="2CAADA18" w:tentative="1">
      <w:start w:val="1"/>
      <w:numFmt w:val="lowerLetter"/>
      <w:lvlText w:val="%5."/>
      <w:lvlJc w:val="left"/>
      <w:pPr>
        <w:ind w:left="3600" w:hanging="360"/>
      </w:pPr>
    </w:lvl>
    <w:lvl w:ilvl="5" w:tplc="52F019D6" w:tentative="1">
      <w:start w:val="1"/>
      <w:numFmt w:val="lowerRoman"/>
      <w:lvlText w:val="%6."/>
      <w:lvlJc w:val="right"/>
      <w:pPr>
        <w:ind w:left="4320" w:hanging="180"/>
      </w:pPr>
    </w:lvl>
    <w:lvl w:ilvl="6" w:tplc="684A4ED4" w:tentative="1">
      <w:start w:val="1"/>
      <w:numFmt w:val="decimal"/>
      <w:lvlText w:val="%7."/>
      <w:lvlJc w:val="left"/>
      <w:pPr>
        <w:ind w:left="5040" w:hanging="360"/>
      </w:pPr>
    </w:lvl>
    <w:lvl w:ilvl="7" w:tplc="A5C4CE5C" w:tentative="1">
      <w:start w:val="1"/>
      <w:numFmt w:val="lowerLetter"/>
      <w:lvlText w:val="%8."/>
      <w:lvlJc w:val="left"/>
      <w:pPr>
        <w:ind w:left="5760" w:hanging="360"/>
      </w:pPr>
    </w:lvl>
    <w:lvl w:ilvl="8" w:tplc="1EFE47A2" w:tentative="1">
      <w:start w:val="1"/>
      <w:numFmt w:val="lowerRoman"/>
      <w:lvlText w:val="%9."/>
      <w:lvlJc w:val="right"/>
      <w:pPr>
        <w:ind w:left="6480" w:hanging="180"/>
      </w:pPr>
    </w:lvl>
  </w:abstractNum>
  <w:abstractNum w:abstractNumId="9" w15:restartNumberingAfterBreak="0">
    <w:nsid w:val="37B01D45"/>
    <w:multiLevelType w:val="hybridMultilevel"/>
    <w:tmpl w:val="E8BE7B6E"/>
    <w:lvl w:ilvl="0" w:tplc="9B3CBC10">
      <w:start w:val="1"/>
      <w:numFmt w:val="decimal"/>
      <w:lvlText w:val="%1."/>
      <w:lvlJc w:val="left"/>
      <w:pPr>
        <w:ind w:left="720" w:hanging="360"/>
      </w:pPr>
      <w:rPr>
        <w:rFonts w:hint="default"/>
        <w:b w:val="0"/>
        <w:bCs w:val="0"/>
      </w:rPr>
    </w:lvl>
    <w:lvl w:ilvl="1" w:tplc="3910AB68" w:tentative="1">
      <w:start w:val="1"/>
      <w:numFmt w:val="lowerLetter"/>
      <w:lvlText w:val="%2."/>
      <w:lvlJc w:val="left"/>
      <w:pPr>
        <w:ind w:left="1440" w:hanging="360"/>
      </w:pPr>
    </w:lvl>
    <w:lvl w:ilvl="2" w:tplc="2766C0FE" w:tentative="1">
      <w:start w:val="1"/>
      <w:numFmt w:val="lowerRoman"/>
      <w:lvlText w:val="%3."/>
      <w:lvlJc w:val="right"/>
      <w:pPr>
        <w:ind w:left="2160" w:hanging="180"/>
      </w:pPr>
    </w:lvl>
    <w:lvl w:ilvl="3" w:tplc="72E084EC" w:tentative="1">
      <w:start w:val="1"/>
      <w:numFmt w:val="decimal"/>
      <w:lvlText w:val="%4."/>
      <w:lvlJc w:val="left"/>
      <w:pPr>
        <w:ind w:left="2880" w:hanging="360"/>
      </w:pPr>
    </w:lvl>
    <w:lvl w:ilvl="4" w:tplc="C06CAA58" w:tentative="1">
      <w:start w:val="1"/>
      <w:numFmt w:val="lowerLetter"/>
      <w:lvlText w:val="%5."/>
      <w:lvlJc w:val="left"/>
      <w:pPr>
        <w:ind w:left="3600" w:hanging="360"/>
      </w:pPr>
    </w:lvl>
    <w:lvl w:ilvl="5" w:tplc="A3B4C740" w:tentative="1">
      <w:start w:val="1"/>
      <w:numFmt w:val="lowerRoman"/>
      <w:lvlText w:val="%6."/>
      <w:lvlJc w:val="right"/>
      <w:pPr>
        <w:ind w:left="4320" w:hanging="180"/>
      </w:pPr>
    </w:lvl>
    <w:lvl w:ilvl="6" w:tplc="99A28538" w:tentative="1">
      <w:start w:val="1"/>
      <w:numFmt w:val="decimal"/>
      <w:lvlText w:val="%7."/>
      <w:lvlJc w:val="left"/>
      <w:pPr>
        <w:ind w:left="5040" w:hanging="360"/>
      </w:pPr>
    </w:lvl>
    <w:lvl w:ilvl="7" w:tplc="41B4E662" w:tentative="1">
      <w:start w:val="1"/>
      <w:numFmt w:val="lowerLetter"/>
      <w:lvlText w:val="%8."/>
      <w:lvlJc w:val="left"/>
      <w:pPr>
        <w:ind w:left="5760" w:hanging="360"/>
      </w:pPr>
    </w:lvl>
    <w:lvl w:ilvl="8" w:tplc="BBE6D946" w:tentative="1">
      <w:start w:val="1"/>
      <w:numFmt w:val="lowerRoman"/>
      <w:lvlText w:val="%9."/>
      <w:lvlJc w:val="right"/>
      <w:pPr>
        <w:ind w:left="6480"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A6C8E2C0"/>
    <w:lvl w:ilvl="0">
      <w:start w:val="1"/>
      <w:numFmt w:val="decimal"/>
      <w:pStyle w:val="a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1"/>
      <w:lvlText w:val="%2."/>
      <w:lvlJc w:val="left"/>
      <w:pPr>
        <w:ind w:left="765" w:hanging="340"/>
      </w:pPr>
      <w:rPr>
        <w:rFonts w:hint="default"/>
        <w:lang w:val="en-US"/>
      </w:rPr>
    </w:lvl>
    <w:lvl w:ilvl="2">
      <w:start w:val="1"/>
      <w:numFmt w:val="decimal"/>
      <w:pStyle w:val="a2"/>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3FD6457B"/>
    <w:multiLevelType w:val="hybridMultilevel"/>
    <w:tmpl w:val="344EDB6C"/>
    <w:lvl w:ilvl="0" w:tplc="AEF0E15C">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plc="166E02D4" w:tentative="1">
      <w:start w:val="1"/>
      <w:numFmt w:val="bullet"/>
      <w:lvlText w:val="o"/>
      <w:lvlJc w:val="left"/>
      <w:pPr>
        <w:ind w:left="1080" w:hanging="360"/>
      </w:pPr>
      <w:rPr>
        <w:rFonts w:ascii="Courier New" w:hAnsi="Courier New" w:cs="Courier New" w:hint="default"/>
      </w:rPr>
    </w:lvl>
    <w:lvl w:ilvl="2" w:tplc="019E4FA8" w:tentative="1">
      <w:start w:val="1"/>
      <w:numFmt w:val="bullet"/>
      <w:lvlText w:val=""/>
      <w:lvlJc w:val="left"/>
      <w:pPr>
        <w:ind w:left="1800" w:hanging="360"/>
      </w:pPr>
      <w:rPr>
        <w:rFonts w:ascii="Wingdings" w:hAnsi="Wingdings" w:hint="default"/>
      </w:rPr>
    </w:lvl>
    <w:lvl w:ilvl="3" w:tplc="38B609D8" w:tentative="1">
      <w:start w:val="1"/>
      <w:numFmt w:val="bullet"/>
      <w:lvlText w:val=""/>
      <w:lvlJc w:val="left"/>
      <w:pPr>
        <w:ind w:left="2520" w:hanging="360"/>
      </w:pPr>
      <w:rPr>
        <w:rFonts w:ascii="Symbol" w:hAnsi="Symbol" w:hint="default"/>
      </w:rPr>
    </w:lvl>
    <w:lvl w:ilvl="4" w:tplc="ECA889B2" w:tentative="1">
      <w:start w:val="1"/>
      <w:numFmt w:val="bullet"/>
      <w:lvlText w:val="o"/>
      <w:lvlJc w:val="left"/>
      <w:pPr>
        <w:ind w:left="3240" w:hanging="360"/>
      </w:pPr>
      <w:rPr>
        <w:rFonts w:ascii="Courier New" w:hAnsi="Courier New" w:cs="Courier New" w:hint="default"/>
      </w:rPr>
    </w:lvl>
    <w:lvl w:ilvl="5" w:tplc="EE76B1F6" w:tentative="1">
      <w:start w:val="1"/>
      <w:numFmt w:val="bullet"/>
      <w:lvlText w:val=""/>
      <w:lvlJc w:val="left"/>
      <w:pPr>
        <w:ind w:left="3960" w:hanging="360"/>
      </w:pPr>
      <w:rPr>
        <w:rFonts w:ascii="Wingdings" w:hAnsi="Wingdings" w:hint="default"/>
      </w:rPr>
    </w:lvl>
    <w:lvl w:ilvl="6" w:tplc="B6B6010E" w:tentative="1">
      <w:start w:val="1"/>
      <w:numFmt w:val="bullet"/>
      <w:lvlText w:val=""/>
      <w:lvlJc w:val="left"/>
      <w:pPr>
        <w:ind w:left="4680" w:hanging="360"/>
      </w:pPr>
      <w:rPr>
        <w:rFonts w:ascii="Symbol" w:hAnsi="Symbol" w:hint="default"/>
      </w:rPr>
    </w:lvl>
    <w:lvl w:ilvl="7" w:tplc="D5640928" w:tentative="1">
      <w:start w:val="1"/>
      <w:numFmt w:val="bullet"/>
      <w:lvlText w:val="o"/>
      <w:lvlJc w:val="left"/>
      <w:pPr>
        <w:ind w:left="5400" w:hanging="360"/>
      </w:pPr>
      <w:rPr>
        <w:rFonts w:ascii="Courier New" w:hAnsi="Courier New" w:cs="Courier New" w:hint="default"/>
      </w:rPr>
    </w:lvl>
    <w:lvl w:ilvl="8" w:tplc="91D058B6" w:tentative="1">
      <w:start w:val="1"/>
      <w:numFmt w:val="bullet"/>
      <w:lvlText w:val=""/>
      <w:lvlJc w:val="left"/>
      <w:pPr>
        <w:ind w:left="6120" w:hanging="360"/>
      </w:pPr>
      <w:rPr>
        <w:rFonts w:ascii="Wingdings" w:hAnsi="Wingdings" w:hint="default"/>
      </w:rPr>
    </w:lvl>
  </w:abstractNum>
  <w:abstractNum w:abstractNumId="13" w15:restartNumberingAfterBreak="0">
    <w:nsid w:val="40B52A3E"/>
    <w:multiLevelType w:val="hybridMultilevel"/>
    <w:tmpl w:val="682E1266"/>
    <w:lvl w:ilvl="0" w:tplc="26C0E946">
      <w:start w:val="1"/>
      <w:numFmt w:val="decimal"/>
      <w:lvlText w:val="%1."/>
      <w:lvlJc w:val="left"/>
      <w:pPr>
        <w:ind w:left="720" w:hanging="360"/>
      </w:pPr>
      <w:rPr>
        <w:rFonts w:hint="default"/>
        <w:b/>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C2999"/>
    <w:multiLevelType w:val="multilevel"/>
    <w:tmpl w:val="065C52B0"/>
    <w:lvl w:ilvl="0">
      <w:start w:val="1"/>
      <w:numFmt w:val="hebrew1"/>
      <w:lvlRestart w:val="0"/>
      <w:pStyle w:val="a3"/>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77B75F3"/>
    <w:multiLevelType w:val="hybridMultilevel"/>
    <w:tmpl w:val="A8D8FBFE"/>
    <w:lvl w:ilvl="0" w:tplc="3F6EDE00">
      <w:start w:val="1"/>
      <w:numFmt w:val="decimal"/>
      <w:lvlText w:val="%1."/>
      <w:lvlJc w:val="left"/>
      <w:pPr>
        <w:ind w:left="360" w:hanging="360"/>
      </w:pPr>
      <w:rPr>
        <w:rFonts w:eastAsiaTheme="majorEastAsia" w:hint="default"/>
        <w:b/>
        <w:bCs w:val="0"/>
      </w:rPr>
    </w:lvl>
    <w:lvl w:ilvl="1" w:tplc="3476F798" w:tentative="1">
      <w:start w:val="1"/>
      <w:numFmt w:val="lowerLetter"/>
      <w:lvlText w:val="%2."/>
      <w:lvlJc w:val="left"/>
      <w:pPr>
        <w:ind w:left="1080" w:hanging="360"/>
      </w:pPr>
    </w:lvl>
    <w:lvl w:ilvl="2" w:tplc="2FC87656" w:tentative="1">
      <w:start w:val="1"/>
      <w:numFmt w:val="lowerRoman"/>
      <w:lvlText w:val="%3."/>
      <w:lvlJc w:val="right"/>
      <w:pPr>
        <w:ind w:left="1800" w:hanging="180"/>
      </w:pPr>
    </w:lvl>
    <w:lvl w:ilvl="3" w:tplc="5FC47D34" w:tentative="1">
      <w:start w:val="1"/>
      <w:numFmt w:val="decimal"/>
      <w:lvlText w:val="%4."/>
      <w:lvlJc w:val="left"/>
      <w:pPr>
        <w:ind w:left="2520" w:hanging="360"/>
      </w:pPr>
    </w:lvl>
    <w:lvl w:ilvl="4" w:tplc="CED8ACE4" w:tentative="1">
      <w:start w:val="1"/>
      <w:numFmt w:val="lowerLetter"/>
      <w:lvlText w:val="%5."/>
      <w:lvlJc w:val="left"/>
      <w:pPr>
        <w:ind w:left="3240" w:hanging="360"/>
      </w:pPr>
    </w:lvl>
    <w:lvl w:ilvl="5" w:tplc="5962A16A" w:tentative="1">
      <w:start w:val="1"/>
      <w:numFmt w:val="lowerRoman"/>
      <w:lvlText w:val="%6."/>
      <w:lvlJc w:val="right"/>
      <w:pPr>
        <w:ind w:left="3960" w:hanging="180"/>
      </w:pPr>
    </w:lvl>
    <w:lvl w:ilvl="6" w:tplc="FB02453A" w:tentative="1">
      <w:start w:val="1"/>
      <w:numFmt w:val="decimal"/>
      <w:lvlText w:val="%7."/>
      <w:lvlJc w:val="left"/>
      <w:pPr>
        <w:ind w:left="4680" w:hanging="360"/>
      </w:pPr>
    </w:lvl>
    <w:lvl w:ilvl="7" w:tplc="1CE8479C" w:tentative="1">
      <w:start w:val="1"/>
      <w:numFmt w:val="lowerLetter"/>
      <w:lvlText w:val="%8."/>
      <w:lvlJc w:val="left"/>
      <w:pPr>
        <w:ind w:left="5400" w:hanging="360"/>
      </w:pPr>
    </w:lvl>
    <w:lvl w:ilvl="8" w:tplc="9A3097BA" w:tentative="1">
      <w:start w:val="1"/>
      <w:numFmt w:val="lowerRoman"/>
      <w:lvlText w:val="%9."/>
      <w:lvlJc w:val="right"/>
      <w:pPr>
        <w:ind w:left="6120" w:hanging="180"/>
      </w:pPr>
    </w:lvl>
  </w:abstractNum>
  <w:abstractNum w:abstractNumId="16" w15:restartNumberingAfterBreak="0">
    <w:nsid w:val="4C790ED8"/>
    <w:multiLevelType w:val="hybridMultilevel"/>
    <w:tmpl w:val="FA98587C"/>
    <w:lvl w:ilvl="0" w:tplc="C39CF4B4">
      <w:start w:val="1"/>
      <w:numFmt w:val="decimal"/>
      <w:lvlText w:val="%1."/>
      <w:lvlJc w:val="left"/>
      <w:pPr>
        <w:ind w:left="720" w:hanging="360"/>
      </w:pPr>
      <w:rPr>
        <w:rFonts w:hint="default"/>
      </w:rPr>
    </w:lvl>
    <w:lvl w:ilvl="1" w:tplc="2780C3FC" w:tentative="1">
      <w:start w:val="1"/>
      <w:numFmt w:val="lowerLetter"/>
      <w:lvlText w:val="%2."/>
      <w:lvlJc w:val="left"/>
      <w:pPr>
        <w:ind w:left="1440" w:hanging="360"/>
      </w:pPr>
    </w:lvl>
    <w:lvl w:ilvl="2" w:tplc="481A6078" w:tentative="1">
      <w:start w:val="1"/>
      <w:numFmt w:val="lowerRoman"/>
      <w:lvlText w:val="%3."/>
      <w:lvlJc w:val="right"/>
      <w:pPr>
        <w:ind w:left="2160" w:hanging="180"/>
      </w:pPr>
    </w:lvl>
    <w:lvl w:ilvl="3" w:tplc="7AB4B0BE" w:tentative="1">
      <w:start w:val="1"/>
      <w:numFmt w:val="decimal"/>
      <w:lvlText w:val="%4."/>
      <w:lvlJc w:val="left"/>
      <w:pPr>
        <w:ind w:left="2880" w:hanging="360"/>
      </w:pPr>
    </w:lvl>
    <w:lvl w:ilvl="4" w:tplc="F15874FE" w:tentative="1">
      <w:start w:val="1"/>
      <w:numFmt w:val="lowerLetter"/>
      <w:lvlText w:val="%5."/>
      <w:lvlJc w:val="left"/>
      <w:pPr>
        <w:ind w:left="3600" w:hanging="360"/>
      </w:pPr>
    </w:lvl>
    <w:lvl w:ilvl="5" w:tplc="9F565896" w:tentative="1">
      <w:start w:val="1"/>
      <w:numFmt w:val="lowerRoman"/>
      <w:lvlText w:val="%6."/>
      <w:lvlJc w:val="right"/>
      <w:pPr>
        <w:ind w:left="4320" w:hanging="180"/>
      </w:pPr>
    </w:lvl>
    <w:lvl w:ilvl="6" w:tplc="0BFE6B9A" w:tentative="1">
      <w:start w:val="1"/>
      <w:numFmt w:val="decimal"/>
      <w:lvlText w:val="%7."/>
      <w:lvlJc w:val="left"/>
      <w:pPr>
        <w:ind w:left="5040" w:hanging="360"/>
      </w:pPr>
    </w:lvl>
    <w:lvl w:ilvl="7" w:tplc="5C06B22A" w:tentative="1">
      <w:start w:val="1"/>
      <w:numFmt w:val="lowerLetter"/>
      <w:lvlText w:val="%8."/>
      <w:lvlJc w:val="left"/>
      <w:pPr>
        <w:ind w:left="5760" w:hanging="360"/>
      </w:pPr>
    </w:lvl>
    <w:lvl w:ilvl="8" w:tplc="7C00844C" w:tentative="1">
      <w:start w:val="1"/>
      <w:numFmt w:val="lowerRoman"/>
      <w:lvlText w:val="%9."/>
      <w:lvlJc w:val="right"/>
      <w:pPr>
        <w:ind w:left="6480" w:hanging="180"/>
      </w:pPr>
    </w:lvl>
  </w:abstractNum>
  <w:abstractNum w:abstractNumId="17" w15:restartNumberingAfterBreak="0">
    <w:nsid w:val="4D5861F4"/>
    <w:multiLevelType w:val="hybridMultilevel"/>
    <w:tmpl w:val="CF5C9338"/>
    <w:lvl w:ilvl="0" w:tplc="52F62E62">
      <w:start w:val="3"/>
      <w:numFmt w:val="bullet"/>
      <w:lvlText w:val=""/>
      <w:lvlJc w:val="left"/>
      <w:pPr>
        <w:ind w:left="430" w:hanging="360"/>
      </w:pPr>
      <w:rPr>
        <w:rFonts w:ascii="Symbol" w:eastAsiaTheme="minorHAnsi" w:hAnsi="Symbol" w:cs="David" w:hint="default"/>
        <w:b w:val="0"/>
      </w:rPr>
    </w:lvl>
    <w:lvl w:ilvl="1" w:tplc="DF04395C" w:tentative="1">
      <w:start w:val="1"/>
      <w:numFmt w:val="bullet"/>
      <w:lvlText w:val="o"/>
      <w:lvlJc w:val="left"/>
      <w:pPr>
        <w:ind w:left="1150" w:hanging="360"/>
      </w:pPr>
      <w:rPr>
        <w:rFonts w:ascii="Courier New" w:hAnsi="Courier New" w:cs="Courier New" w:hint="default"/>
      </w:rPr>
    </w:lvl>
    <w:lvl w:ilvl="2" w:tplc="E46EE8E4" w:tentative="1">
      <w:start w:val="1"/>
      <w:numFmt w:val="bullet"/>
      <w:lvlText w:val=""/>
      <w:lvlJc w:val="left"/>
      <w:pPr>
        <w:ind w:left="1870" w:hanging="360"/>
      </w:pPr>
      <w:rPr>
        <w:rFonts w:ascii="Wingdings" w:hAnsi="Wingdings" w:hint="default"/>
      </w:rPr>
    </w:lvl>
    <w:lvl w:ilvl="3" w:tplc="22A0BCDC" w:tentative="1">
      <w:start w:val="1"/>
      <w:numFmt w:val="bullet"/>
      <w:lvlText w:val=""/>
      <w:lvlJc w:val="left"/>
      <w:pPr>
        <w:ind w:left="2590" w:hanging="360"/>
      </w:pPr>
      <w:rPr>
        <w:rFonts w:ascii="Symbol" w:hAnsi="Symbol" w:hint="default"/>
      </w:rPr>
    </w:lvl>
    <w:lvl w:ilvl="4" w:tplc="D1DC8B1E" w:tentative="1">
      <w:start w:val="1"/>
      <w:numFmt w:val="bullet"/>
      <w:lvlText w:val="o"/>
      <w:lvlJc w:val="left"/>
      <w:pPr>
        <w:ind w:left="3310" w:hanging="360"/>
      </w:pPr>
      <w:rPr>
        <w:rFonts w:ascii="Courier New" w:hAnsi="Courier New" w:cs="Courier New" w:hint="default"/>
      </w:rPr>
    </w:lvl>
    <w:lvl w:ilvl="5" w:tplc="9BA0EE86" w:tentative="1">
      <w:start w:val="1"/>
      <w:numFmt w:val="bullet"/>
      <w:lvlText w:val=""/>
      <w:lvlJc w:val="left"/>
      <w:pPr>
        <w:ind w:left="4030" w:hanging="360"/>
      </w:pPr>
      <w:rPr>
        <w:rFonts w:ascii="Wingdings" w:hAnsi="Wingdings" w:hint="default"/>
      </w:rPr>
    </w:lvl>
    <w:lvl w:ilvl="6" w:tplc="512EA186" w:tentative="1">
      <w:start w:val="1"/>
      <w:numFmt w:val="bullet"/>
      <w:lvlText w:val=""/>
      <w:lvlJc w:val="left"/>
      <w:pPr>
        <w:ind w:left="4750" w:hanging="360"/>
      </w:pPr>
      <w:rPr>
        <w:rFonts w:ascii="Symbol" w:hAnsi="Symbol" w:hint="default"/>
      </w:rPr>
    </w:lvl>
    <w:lvl w:ilvl="7" w:tplc="41A6E306" w:tentative="1">
      <w:start w:val="1"/>
      <w:numFmt w:val="bullet"/>
      <w:lvlText w:val="o"/>
      <w:lvlJc w:val="left"/>
      <w:pPr>
        <w:ind w:left="5470" w:hanging="360"/>
      </w:pPr>
      <w:rPr>
        <w:rFonts w:ascii="Courier New" w:hAnsi="Courier New" w:cs="Courier New" w:hint="default"/>
      </w:rPr>
    </w:lvl>
    <w:lvl w:ilvl="8" w:tplc="FC0CE020" w:tentative="1">
      <w:start w:val="1"/>
      <w:numFmt w:val="bullet"/>
      <w:lvlText w:val=""/>
      <w:lvlJc w:val="left"/>
      <w:pPr>
        <w:ind w:left="6190" w:hanging="360"/>
      </w:pPr>
      <w:rPr>
        <w:rFonts w:ascii="Wingdings" w:hAnsi="Wingdings" w:hint="default"/>
      </w:rPr>
    </w:lvl>
  </w:abstractNum>
  <w:abstractNum w:abstractNumId="18"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15:restartNumberingAfterBreak="0">
    <w:nsid w:val="6DB6403D"/>
    <w:multiLevelType w:val="multilevel"/>
    <w:tmpl w:val="4978EF38"/>
    <w:lvl w:ilvl="0">
      <w:start w:val="1"/>
      <w:numFmt w:val="decimal"/>
      <w:lvlRestart w:val="0"/>
      <w:lvlText w:val="%1."/>
      <w:lvlJc w:val="left"/>
      <w:pPr>
        <w:ind w:left="340" w:hanging="340"/>
      </w:pPr>
      <w:rPr>
        <w:rFonts w:hint="default"/>
        <w:b w:val="0"/>
        <w:bCs w:val="0"/>
      </w:rPr>
    </w:lvl>
    <w:lvl w:ilvl="1">
      <w:start w:val="3"/>
      <w:numFmt w:val="decimal"/>
      <w:pStyle w:val="a4"/>
      <w:lvlText w:val="%2."/>
      <w:lvlJc w:val="left"/>
      <w:pPr>
        <w:ind w:left="68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7D365B29"/>
    <w:multiLevelType w:val="multilevel"/>
    <w:tmpl w:val="E3AA6D54"/>
    <w:lvl w:ilvl="0">
      <w:start w:val="1"/>
      <w:numFmt w:val="hebrew1"/>
      <w:pStyle w:val="a5"/>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4"/>
  </w:num>
  <w:num w:numId="2">
    <w:abstractNumId w:val="11"/>
  </w:num>
  <w:num w:numId="3">
    <w:abstractNumId w:val="19"/>
  </w:num>
  <w:num w:numId="4">
    <w:abstractNumId w:val="18"/>
  </w:num>
  <w:num w:numId="5">
    <w:abstractNumId w:val="5"/>
  </w:num>
  <w:num w:numId="6">
    <w:abstractNumId w:val="10"/>
  </w:num>
  <w:num w:numId="7">
    <w:abstractNumId w:val="20"/>
  </w:num>
  <w:num w:numId="8">
    <w:abstractNumId w:val="0"/>
  </w:num>
  <w:num w:numId="9">
    <w:abstractNumId w:val="14"/>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7"/>
  </w:num>
  <w:num w:numId="25">
    <w:abstractNumId w:val="15"/>
  </w:num>
  <w:num w:numId="26">
    <w:abstractNumId w:val="2"/>
  </w:num>
  <w:num w:numId="27">
    <w:abstractNumId w:val="9"/>
  </w:num>
  <w:num w:numId="28">
    <w:abstractNumId w:val="8"/>
  </w:num>
  <w:num w:numId="29">
    <w:abstractNumId w:val="16"/>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gutterAtTop/>
  <w:proofState w:spelling="clean" w:grammar="clean"/>
  <w:attachedTemplate r:id="rId1"/>
  <w:stylePaneSortMethod w:val="0000"/>
  <w:defaultTabStop w:val="720"/>
  <w:drawingGridHorizontalSpacing w:val="10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D5A"/>
    <w:rsid w:val="00002EF7"/>
    <w:rsid w:val="00003A34"/>
    <w:rsid w:val="00003B77"/>
    <w:rsid w:val="00003F96"/>
    <w:rsid w:val="0000520D"/>
    <w:rsid w:val="000054B7"/>
    <w:rsid w:val="00005EE0"/>
    <w:rsid w:val="00006B59"/>
    <w:rsid w:val="000100D8"/>
    <w:rsid w:val="0001014C"/>
    <w:rsid w:val="00011BFC"/>
    <w:rsid w:val="00011DF7"/>
    <w:rsid w:val="00012657"/>
    <w:rsid w:val="00013BC3"/>
    <w:rsid w:val="000155F0"/>
    <w:rsid w:val="000157CF"/>
    <w:rsid w:val="00015A22"/>
    <w:rsid w:val="0001735B"/>
    <w:rsid w:val="000206F1"/>
    <w:rsid w:val="00021FFB"/>
    <w:rsid w:val="00023E81"/>
    <w:rsid w:val="00024E0C"/>
    <w:rsid w:val="000251E2"/>
    <w:rsid w:val="0002582E"/>
    <w:rsid w:val="00026367"/>
    <w:rsid w:val="000264D7"/>
    <w:rsid w:val="00026ACC"/>
    <w:rsid w:val="0002705C"/>
    <w:rsid w:val="000303C9"/>
    <w:rsid w:val="00031C68"/>
    <w:rsid w:val="00031CEB"/>
    <w:rsid w:val="00032932"/>
    <w:rsid w:val="0003410F"/>
    <w:rsid w:val="0003494D"/>
    <w:rsid w:val="00035B80"/>
    <w:rsid w:val="00036B0F"/>
    <w:rsid w:val="00040918"/>
    <w:rsid w:val="00040C4D"/>
    <w:rsid w:val="000413AB"/>
    <w:rsid w:val="000419ED"/>
    <w:rsid w:val="00042688"/>
    <w:rsid w:val="00042837"/>
    <w:rsid w:val="0004293F"/>
    <w:rsid w:val="00043204"/>
    <w:rsid w:val="000436EC"/>
    <w:rsid w:val="00043931"/>
    <w:rsid w:val="000448BE"/>
    <w:rsid w:val="00045038"/>
    <w:rsid w:val="000456D3"/>
    <w:rsid w:val="00046670"/>
    <w:rsid w:val="000470AE"/>
    <w:rsid w:val="00047976"/>
    <w:rsid w:val="00047A92"/>
    <w:rsid w:val="000501A4"/>
    <w:rsid w:val="00050BDE"/>
    <w:rsid w:val="00050DDE"/>
    <w:rsid w:val="00052281"/>
    <w:rsid w:val="00052AE4"/>
    <w:rsid w:val="000532AA"/>
    <w:rsid w:val="00053AA7"/>
    <w:rsid w:val="00053D09"/>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3297"/>
    <w:rsid w:val="00063A11"/>
    <w:rsid w:val="0006411D"/>
    <w:rsid w:val="00064637"/>
    <w:rsid w:val="00066AF6"/>
    <w:rsid w:val="0006721D"/>
    <w:rsid w:val="000672AB"/>
    <w:rsid w:val="000675B0"/>
    <w:rsid w:val="00067F12"/>
    <w:rsid w:val="000706BF"/>
    <w:rsid w:val="000707EE"/>
    <w:rsid w:val="00070E3F"/>
    <w:rsid w:val="000710A8"/>
    <w:rsid w:val="00071F2E"/>
    <w:rsid w:val="00072B83"/>
    <w:rsid w:val="00072FE8"/>
    <w:rsid w:val="000736B3"/>
    <w:rsid w:val="000738F6"/>
    <w:rsid w:val="00073D9F"/>
    <w:rsid w:val="0007429C"/>
    <w:rsid w:val="00074533"/>
    <w:rsid w:val="00074F31"/>
    <w:rsid w:val="00076758"/>
    <w:rsid w:val="00076ED7"/>
    <w:rsid w:val="0007717F"/>
    <w:rsid w:val="0007762A"/>
    <w:rsid w:val="00077B79"/>
    <w:rsid w:val="00080072"/>
    <w:rsid w:val="00081D0E"/>
    <w:rsid w:val="000824F8"/>
    <w:rsid w:val="0008345D"/>
    <w:rsid w:val="00083692"/>
    <w:rsid w:val="00084E3A"/>
    <w:rsid w:val="00085086"/>
    <w:rsid w:val="00085B99"/>
    <w:rsid w:val="00086738"/>
    <w:rsid w:val="00086BCD"/>
    <w:rsid w:val="00091811"/>
    <w:rsid w:val="00091A72"/>
    <w:rsid w:val="00093E30"/>
    <w:rsid w:val="0009432F"/>
    <w:rsid w:val="00094D5D"/>
    <w:rsid w:val="00094F15"/>
    <w:rsid w:val="0009524E"/>
    <w:rsid w:val="00096CF4"/>
    <w:rsid w:val="00097CDE"/>
    <w:rsid w:val="000A00AE"/>
    <w:rsid w:val="000A01F2"/>
    <w:rsid w:val="000A0884"/>
    <w:rsid w:val="000A0915"/>
    <w:rsid w:val="000A1610"/>
    <w:rsid w:val="000A26F1"/>
    <w:rsid w:val="000A2BD8"/>
    <w:rsid w:val="000A3690"/>
    <w:rsid w:val="000A4686"/>
    <w:rsid w:val="000A5140"/>
    <w:rsid w:val="000A567C"/>
    <w:rsid w:val="000A5B75"/>
    <w:rsid w:val="000A65A9"/>
    <w:rsid w:val="000A69A7"/>
    <w:rsid w:val="000B1102"/>
    <w:rsid w:val="000B1C94"/>
    <w:rsid w:val="000B2074"/>
    <w:rsid w:val="000B2C5B"/>
    <w:rsid w:val="000B2DBE"/>
    <w:rsid w:val="000B3056"/>
    <w:rsid w:val="000B3A23"/>
    <w:rsid w:val="000B4419"/>
    <w:rsid w:val="000B55BB"/>
    <w:rsid w:val="000B597C"/>
    <w:rsid w:val="000B6604"/>
    <w:rsid w:val="000B7912"/>
    <w:rsid w:val="000B7B95"/>
    <w:rsid w:val="000C0189"/>
    <w:rsid w:val="000C05CB"/>
    <w:rsid w:val="000C0B98"/>
    <w:rsid w:val="000C0F17"/>
    <w:rsid w:val="000C164B"/>
    <w:rsid w:val="000C16F6"/>
    <w:rsid w:val="000C27DC"/>
    <w:rsid w:val="000C2AB9"/>
    <w:rsid w:val="000C404B"/>
    <w:rsid w:val="000C43E0"/>
    <w:rsid w:val="000C50A1"/>
    <w:rsid w:val="000C6AAF"/>
    <w:rsid w:val="000C7459"/>
    <w:rsid w:val="000D11EB"/>
    <w:rsid w:val="000D1714"/>
    <w:rsid w:val="000D2056"/>
    <w:rsid w:val="000D22F0"/>
    <w:rsid w:val="000D2F93"/>
    <w:rsid w:val="000D4294"/>
    <w:rsid w:val="000D5B81"/>
    <w:rsid w:val="000D5C0B"/>
    <w:rsid w:val="000D7666"/>
    <w:rsid w:val="000E013E"/>
    <w:rsid w:val="000E1FBD"/>
    <w:rsid w:val="000E2359"/>
    <w:rsid w:val="000E23EA"/>
    <w:rsid w:val="000E2715"/>
    <w:rsid w:val="000E2B2C"/>
    <w:rsid w:val="000E3022"/>
    <w:rsid w:val="000E3D52"/>
    <w:rsid w:val="000E44FD"/>
    <w:rsid w:val="000E4DF7"/>
    <w:rsid w:val="000E50E1"/>
    <w:rsid w:val="000E5149"/>
    <w:rsid w:val="000E5834"/>
    <w:rsid w:val="000E7622"/>
    <w:rsid w:val="000F158C"/>
    <w:rsid w:val="000F1DEA"/>
    <w:rsid w:val="000F2408"/>
    <w:rsid w:val="000F3700"/>
    <w:rsid w:val="000F4578"/>
    <w:rsid w:val="000F4B6E"/>
    <w:rsid w:val="000F60AB"/>
    <w:rsid w:val="000F6F38"/>
    <w:rsid w:val="000F76A8"/>
    <w:rsid w:val="000F7725"/>
    <w:rsid w:val="000F78AE"/>
    <w:rsid w:val="00101157"/>
    <w:rsid w:val="00101681"/>
    <w:rsid w:val="00101B48"/>
    <w:rsid w:val="00101BB0"/>
    <w:rsid w:val="00101D0F"/>
    <w:rsid w:val="0010231B"/>
    <w:rsid w:val="0010413A"/>
    <w:rsid w:val="00105970"/>
    <w:rsid w:val="00106A59"/>
    <w:rsid w:val="00107175"/>
    <w:rsid w:val="0010747A"/>
    <w:rsid w:val="00107A35"/>
    <w:rsid w:val="00107D4A"/>
    <w:rsid w:val="00111AD4"/>
    <w:rsid w:val="00111F8A"/>
    <w:rsid w:val="00112134"/>
    <w:rsid w:val="00112E28"/>
    <w:rsid w:val="00113C2F"/>
    <w:rsid w:val="00113E28"/>
    <w:rsid w:val="00114325"/>
    <w:rsid w:val="00114E4E"/>
    <w:rsid w:val="00115432"/>
    <w:rsid w:val="001157CE"/>
    <w:rsid w:val="00115E66"/>
    <w:rsid w:val="001172DF"/>
    <w:rsid w:val="00117408"/>
    <w:rsid w:val="0012108A"/>
    <w:rsid w:val="0012150C"/>
    <w:rsid w:val="00121EA1"/>
    <w:rsid w:val="0012279D"/>
    <w:rsid w:val="001239A8"/>
    <w:rsid w:val="001239E1"/>
    <w:rsid w:val="00124DC1"/>
    <w:rsid w:val="00125628"/>
    <w:rsid w:val="00125881"/>
    <w:rsid w:val="001305E5"/>
    <w:rsid w:val="001321A1"/>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2206"/>
    <w:rsid w:val="00143176"/>
    <w:rsid w:val="00143FFA"/>
    <w:rsid w:val="00144908"/>
    <w:rsid w:val="00144BB3"/>
    <w:rsid w:val="001451A4"/>
    <w:rsid w:val="001460BB"/>
    <w:rsid w:val="001466D7"/>
    <w:rsid w:val="0014715B"/>
    <w:rsid w:val="00150A48"/>
    <w:rsid w:val="00150BE4"/>
    <w:rsid w:val="00150BE7"/>
    <w:rsid w:val="00150BEB"/>
    <w:rsid w:val="00150CC9"/>
    <w:rsid w:val="00150F89"/>
    <w:rsid w:val="001523BF"/>
    <w:rsid w:val="001526AC"/>
    <w:rsid w:val="00152C2F"/>
    <w:rsid w:val="00153149"/>
    <w:rsid w:val="00153A60"/>
    <w:rsid w:val="00153D95"/>
    <w:rsid w:val="00154091"/>
    <w:rsid w:val="0015454A"/>
    <w:rsid w:val="00154682"/>
    <w:rsid w:val="00154827"/>
    <w:rsid w:val="00155501"/>
    <w:rsid w:val="00156CAA"/>
    <w:rsid w:val="00156DEF"/>
    <w:rsid w:val="0015702B"/>
    <w:rsid w:val="00157577"/>
    <w:rsid w:val="00157D86"/>
    <w:rsid w:val="00160155"/>
    <w:rsid w:val="0016031C"/>
    <w:rsid w:val="00161124"/>
    <w:rsid w:val="00162EAF"/>
    <w:rsid w:val="001637C1"/>
    <w:rsid w:val="001639FB"/>
    <w:rsid w:val="001643E4"/>
    <w:rsid w:val="00164534"/>
    <w:rsid w:val="00164B64"/>
    <w:rsid w:val="00164C99"/>
    <w:rsid w:val="00166477"/>
    <w:rsid w:val="00166D27"/>
    <w:rsid w:val="00170230"/>
    <w:rsid w:val="00170320"/>
    <w:rsid w:val="00170625"/>
    <w:rsid w:val="0017146B"/>
    <w:rsid w:val="00171B4A"/>
    <w:rsid w:val="0017200D"/>
    <w:rsid w:val="0017265F"/>
    <w:rsid w:val="001730B0"/>
    <w:rsid w:val="00173FDD"/>
    <w:rsid w:val="001747CF"/>
    <w:rsid w:val="00174A21"/>
    <w:rsid w:val="00175053"/>
    <w:rsid w:val="0017513A"/>
    <w:rsid w:val="00175FE2"/>
    <w:rsid w:val="00176411"/>
    <w:rsid w:val="00176B96"/>
    <w:rsid w:val="00177265"/>
    <w:rsid w:val="00177D09"/>
    <w:rsid w:val="00177D2F"/>
    <w:rsid w:val="00180392"/>
    <w:rsid w:val="001821A3"/>
    <w:rsid w:val="00182DC0"/>
    <w:rsid w:val="00183085"/>
    <w:rsid w:val="001839FA"/>
    <w:rsid w:val="00183DDC"/>
    <w:rsid w:val="0018586A"/>
    <w:rsid w:val="001858E5"/>
    <w:rsid w:val="00185B85"/>
    <w:rsid w:val="0018758B"/>
    <w:rsid w:val="0019015A"/>
    <w:rsid w:val="00190396"/>
    <w:rsid w:val="00190F93"/>
    <w:rsid w:val="00191FF6"/>
    <w:rsid w:val="00192E51"/>
    <w:rsid w:val="00192F16"/>
    <w:rsid w:val="00193071"/>
    <w:rsid w:val="0019399F"/>
    <w:rsid w:val="00194286"/>
    <w:rsid w:val="00195BC7"/>
    <w:rsid w:val="00195EBA"/>
    <w:rsid w:val="001960B4"/>
    <w:rsid w:val="00197B6F"/>
    <w:rsid w:val="00197B8A"/>
    <w:rsid w:val="001A0CA6"/>
    <w:rsid w:val="001A2081"/>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BB"/>
    <w:rsid w:val="001B3BE6"/>
    <w:rsid w:val="001B3EFA"/>
    <w:rsid w:val="001B41A2"/>
    <w:rsid w:val="001B4B0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C5A02"/>
    <w:rsid w:val="001C5BF5"/>
    <w:rsid w:val="001C72B2"/>
    <w:rsid w:val="001D1192"/>
    <w:rsid w:val="001D223A"/>
    <w:rsid w:val="001D2793"/>
    <w:rsid w:val="001D2F2A"/>
    <w:rsid w:val="001D3679"/>
    <w:rsid w:val="001D3CC2"/>
    <w:rsid w:val="001D461F"/>
    <w:rsid w:val="001D713E"/>
    <w:rsid w:val="001D77E6"/>
    <w:rsid w:val="001E0D0D"/>
    <w:rsid w:val="001E1C40"/>
    <w:rsid w:val="001E1EC3"/>
    <w:rsid w:val="001E1FB9"/>
    <w:rsid w:val="001E1FD1"/>
    <w:rsid w:val="001E23E2"/>
    <w:rsid w:val="001E3778"/>
    <w:rsid w:val="001E3F7F"/>
    <w:rsid w:val="001E475C"/>
    <w:rsid w:val="001E59BD"/>
    <w:rsid w:val="001E641F"/>
    <w:rsid w:val="001E773D"/>
    <w:rsid w:val="001F068F"/>
    <w:rsid w:val="001F407D"/>
    <w:rsid w:val="001F5566"/>
    <w:rsid w:val="001F6AE0"/>
    <w:rsid w:val="001F6B1F"/>
    <w:rsid w:val="001F6BA7"/>
    <w:rsid w:val="001F7A5D"/>
    <w:rsid w:val="00200434"/>
    <w:rsid w:val="00200E5B"/>
    <w:rsid w:val="002014C8"/>
    <w:rsid w:val="00202068"/>
    <w:rsid w:val="00202878"/>
    <w:rsid w:val="00202F8B"/>
    <w:rsid w:val="00203277"/>
    <w:rsid w:val="00203604"/>
    <w:rsid w:val="002064F7"/>
    <w:rsid w:val="00206BDB"/>
    <w:rsid w:val="0021058F"/>
    <w:rsid w:val="0021150C"/>
    <w:rsid w:val="002127FD"/>
    <w:rsid w:val="00212B04"/>
    <w:rsid w:val="00212EEA"/>
    <w:rsid w:val="002130B4"/>
    <w:rsid w:val="00214BC0"/>
    <w:rsid w:val="00214CAA"/>
    <w:rsid w:val="00215BEE"/>
    <w:rsid w:val="0021654E"/>
    <w:rsid w:val="0022072A"/>
    <w:rsid w:val="0022100A"/>
    <w:rsid w:val="00221160"/>
    <w:rsid w:val="002213EE"/>
    <w:rsid w:val="00221922"/>
    <w:rsid w:val="00224723"/>
    <w:rsid w:val="002248C1"/>
    <w:rsid w:val="00224C04"/>
    <w:rsid w:val="002251A4"/>
    <w:rsid w:val="00225718"/>
    <w:rsid w:val="00225CAE"/>
    <w:rsid w:val="00227E88"/>
    <w:rsid w:val="00230B94"/>
    <w:rsid w:val="00231C3C"/>
    <w:rsid w:val="00231DC5"/>
    <w:rsid w:val="00232836"/>
    <w:rsid w:val="002338F8"/>
    <w:rsid w:val="00234167"/>
    <w:rsid w:val="00234AB5"/>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370"/>
    <w:rsid w:val="0025068A"/>
    <w:rsid w:val="00250751"/>
    <w:rsid w:val="002516DF"/>
    <w:rsid w:val="00254CF4"/>
    <w:rsid w:val="00255877"/>
    <w:rsid w:val="0025701A"/>
    <w:rsid w:val="002575ED"/>
    <w:rsid w:val="002576EB"/>
    <w:rsid w:val="00260BF5"/>
    <w:rsid w:val="00260D04"/>
    <w:rsid w:val="0026130F"/>
    <w:rsid w:val="00261C84"/>
    <w:rsid w:val="00263521"/>
    <w:rsid w:val="00263DB7"/>
    <w:rsid w:val="00265428"/>
    <w:rsid w:val="0027101D"/>
    <w:rsid w:val="0027121E"/>
    <w:rsid w:val="0027188F"/>
    <w:rsid w:val="002739B2"/>
    <w:rsid w:val="00275A79"/>
    <w:rsid w:val="00276D55"/>
    <w:rsid w:val="002813A0"/>
    <w:rsid w:val="00281F46"/>
    <w:rsid w:val="002841CB"/>
    <w:rsid w:val="00284ABA"/>
    <w:rsid w:val="00284B06"/>
    <w:rsid w:val="00285EC0"/>
    <w:rsid w:val="0028686C"/>
    <w:rsid w:val="0028694C"/>
    <w:rsid w:val="00291775"/>
    <w:rsid w:val="002920D3"/>
    <w:rsid w:val="00292A58"/>
    <w:rsid w:val="00293FC3"/>
    <w:rsid w:val="00294784"/>
    <w:rsid w:val="00294AF0"/>
    <w:rsid w:val="00296A9F"/>
    <w:rsid w:val="00297B77"/>
    <w:rsid w:val="00297FD7"/>
    <w:rsid w:val="002A04CC"/>
    <w:rsid w:val="002A1117"/>
    <w:rsid w:val="002A18D6"/>
    <w:rsid w:val="002A2132"/>
    <w:rsid w:val="002A2C5A"/>
    <w:rsid w:val="002A4153"/>
    <w:rsid w:val="002A4707"/>
    <w:rsid w:val="002A4B57"/>
    <w:rsid w:val="002A53E2"/>
    <w:rsid w:val="002A57EB"/>
    <w:rsid w:val="002A598C"/>
    <w:rsid w:val="002A6418"/>
    <w:rsid w:val="002A64F8"/>
    <w:rsid w:val="002A68DE"/>
    <w:rsid w:val="002A6A8F"/>
    <w:rsid w:val="002A6B3B"/>
    <w:rsid w:val="002A7D21"/>
    <w:rsid w:val="002B10E8"/>
    <w:rsid w:val="002B30DB"/>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65B3"/>
    <w:rsid w:val="002C6D22"/>
    <w:rsid w:val="002C70A2"/>
    <w:rsid w:val="002C7D35"/>
    <w:rsid w:val="002D1688"/>
    <w:rsid w:val="002D2963"/>
    <w:rsid w:val="002D3201"/>
    <w:rsid w:val="002D3AC8"/>
    <w:rsid w:val="002D4B86"/>
    <w:rsid w:val="002D4E81"/>
    <w:rsid w:val="002D572F"/>
    <w:rsid w:val="002D5930"/>
    <w:rsid w:val="002D65CF"/>
    <w:rsid w:val="002D6964"/>
    <w:rsid w:val="002D69A4"/>
    <w:rsid w:val="002D6DBD"/>
    <w:rsid w:val="002D79C7"/>
    <w:rsid w:val="002E0151"/>
    <w:rsid w:val="002E01CC"/>
    <w:rsid w:val="002E188D"/>
    <w:rsid w:val="002E1E1F"/>
    <w:rsid w:val="002E24BB"/>
    <w:rsid w:val="002E2DB0"/>
    <w:rsid w:val="002E3AA6"/>
    <w:rsid w:val="002E424B"/>
    <w:rsid w:val="002E4818"/>
    <w:rsid w:val="002E5757"/>
    <w:rsid w:val="002E6B3E"/>
    <w:rsid w:val="002E707E"/>
    <w:rsid w:val="002E70B8"/>
    <w:rsid w:val="002E7528"/>
    <w:rsid w:val="002F06E7"/>
    <w:rsid w:val="002F1184"/>
    <w:rsid w:val="002F11D2"/>
    <w:rsid w:val="002F1610"/>
    <w:rsid w:val="002F2019"/>
    <w:rsid w:val="002F24F0"/>
    <w:rsid w:val="002F29CA"/>
    <w:rsid w:val="002F3162"/>
    <w:rsid w:val="002F42B0"/>
    <w:rsid w:val="002F5163"/>
    <w:rsid w:val="002F5A80"/>
    <w:rsid w:val="002F5B51"/>
    <w:rsid w:val="002F5CEC"/>
    <w:rsid w:val="002F6FA5"/>
    <w:rsid w:val="002F724D"/>
    <w:rsid w:val="002F7C75"/>
    <w:rsid w:val="0030043A"/>
    <w:rsid w:val="00300F74"/>
    <w:rsid w:val="0030114C"/>
    <w:rsid w:val="00301153"/>
    <w:rsid w:val="003020D6"/>
    <w:rsid w:val="00302134"/>
    <w:rsid w:val="00302DC7"/>
    <w:rsid w:val="0030338B"/>
    <w:rsid w:val="003038A7"/>
    <w:rsid w:val="00304E57"/>
    <w:rsid w:val="003050D0"/>
    <w:rsid w:val="0030516B"/>
    <w:rsid w:val="003067B1"/>
    <w:rsid w:val="00307A51"/>
    <w:rsid w:val="003108E3"/>
    <w:rsid w:val="00311190"/>
    <w:rsid w:val="0031135A"/>
    <w:rsid w:val="00313D58"/>
    <w:rsid w:val="00313EEC"/>
    <w:rsid w:val="00315624"/>
    <w:rsid w:val="00315BD6"/>
    <w:rsid w:val="00315D7F"/>
    <w:rsid w:val="00315FF2"/>
    <w:rsid w:val="00316385"/>
    <w:rsid w:val="00316C57"/>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71AB"/>
    <w:rsid w:val="00327593"/>
    <w:rsid w:val="0032765C"/>
    <w:rsid w:val="003318C2"/>
    <w:rsid w:val="00332F33"/>
    <w:rsid w:val="00333BC5"/>
    <w:rsid w:val="00334A65"/>
    <w:rsid w:val="00334D20"/>
    <w:rsid w:val="0033564C"/>
    <w:rsid w:val="003356A2"/>
    <w:rsid w:val="00335A0A"/>
    <w:rsid w:val="00337048"/>
    <w:rsid w:val="003370BA"/>
    <w:rsid w:val="00337846"/>
    <w:rsid w:val="0034038A"/>
    <w:rsid w:val="003405D2"/>
    <w:rsid w:val="003405E7"/>
    <w:rsid w:val="0034070F"/>
    <w:rsid w:val="00340C7C"/>
    <w:rsid w:val="00340D4D"/>
    <w:rsid w:val="0034149F"/>
    <w:rsid w:val="00341C37"/>
    <w:rsid w:val="00343B0B"/>
    <w:rsid w:val="00345868"/>
    <w:rsid w:val="0034637E"/>
    <w:rsid w:val="003466B0"/>
    <w:rsid w:val="00346930"/>
    <w:rsid w:val="00347612"/>
    <w:rsid w:val="003513C7"/>
    <w:rsid w:val="0035145F"/>
    <w:rsid w:val="00351DEC"/>
    <w:rsid w:val="00351F4E"/>
    <w:rsid w:val="0035448A"/>
    <w:rsid w:val="00355453"/>
    <w:rsid w:val="003559A1"/>
    <w:rsid w:val="00355B59"/>
    <w:rsid w:val="00356540"/>
    <w:rsid w:val="00356926"/>
    <w:rsid w:val="00356C79"/>
    <w:rsid w:val="00357544"/>
    <w:rsid w:val="0035785F"/>
    <w:rsid w:val="003606C0"/>
    <w:rsid w:val="00361812"/>
    <w:rsid w:val="00363344"/>
    <w:rsid w:val="003633E1"/>
    <w:rsid w:val="00363FE3"/>
    <w:rsid w:val="003640C2"/>
    <w:rsid w:val="00364581"/>
    <w:rsid w:val="003651FF"/>
    <w:rsid w:val="0036568B"/>
    <w:rsid w:val="00365C9E"/>
    <w:rsid w:val="00365D63"/>
    <w:rsid w:val="00365DC9"/>
    <w:rsid w:val="00365DE2"/>
    <w:rsid w:val="0036639F"/>
    <w:rsid w:val="003675CC"/>
    <w:rsid w:val="00371181"/>
    <w:rsid w:val="0037128C"/>
    <w:rsid w:val="00371316"/>
    <w:rsid w:val="00371B1D"/>
    <w:rsid w:val="0037230B"/>
    <w:rsid w:val="00372476"/>
    <w:rsid w:val="0037259B"/>
    <w:rsid w:val="0037289B"/>
    <w:rsid w:val="003729F9"/>
    <w:rsid w:val="0037370B"/>
    <w:rsid w:val="00373CE2"/>
    <w:rsid w:val="00375AE4"/>
    <w:rsid w:val="00375C87"/>
    <w:rsid w:val="00376061"/>
    <w:rsid w:val="00376625"/>
    <w:rsid w:val="0037752E"/>
    <w:rsid w:val="0037753E"/>
    <w:rsid w:val="00377B33"/>
    <w:rsid w:val="00380052"/>
    <w:rsid w:val="003806AE"/>
    <w:rsid w:val="00382741"/>
    <w:rsid w:val="00382981"/>
    <w:rsid w:val="003839AA"/>
    <w:rsid w:val="003843E4"/>
    <w:rsid w:val="00385426"/>
    <w:rsid w:val="00385CBB"/>
    <w:rsid w:val="00387987"/>
    <w:rsid w:val="003907CF"/>
    <w:rsid w:val="00391776"/>
    <w:rsid w:val="00391943"/>
    <w:rsid w:val="00391D47"/>
    <w:rsid w:val="00392578"/>
    <w:rsid w:val="003926A8"/>
    <w:rsid w:val="003929A4"/>
    <w:rsid w:val="00392CEC"/>
    <w:rsid w:val="00392E92"/>
    <w:rsid w:val="003941E1"/>
    <w:rsid w:val="0039563E"/>
    <w:rsid w:val="0039592D"/>
    <w:rsid w:val="00396082"/>
    <w:rsid w:val="00396D3F"/>
    <w:rsid w:val="00396EB2"/>
    <w:rsid w:val="003971AD"/>
    <w:rsid w:val="00397234"/>
    <w:rsid w:val="00397B41"/>
    <w:rsid w:val="00397C56"/>
    <w:rsid w:val="003A042B"/>
    <w:rsid w:val="003A08AE"/>
    <w:rsid w:val="003A3D05"/>
    <w:rsid w:val="003A613A"/>
    <w:rsid w:val="003A66EF"/>
    <w:rsid w:val="003A769E"/>
    <w:rsid w:val="003A780A"/>
    <w:rsid w:val="003B0B84"/>
    <w:rsid w:val="003B166B"/>
    <w:rsid w:val="003B1F61"/>
    <w:rsid w:val="003B30AD"/>
    <w:rsid w:val="003B4CBF"/>
    <w:rsid w:val="003B505F"/>
    <w:rsid w:val="003B5853"/>
    <w:rsid w:val="003B5A1E"/>
    <w:rsid w:val="003B5E39"/>
    <w:rsid w:val="003B639B"/>
    <w:rsid w:val="003B71E3"/>
    <w:rsid w:val="003B7A94"/>
    <w:rsid w:val="003C0A02"/>
    <w:rsid w:val="003C2534"/>
    <w:rsid w:val="003C26AC"/>
    <w:rsid w:val="003C2A0B"/>
    <w:rsid w:val="003C2DB9"/>
    <w:rsid w:val="003C2EC6"/>
    <w:rsid w:val="003C3358"/>
    <w:rsid w:val="003C4F30"/>
    <w:rsid w:val="003C5044"/>
    <w:rsid w:val="003C5153"/>
    <w:rsid w:val="003C5BB1"/>
    <w:rsid w:val="003C6C20"/>
    <w:rsid w:val="003C7AD3"/>
    <w:rsid w:val="003C7B2D"/>
    <w:rsid w:val="003D0F91"/>
    <w:rsid w:val="003D16F2"/>
    <w:rsid w:val="003D1D5C"/>
    <w:rsid w:val="003D2796"/>
    <w:rsid w:val="003D2AE6"/>
    <w:rsid w:val="003D3533"/>
    <w:rsid w:val="003D415E"/>
    <w:rsid w:val="003D4194"/>
    <w:rsid w:val="003D43B8"/>
    <w:rsid w:val="003D5549"/>
    <w:rsid w:val="003D5B8A"/>
    <w:rsid w:val="003D5CAC"/>
    <w:rsid w:val="003D6CAC"/>
    <w:rsid w:val="003D6FE1"/>
    <w:rsid w:val="003D7383"/>
    <w:rsid w:val="003D7489"/>
    <w:rsid w:val="003D7A6A"/>
    <w:rsid w:val="003E000E"/>
    <w:rsid w:val="003E009E"/>
    <w:rsid w:val="003E0ABC"/>
    <w:rsid w:val="003E31EE"/>
    <w:rsid w:val="003E364E"/>
    <w:rsid w:val="003E4D5A"/>
    <w:rsid w:val="003E58C2"/>
    <w:rsid w:val="003E5FCA"/>
    <w:rsid w:val="003E6F99"/>
    <w:rsid w:val="003E77E9"/>
    <w:rsid w:val="003E798E"/>
    <w:rsid w:val="003F06E0"/>
    <w:rsid w:val="003F0C61"/>
    <w:rsid w:val="003F0D90"/>
    <w:rsid w:val="003F0E51"/>
    <w:rsid w:val="003F2708"/>
    <w:rsid w:val="003F2DBB"/>
    <w:rsid w:val="003F2F7C"/>
    <w:rsid w:val="003F316F"/>
    <w:rsid w:val="003F48CD"/>
    <w:rsid w:val="003F5B6A"/>
    <w:rsid w:val="003F6A36"/>
    <w:rsid w:val="003F6CB2"/>
    <w:rsid w:val="003F6D65"/>
    <w:rsid w:val="003F7B2B"/>
    <w:rsid w:val="004002DD"/>
    <w:rsid w:val="00400D5E"/>
    <w:rsid w:val="00401ED1"/>
    <w:rsid w:val="004029F9"/>
    <w:rsid w:val="00403EED"/>
    <w:rsid w:val="0040494A"/>
    <w:rsid w:val="00405277"/>
    <w:rsid w:val="004064E0"/>
    <w:rsid w:val="00406F61"/>
    <w:rsid w:val="00406FEF"/>
    <w:rsid w:val="004078B5"/>
    <w:rsid w:val="0041045D"/>
    <w:rsid w:val="004105DF"/>
    <w:rsid w:val="00410935"/>
    <w:rsid w:val="00410D75"/>
    <w:rsid w:val="00411671"/>
    <w:rsid w:val="0041180B"/>
    <w:rsid w:val="00411AFD"/>
    <w:rsid w:val="0041212D"/>
    <w:rsid w:val="0041284E"/>
    <w:rsid w:val="00413464"/>
    <w:rsid w:val="00413826"/>
    <w:rsid w:val="004156B7"/>
    <w:rsid w:val="00416D06"/>
    <w:rsid w:val="00417266"/>
    <w:rsid w:val="004175BE"/>
    <w:rsid w:val="00417D4C"/>
    <w:rsid w:val="00420371"/>
    <w:rsid w:val="004204DC"/>
    <w:rsid w:val="004206BA"/>
    <w:rsid w:val="0042090E"/>
    <w:rsid w:val="0042091E"/>
    <w:rsid w:val="00420DB1"/>
    <w:rsid w:val="00421D2C"/>
    <w:rsid w:val="0042232C"/>
    <w:rsid w:val="0042545B"/>
    <w:rsid w:val="00425E72"/>
    <w:rsid w:val="00425E85"/>
    <w:rsid w:val="00426862"/>
    <w:rsid w:val="00426CE7"/>
    <w:rsid w:val="004276E0"/>
    <w:rsid w:val="00427A72"/>
    <w:rsid w:val="00427D9F"/>
    <w:rsid w:val="00430277"/>
    <w:rsid w:val="00432A56"/>
    <w:rsid w:val="00434C19"/>
    <w:rsid w:val="00436048"/>
    <w:rsid w:val="0043662F"/>
    <w:rsid w:val="00436B23"/>
    <w:rsid w:val="00436B37"/>
    <w:rsid w:val="0043791D"/>
    <w:rsid w:val="00437CB8"/>
    <w:rsid w:val="00437D9B"/>
    <w:rsid w:val="00440C19"/>
    <w:rsid w:val="004413C7"/>
    <w:rsid w:val="004414E6"/>
    <w:rsid w:val="004424B2"/>
    <w:rsid w:val="004428A8"/>
    <w:rsid w:val="00442E2D"/>
    <w:rsid w:val="00443D1B"/>
    <w:rsid w:val="00444597"/>
    <w:rsid w:val="004453BB"/>
    <w:rsid w:val="00445522"/>
    <w:rsid w:val="0044619B"/>
    <w:rsid w:val="00446802"/>
    <w:rsid w:val="004470C5"/>
    <w:rsid w:val="004474BB"/>
    <w:rsid w:val="00451A68"/>
    <w:rsid w:val="00451AA2"/>
    <w:rsid w:val="00451E5C"/>
    <w:rsid w:val="0045209D"/>
    <w:rsid w:val="00452950"/>
    <w:rsid w:val="00453265"/>
    <w:rsid w:val="004537EC"/>
    <w:rsid w:val="00453CEB"/>
    <w:rsid w:val="004547C8"/>
    <w:rsid w:val="00455BC0"/>
    <w:rsid w:val="00455C7E"/>
    <w:rsid w:val="00456A60"/>
    <w:rsid w:val="00456AD9"/>
    <w:rsid w:val="00460179"/>
    <w:rsid w:val="00460B1C"/>
    <w:rsid w:val="00461A8E"/>
    <w:rsid w:val="00462348"/>
    <w:rsid w:val="00463683"/>
    <w:rsid w:val="00464D56"/>
    <w:rsid w:val="00464DF0"/>
    <w:rsid w:val="00465562"/>
    <w:rsid w:val="00465DDF"/>
    <w:rsid w:val="004661DB"/>
    <w:rsid w:val="00466B28"/>
    <w:rsid w:val="00467D5E"/>
    <w:rsid w:val="0047012B"/>
    <w:rsid w:val="004705A4"/>
    <w:rsid w:val="00471164"/>
    <w:rsid w:val="00471E18"/>
    <w:rsid w:val="00471FC6"/>
    <w:rsid w:val="004736FF"/>
    <w:rsid w:val="004743DF"/>
    <w:rsid w:val="00474EE3"/>
    <w:rsid w:val="00474EFE"/>
    <w:rsid w:val="0047620F"/>
    <w:rsid w:val="004767BA"/>
    <w:rsid w:val="004779AA"/>
    <w:rsid w:val="00477F44"/>
    <w:rsid w:val="00480011"/>
    <w:rsid w:val="00480107"/>
    <w:rsid w:val="004809CB"/>
    <w:rsid w:val="00482259"/>
    <w:rsid w:val="00482559"/>
    <w:rsid w:val="0048280E"/>
    <w:rsid w:val="00482C33"/>
    <w:rsid w:val="004833CE"/>
    <w:rsid w:val="004836A0"/>
    <w:rsid w:val="004845B2"/>
    <w:rsid w:val="00485309"/>
    <w:rsid w:val="00485787"/>
    <w:rsid w:val="00486172"/>
    <w:rsid w:val="004865D8"/>
    <w:rsid w:val="004875EB"/>
    <w:rsid w:val="0049015A"/>
    <w:rsid w:val="00491199"/>
    <w:rsid w:val="004919A3"/>
    <w:rsid w:val="00491D1E"/>
    <w:rsid w:val="00492D47"/>
    <w:rsid w:val="004930AA"/>
    <w:rsid w:val="004939B6"/>
    <w:rsid w:val="00493AE1"/>
    <w:rsid w:val="00493CBE"/>
    <w:rsid w:val="00494C49"/>
    <w:rsid w:val="00495214"/>
    <w:rsid w:val="004955D7"/>
    <w:rsid w:val="004965B9"/>
    <w:rsid w:val="00497103"/>
    <w:rsid w:val="004976B0"/>
    <w:rsid w:val="004A0385"/>
    <w:rsid w:val="004A07F3"/>
    <w:rsid w:val="004A0E02"/>
    <w:rsid w:val="004A0E75"/>
    <w:rsid w:val="004A144B"/>
    <w:rsid w:val="004A1FF4"/>
    <w:rsid w:val="004A30DB"/>
    <w:rsid w:val="004A3415"/>
    <w:rsid w:val="004A3A1C"/>
    <w:rsid w:val="004A3A2A"/>
    <w:rsid w:val="004A5AE0"/>
    <w:rsid w:val="004A5FCA"/>
    <w:rsid w:val="004A6B9E"/>
    <w:rsid w:val="004A6C9C"/>
    <w:rsid w:val="004A6CC0"/>
    <w:rsid w:val="004A6FE6"/>
    <w:rsid w:val="004A77C4"/>
    <w:rsid w:val="004A7ABE"/>
    <w:rsid w:val="004B09A3"/>
    <w:rsid w:val="004B117A"/>
    <w:rsid w:val="004B18AE"/>
    <w:rsid w:val="004B21B0"/>
    <w:rsid w:val="004B2D77"/>
    <w:rsid w:val="004B3850"/>
    <w:rsid w:val="004B4756"/>
    <w:rsid w:val="004B6164"/>
    <w:rsid w:val="004B7C1A"/>
    <w:rsid w:val="004C0FFF"/>
    <w:rsid w:val="004C1BDC"/>
    <w:rsid w:val="004C2149"/>
    <w:rsid w:val="004C2531"/>
    <w:rsid w:val="004C2B02"/>
    <w:rsid w:val="004C3342"/>
    <w:rsid w:val="004C4396"/>
    <w:rsid w:val="004C4F65"/>
    <w:rsid w:val="004C6628"/>
    <w:rsid w:val="004C7A8F"/>
    <w:rsid w:val="004C7D9F"/>
    <w:rsid w:val="004D16BE"/>
    <w:rsid w:val="004D1983"/>
    <w:rsid w:val="004D1D1F"/>
    <w:rsid w:val="004D2576"/>
    <w:rsid w:val="004D2869"/>
    <w:rsid w:val="004D2D0A"/>
    <w:rsid w:val="004D3387"/>
    <w:rsid w:val="004D38B0"/>
    <w:rsid w:val="004D3AAD"/>
    <w:rsid w:val="004D4C8A"/>
    <w:rsid w:val="004D5AD1"/>
    <w:rsid w:val="004D708B"/>
    <w:rsid w:val="004D7A95"/>
    <w:rsid w:val="004E0BE3"/>
    <w:rsid w:val="004E0E03"/>
    <w:rsid w:val="004E0F37"/>
    <w:rsid w:val="004E13FA"/>
    <w:rsid w:val="004E1AA9"/>
    <w:rsid w:val="004E1CE6"/>
    <w:rsid w:val="004E1D0E"/>
    <w:rsid w:val="004E1DB7"/>
    <w:rsid w:val="004E221D"/>
    <w:rsid w:val="004E229B"/>
    <w:rsid w:val="004E3112"/>
    <w:rsid w:val="004E5265"/>
    <w:rsid w:val="004E6717"/>
    <w:rsid w:val="004E6D72"/>
    <w:rsid w:val="004E7219"/>
    <w:rsid w:val="004E7332"/>
    <w:rsid w:val="004E776C"/>
    <w:rsid w:val="004F01B0"/>
    <w:rsid w:val="004F19E2"/>
    <w:rsid w:val="004F1D1F"/>
    <w:rsid w:val="004F24FD"/>
    <w:rsid w:val="004F30E8"/>
    <w:rsid w:val="004F431D"/>
    <w:rsid w:val="004F43AB"/>
    <w:rsid w:val="004F4F1F"/>
    <w:rsid w:val="004F4F7A"/>
    <w:rsid w:val="004F4F85"/>
    <w:rsid w:val="004F539A"/>
    <w:rsid w:val="004F5B56"/>
    <w:rsid w:val="004F679D"/>
    <w:rsid w:val="0050010C"/>
    <w:rsid w:val="005001D1"/>
    <w:rsid w:val="005001D8"/>
    <w:rsid w:val="005006C5"/>
    <w:rsid w:val="005011A2"/>
    <w:rsid w:val="00501D89"/>
    <w:rsid w:val="0050204B"/>
    <w:rsid w:val="00502507"/>
    <w:rsid w:val="00502920"/>
    <w:rsid w:val="00502A0F"/>
    <w:rsid w:val="00503072"/>
    <w:rsid w:val="0050313A"/>
    <w:rsid w:val="005031BB"/>
    <w:rsid w:val="00503380"/>
    <w:rsid w:val="00503B67"/>
    <w:rsid w:val="00503E67"/>
    <w:rsid w:val="00503F81"/>
    <w:rsid w:val="005048AA"/>
    <w:rsid w:val="005048E9"/>
    <w:rsid w:val="00504A34"/>
    <w:rsid w:val="00505366"/>
    <w:rsid w:val="00510184"/>
    <w:rsid w:val="00510973"/>
    <w:rsid w:val="00510D89"/>
    <w:rsid w:val="00511F6D"/>
    <w:rsid w:val="005130A4"/>
    <w:rsid w:val="0051326F"/>
    <w:rsid w:val="00513F33"/>
    <w:rsid w:val="005147FC"/>
    <w:rsid w:val="00514DD2"/>
    <w:rsid w:val="005158BE"/>
    <w:rsid w:val="005159A2"/>
    <w:rsid w:val="00515C82"/>
    <w:rsid w:val="00516835"/>
    <w:rsid w:val="00516FB8"/>
    <w:rsid w:val="00517613"/>
    <w:rsid w:val="00520C3B"/>
    <w:rsid w:val="00520C4B"/>
    <w:rsid w:val="0052156D"/>
    <w:rsid w:val="00521A4E"/>
    <w:rsid w:val="00522475"/>
    <w:rsid w:val="005227A0"/>
    <w:rsid w:val="0052289F"/>
    <w:rsid w:val="00522FC1"/>
    <w:rsid w:val="005232B5"/>
    <w:rsid w:val="005239EA"/>
    <w:rsid w:val="005254F8"/>
    <w:rsid w:val="005259CE"/>
    <w:rsid w:val="00526053"/>
    <w:rsid w:val="005265D4"/>
    <w:rsid w:val="00526812"/>
    <w:rsid w:val="0052721A"/>
    <w:rsid w:val="00527B92"/>
    <w:rsid w:val="00527F31"/>
    <w:rsid w:val="00530147"/>
    <w:rsid w:val="0053022D"/>
    <w:rsid w:val="005315AB"/>
    <w:rsid w:val="005325F3"/>
    <w:rsid w:val="005326D9"/>
    <w:rsid w:val="00533572"/>
    <w:rsid w:val="00534021"/>
    <w:rsid w:val="00534623"/>
    <w:rsid w:val="005346A1"/>
    <w:rsid w:val="005352B7"/>
    <w:rsid w:val="00535D72"/>
    <w:rsid w:val="00536216"/>
    <w:rsid w:val="00536D35"/>
    <w:rsid w:val="005373BF"/>
    <w:rsid w:val="005379CF"/>
    <w:rsid w:val="00537EE4"/>
    <w:rsid w:val="005402FF"/>
    <w:rsid w:val="005408D0"/>
    <w:rsid w:val="00540A49"/>
    <w:rsid w:val="00540FF0"/>
    <w:rsid w:val="005413A3"/>
    <w:rsid w:val="00542C8D"/>
    <w:rsid w:val="00542CDA"/>
    <w:rsid w:val="00542EA3"/>
    <w:rsid w:val="00543699"/>
    <w:rsid w:val="00543A22"/>
    <w:rsid w:val="0054509A"/>
    <w:rsid w:val="00545927"/>
    <w:rsid w:val="005474F6"/>
    <w:rsid w:val="00547C0F"/>
    <w:rsid w:val="00550BA0"/>
    <w:rsid w:val="00550E94"/>
    <w:rsid w:val="00551B42"/>
    <w:rsid w:val="00551DB7"/>
    <w:rsid w:val="00553469"/>
    <w:rsid w:val="00554AAD"/>
    <w:rsid w:val="005554C5"/>
    <w:rsid w:val="005559D1"/>
    <w:rsid w:val="00555D63"/>
    <w:rsid w:val="00556192"/>
    <w:rsid w:val="005565B2"/>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D3"/>
    <w:rsid w:val="00566629"/>
    <w:rsid w:val="00567686"/>
    <w:rsid w:val="005676DC"/>
    <w:rsid w:val="005702C5"/>
    <w:rsid w:val="005715C9"/>
    <w:rsid w:val="00571D67"/>
    <w:rsid w:val="00572E40"/>
    <w:rsid w:val="00573801"/>
    <w:rsid w:val="00574579"/>
    <w:rsid w:val="00574593"/>
    <w:rsid w:val="0057527E"/>
    <w:rsid w:val="00575A1D"/>
    <w:rsid w:val="00575A7F"/>
    <w:rsid w:val="005764A9"/>
    <w:rsid w:val="00576529"/>
    <w:rsid w:val="00576867"/>
    <w:rsid w:val="00576D2C"/>
    <w:rsid w:val="00576EFD"/>
    <w:rsid w:val="00580508"/>
    <w:rsid w:val="00580C5C"/>
    <w:rsid w:val="00580DA8"/>
    <w:rsid w:val="00580F79"/>
    <w:rsid w:val="0058142E"/>
    <w:rsid w:val="00583B95"/>
    <w:rsid w:val="005850FD"/>
    <w:rsid w:val="0058597D"/>
    <w:rsid w:val="00585BB5"/>
    <w:rsid w:val="00585F34"/>
    <w:rsid w:val="00587DC2"/>
    <w:rsid w:val="005906E5"/>
    <w:rsid w:val="00590AE1"/>
    <w:rsid w:val="00590EBE"/>
    <w:rsid w:val="0059185F"/>
    <w:rsid w:val="00592EBE"/>
    <w:rsid w:val="005950C8"/>
    <w:rsid w:val="0059531A"/>
    <w:rsid w:val="0059595B"/>
    <w:rsid w:val="00595A3D"/>
    <w:rsid w:val="00595D44"/>
    <w:rsid w:val="0059614A"/>
    <w:rsid w:val="005963B4"/>
    <w:rsid w:val="005977BF"/>
    <w:rsid w:val="0059796B"/>
    <w:rsid w:val="005A021D"/>
    <w:rsid w:val="005A0CEA"/>
    <w:rsid w:val="005A1450"/>
    <w:rsid w:val="005A190A"/>
    <w:rsid w:val="005A1A1B"/>
    <w:rsid w:val="005A20C9"/>
    <w:rsid w:val="005A2216"/>
    <w:rsid w:val="005A24B5"/>
    <w:rsid w:val="005A2CFC"/>
    <w:rsid w:val="005A40BA"/>
    <w:rsid w:val="005A504A"/>
    <w:rsid w:val="005A57D6"/>
    <w:rsid w:val="005A5A70"/>
    <w:rsid w:val="005A5AAF"/>
    <w:rsid w:val="005A7389"/>
    <w:rsid w:val="005A78EE"/>
    <w:rsid w:val="005A7CA2"/>
    <w:rsid w:val="005B02F2"/>
    <w:rsid w:val="005B1071"/>
    <w:rsid w:val="005B1790"/>
    <w:rsid w:val="005B1F44"/>
    <w:rsid w:val="005B20D0"/>
    <w:rsid w:val="005B3945"/>
    <w:rsid w:val="005B4811"/>
    <w:rsid w:val="005B4C75"/>
    <w:rsid w:val="005B529D"/>
    <w:rsid w:val="005B53E0"/>
    <w:rsid w:val="005B5E6C"/>
    <w:rsid w:val="005B63E4"/>
    <w:rsid w:val="005B6AB5"/>
    <w:rsid w:val="005B6CCC"/>
    <w:rsid w:val="005B71CE"/>
    <w:rsid w:val="005B757C"/>
    <w:rsid w:val="005B78A1"/>
    <w:rsid w:val="005C05FF"/>
    <w:rsid w:val="005C14A0"/>
    <w:rsid w:val="005C198B"/>
    <w:rsid w:val="005C23D7"/>
    <w:rsid w:val="005C2859"/>
    <w:rsid w:val="005C438E"/>
    <w:rsid w:val="005C43F3"/>
    <w:rsid w:val="005C552D"/>
    <w:rsid w:val="005C5648"/>
    <w:rsid w:val="005C608E"/>
    <w:rsid w:val="005C62D9"/>
    <w:rsid w:val="005C6CDF"/>
    <w:rsid w:val="005D00DB"/>
    <w:rsid w:val="005D07D2"/>
    <w:rsid w:val="005D0F46"/>
    <w:rsid w:val="005D14F8"/>
    <w:rsid w:val="005D1BB8"/>
    <w:rsid w:val="005D25B7"/>
    <w:rsid w:val="005D293C"/>
    <w:rsid w:val="005D30B8"/>
    <w:rsid w:val="005D48FE"/>
    <w:rsid w:val="005D5DA2"/>
    <w:rsid w:val="005D5EAC"/>
    <w:rsid w:val="005D66B0"/>
    <w:rsid w:val="005D6BA1"/>
    <w:rsid w:val="005D6C63"/>
    <w:rsid w:val="005D7598"/>
    <w:rsid w:val="005E009F"/>
    <w:rsid w:val="005E1270"/>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B3C"/>
    <w:rsid w:val="005F0E3E"/>
    <w:rsid w:val="005F2129"/>
    <w:rsid w:val="005F27EF"/>
    <w:rsid w:val="005F3AEF"/>
    <w:rsid w:val="005F492A"/>
    <w:rsid w:val="005F49D2"/>
    <w:rsid w:val="005F4CED"/>
    <w:rsid w:val="005F5352"/>
    <w:rsid w:val="005F5527"/>
    <w:rsid w:val="005F6F91"/>
    <w:rsid w:val="00600F74"/>
    <w:rsid w:val="00603ABE"/>
    <w:rsid w:val="00603F19"/>
    <w:rsid w:val="00604D69"/>
    <w:rsid w:val="006052E4"/>
    <w:rsid w:val="00605442"/>
    <w:rsid w:val="00607532"/>
    <w:rsid w:val="00607C9B"/>
    <w:rsid w:val="00610930"/>
    <w:rsid w:val="00610B37"/>
    <w:rsid w:val="00611216"/>
    <w:rsid w:val="006125B0"/>
    <w:rsid w:val="00612FC6"/>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EF4"/>
    <w:rsid w:val="00622128"/>
    <w:rsid w:val="006241BE"/>
    <w:rsid w:val="00625009"/>
    <w:rsid w:val="00625B32"/>
    <w:rsid w:val="00625B8F"/>
    <w:rsid w:val="006278CC"/>
    <w:rsid w:val="0063189C"/>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810"/>
    <w:rsid w:val="00637918"/>
    <w:rsid w:val="0063799F"/>
    <w:rsid w:val="00637E30"/>
    <w:rsid w:val="00640391"/>
    <w:rsid w:val="0064090C"/>
    <w:rsid w:val="00640A83"/>
    <w:rsid w:val="00642D42"/>
    <w:rsid w:val="00642E0E"/>
    <w:rsid w:val="00643044"/>
    <w:rsid w:val="006430ED"/>
    <w:rsid w:val="006434BE"/>
    <w:rsid w:val="00643B35"/>
    <w:rsid w:val="00644879"/>
    <w:rsid w:val="006454AC"/>
    <w:rsid w:val="006457EB"/>
    <w:rsid w:val="0064663D"/>
    <w:rsid w:val="00650191"/>
    <w:rsid w:val="00650351"/>
    <w:rsid w:val="006505DC"/>
    <w:rsid w:val="00650BE0"/>
    <w:rsid w:val="006514C8"/>
    <w:rsid w:val="00651605"/>
    <w:rsid w:val="006516A6"/>
    <w:rsid w:val="00651A21"/>
    <w:rsid w:val="00651FD1"/>
    <w:rsid w:val="006531CB"/>
    <w:rsid w:val="00653453"/>
    <w:rsid w:val="00653F03"/>
    <w:rsid w:val="00654347"/>
    <w:rsid w:val="00654926"/>
    <w:rsid w:val="00654C6A"/>
    <w:rsid w:val="00655B41"/>
    <w:rsid w:val="00656821"/>
    <w:rsid w:val="006569B1"/>
    <w:rsid w:val="006572F6"/>
    <w:rsid w:val="00657BBC"/>
    <w:rsid w:val="006600F5"/>
    <w:rsid w:val="0066027D"/>
    <w:rsid w:val="00660609"/>
    <w:rsid w:val="006609B1"/>
    <w:rsid w:val="0066318C"/>
    <w:rsid w:val="00663AAC"/>
    <w:rsid w:val="00664533"/>
    <w:rsid w:val="0066498E"/>
    <w:rsid w:val="00665B84"/>
    <w:rsid w:val="006662AD"/>
    <w:rsid w:val="006668CA"/>
    <w:rsid w:val="0066760C"/>
    <w:rsid w:val="00667ABB"/>
    <w:rsid w:val="00670B88"/>
    <w:rsid w:val="00670E84"/>
    <w:rsid w:val="0067240D"/>
    <w:rsid w:val="006726E0"/>
    <w:rsid w:val="00674A96"/>
    <w:rsid w:val="006750F1"/>
    <w:rsid w:val="00675A81"/>
    <w:rsid w:val="0067643D"/>
    <w:rsid w:val="0067675D"/>
    <w:rsid w:val="00677C73"/>
    <w:rsid w:val="00677F7C"/>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5F0B"/>
    <w:rsid w:val="00697E8B"/>
    <w:rsid w:val="006A040F"/>
    <w:rsid w:val="006A0523"/>
    <w:rsid w:val="006A1039"/>
    <w:rsid w:val="006A21AF"/>
    <w:rsid w:val="006A2D1D"/>
    <w:rsid w:val="006A49AE"/>
    <w:rsid w:val="006A4C49"/>
    <w:rsid w:val="006A5A4C"/>
    <w:rsid w:val="006A6846"/>
    <w:rsid w:val="006A7121"/>
    <w:rsid w:val="006A75AC"/>
    <w:rsid w:val="006A7897"/>
    <w:rsid w:val="006A7F23"/>
    <w:rsid w:val="006B056A"/>
    <w:rsid w:val="006B0630"/>
    <w:rsid w:val="006B0FA2"/>
    <w:rsid w:val="006B1475"/>
    <w:rsid w:val="006B1754"/>
    <w:rsid w:val="006B1A63"/>
    <w:rsid w:val="006B2A03"/>
    <w:rsid w:val="006B2ABD"/>
    <w:rsid w:val="006B2E94"/>
    <w:rsid w:val="006B3858"/>
    <w:rsid w:val="006B5363"/>
    <w:rsid w:val="006B56D9"/>
    <w:rsid w:val="006B657B"/>
    <w:rsid w:val="006B709C"/>
    <w:rsid w:val="006C01B3"/>
    <w:rsid w:val="006C0671"/>
    <w:rsid w:val="006C0816"/>
    <w:rsid w:val="006C150F"/>
    <w:rsid w:val="006C1ABF"/>
    <w:rsid w:val="006C1BD3"/>
    <w:rsid w:val="006C1C44"/>
    <w:rsid w:val="006C1C92"/>
    <w:rsid w:val="006C1D80"/>
    <w:rsid w:val="006C34ED"/>
    <w:rsid w:val="006C3B12"/>
    <w:rsid w:val="006C3D2D"/>
    <w:rsid w:val="006C4023"/>
    <w:rsid w:val="006C4287"/>
    <w:rsid w:val="006C4D54"/>
    <w:rsid w:val="006C58DF"/>
    <w:rsid w:val="006C7199"/>
    <w:rsid w:val="006C7422"/>
    <w:rsid w:val="006D0087"/>
    <w:rsid w:val="006D04D2"/>
    <w:rsid w:val="006D167F"/>
    <w:rsid w:val="006D176D"/>
    <w:rsid w:val="006D280F"/>
    <w:rsid w:val="006D383A"/>
    <w:rsid w:val="006D4161"/>
    <w:rsid w:val="006D5CCE"/>
    <w:rsid w:val="006D6131"/>
    <w:rsid w:val="006D66B2"/>
    <w:rsid w:val="006D6CC0"/>
    <w:rsid w:val="006D6DC4"/>
    <w:rsid w:val="006D76F3"/>
    <w:rsid w:val="006D786C"/>
    <w:rsid w:val="006D795F"/>
    <w:rsid w:val="006D79E4"/>
    <w:rsid w:val="006D7BA7"/>
    <w:rsid w:val="006E07AA"/>
    <w:rsid w:val="006E123A"/>
    <w:rsid w:val="006E24C0"/>
    <w:rsid w:val="006E2C4B"/>
    <w:rsid w:val="006E36C3"/>
    <w:rsid w:val="006E3C03"/>
    <w:rsid w:val="006E42E4"/>
    <w:rsid w:val="006E4684"/>
    <w:rsid w:val="006E4ABF"/>
    <w:rsid w:val="006E52CE"/>
    <w:rsid w:val="006E57B4"/>
    <w:rsid w:val="006E585B"/>
    <w:rsid w:val="006E5FB1"/>
    <w:rsid w:val="006E6297"/>
    <w:rsid w:val="006E6560"/>
    <w:rsid w:val="006E663F"/>
    <w:rsid w:val="006E787E"/>
    <w:rsid w:val="006F0215"/>
    <w:rsid w:val="006F10E1"/>
    <w:rsid w:val="006F11DD"/>
    <w:rsid w:val="006F161B"/>
    <w:rsid w:val="006F19AA"/>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6F6"/>
    <w:rsid w:val="007149F9"/>
    <w:rsid w:val="00715002"/>
    <w:rsid w:val="007163C0"/>
    <w:rsid w:val="007202FA"/>
    <w:rsid w:val="0072059F"/>
    <w:rsid w:val="00720648"/>
    <w:rsid w:val="00720C94"/>
    <w:rsid w:val="0072219B"/>
    <w:rsid w:val="00722424"/>
    <w:rsid w:val="0072288D"/>
    <w:rsid w:val="00722DED"/>
    <w:rsid w:val="00723C1D"/>
    <w:rsid w:val="00723CC5"/>
    <w:rsid w:val="007244C8"/>
    <w:rsid w:val="00724A11"/>
    <w:rsid w:val="00725154"/>
    <w:rsid w:val="007264A6"/>
    <w:rsid w:val="00726680"/>
    <w:rsid w:val="00726C56"/>
    <w:rsid w:val="00727068"/>
    <w:rsid w:val="007270D6"/>
    <w:rsid w:val="00727786"/>
    <w:rsid w:val="007278B3"/>
    <w:rsid w:val="00727AE5"/>
    <w:rsid w:val="00727E46"/>
    <w:rsid w:val="00730041"/>
    <w:rsid w:val="0073024E"/>
    <w:rsid w:val="00730D60"/>
    <w:rsid w:val="00731EC4"/>
    <w:rsid w:val="00731FA8"/>
    <w:rsid w:val="0073212E"/>
    <w:rsid w:val="0073326F"/>
    <w:rsid w:val="0073378E"/>
    <w:rsid w:val="007343B1"/>
    <w:rsid w:val="00734516"/>
    <w:rsid w:val="00734D2F"/>
    <w:rsid w:val="00735043"/>
    <w:rsid w:val="00736983"/>
    <w:rsid w:val="00737520"/>
    <w:rsid w:val="007406F6"/>
    <w:rsid w:val="00740C3E"/>
    <w:rsid w:val="00742601"/>
    <w:rsid w:val="0074450C"/>
    <w:rsid w:val="00744632"/>
    <w:rsid w:val="00744A32"/>
    <w:rsid w:val="00744A94"/>
    <w:rsid w:val="007452B3"/>
    <w:rsid w:val="0074683C"/>
    <w:rsid w:val="00746F99"/>
    <w:rsid w:val="007474F0"/>
    <w:rsid w:val="00747AC3"/>
    <w:rsid w:val="00747B67"/>
    <w:rsid w:val="00750F58"/>
    <w:rsid w:val="007524DB"/>
    <w:rsid w:val="007526C7"/>
    <w:rsid w:val="00753115"/>
    <w:rsid w:val="007536B9"/>
    <w:rsid w:val="00753941"/>
    <w:rsid w:val="00753A65"/>
    <w:rsid w:val="00753ADE"/>
    <w:rsid w:val="00756E3A"/>
    <w:rsid w:val="0075719C"/>
    <w:rsid w:val="00757B56"/>
    <w:rsid w:val="00760B67"/>
    <w:rsid w:val="00760F3C"/>
    <w:rsid w:val="00761CE2"/>
    <w:rsid w:val="00761E1F"/>
    <w:rsid w:val="00761E43"/>
    <w:rsid w:val="00763CCF"/>
    <w:rsid w:val="00763E35"/>
    <w:rsid w:val="00764C13"/>
    <w:rsid w:val="00766829"/>
    <w:rsid w:val="00766AEC"/>
    <w:rsid w:val="0077170D"/>
    <w:rsid w:val="00771F85"/>
    <w:rsid w:val="00772487"/>
    <w:rsid w:val="00772730"/>
    <w:rsid w:val="00773308"/>
    <w:rsid w:val="0077389E"/>
    <w:rsid w:val="00773F61"/>
    <w:rsid w:val="00774E68"/>
    <w:rsid w:val="0077505C"/>
    <w:rsid w:val="0077594D"/>
    <w:rsid w:val="007761EE"/>
    <w:rsid w:val="0077727E"/>
    <w:rsid w:val="00777388"/>
    <w:rsid w:val="00777DAD"/>
    <w:rsid w:val="00780097"/>
    <w:rsid w:val="007809A9"/>
    <w:rsid w:val="00780D40"/>
    <w:rsid w:val="00781F3B"/>
    <w:rsid w:val="00784D2F"/>
    <w:rsid w:val="00784F53"/>
    <w:rsid w:val="00786364"/>
    <w:rsid w:val="00787591"/>
    <w:rsid w:val="007877E8"/>
    <w:rsid w:val="00787AC0"/>
    <w:rsid w:val="00791581"/>
    <w:rsid w:val="00792B80"/>
    <w:rsid w:val="007938BB"/>
    <w:rsid w:val="00795121"/>
    <w:rsid w:val="00795C02"/>
    <w:rsid w:val="00795E68"/>
    <w:rsid w:val="00795F23"/>
    <w:rsid w:val="00796843"/>
    <w:rsid w:val="0079764A"/>
    <w:rsid w:val="007A0926"/>
    <w:rsid w:val="007A1E36"/>
    <w:rsid w:val="007A3DF5"/>
    <w:rsid w:val="007A3F08"/>
    <w:rsid w:val="007A4DFA"/>
    <w:rsid w:val="007A4EBD"/>
    <w:rsid w:val="007A521B"/>
    <w:rsid w:val="007A54C1"/>
    <w:rsid w:val="007A711B"/>
    <w:rsid w:val="007A75A0"/>
    <w:rsid w:val="007A7E74"/>
    <w:rsid w:val="007A7F2A"/>
    <w:rsid w:val="007B0184"/>
    <w:rsid w:val="007B06A5"/>
    <w:rsid w:val="007B0C46"/>
    <w:rsid w:val="007B112B"/>
    <w:rsid w:val="007B566B"/>
    <w:rsid w:val="007B5B26"/>
    <w:rsid w:val="007B619F"/>
    <w:rsid w:val="007B687A"/>
    <w:rsid w:val="007B691A"/>
    <w:rsid w:val="007B6D25"/>
    <w:rsid w:val="007B78B6"/>
    <w:rsid w:val="007C0288"/>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734"/>
    <w:rsid w:val="007D01B9"/>
    <w:rsid w:val="007D0632"/>
    <w:rsid w:val="007D0E2D"/>
    <w:rsid w:val="007D15AE"/>
    <w:rsid w:val="007D16B5"/>
    <w:rsid w:val="007D1D12"/>
    <w:rsid w:val="007D4382"/>
    <w:rsid w:val="007D56D2"/>
    <w:rsid w:val="007D5C93"/>
    <w:rsid w:val="007D61B8"/>
    <w:rsid w:val="007D6945"/>
    <w:rsid w:val="007D6C89"/>
    <w:rsid w:val="007D6DE7"/>
    <w:rsid w:val="007D70B5"/>
    <w:rsid w:val="007D7181"/>
    <w:rsid w:val="007D72D2"/>
    <w:rsid w:val="007D760B"/>
    <w:rsid w:val="007D77AF"/>
    <w:rsid w:val="007D7EB3"/>
    <w:rsid w:val="007E01DB"/>
    <w:rsid w:val="007E10DE"/>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8B4"/>
    <w:rsid w:val="007F1D4F"/>
    <w:rsid w:val="007F34DE"/>
    <w:rsid w:val="007F34EB"/>
    <w:rsid w:val="007F3717"/>
    <w:rsid w:val="007F3B2C"/>
    <w:rsid w:val="007F42D5"/>
    <w:rsid w:val="007F4A1B"/>
    <w:rsid w:val="007F4AD9"/>
    <w:rsid w:val="007F53B3"/>
    <w:rsid w:val="007F572D"/>
    <w:rsid w:val="007F5D02"/>
    <w:rsid w:val="007F6056"/>
    <w:rsid w:val="007F7FF2"/>
    <w:rsid w:val="00800A64"/>
    <w:rsid w:val="0080175F"/>
    <w:rsid w:val="00802129"/>
    <w:rsid w:val="008024D4"/>
    <w:rsid w:val="00802E55"/>
    <w:rsid w:val="00803CE5"/>
    <w:rsid w:val="00804642"/>
    <w:rsid w:val="008050AB"/>
    <w:rsid w:val="008059B4"/>
    <w:rsid w:val="00805B42"/>
    <w:rsid w:val="00805E4B"/>
    <w:rsid w:val="00806D63"/>
    <w:rsid w:val="00807409"/>
    <w:rsid w:val="0080798A"/>
    <w:rsid w:val="008102AD"/>
    <w:rsid w:val="0081167C"/>
    <w:rsid w:val="0081297F"/>
    <w:rsid w:val="00815EB6"/>
    <w:rsid w:val="008166A5"/>
    <w:rsid w:val="008168F8"/>
    <w:rsid w:val="00820393"/>
    <w:rsid w:val="008203CF"/>
    <w:rsid w:val="00820603"/>
    <w:rsid w:val="0082350D"/>
    <w:rsid w:val="00823E80"/>
    <w:rsid w:val="00824AA0"/>
    <w:rsid w:val="00825A1B"/>
    <w:rsid w:val="00825AAA"/>
    <w:rsid w:val="00831AF4"/>
    <w:rsid w:val="00831C8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4CA1"/>
    <w:rsid w:val="00845894"/>
    <w:rsid w:val="00845E79"/>
    <w:rsid w:val="00845E9A"/>
    <w:rsid w:val="0084668B"/>
    <w:rsid w:val="008474A5"/>
    <w:rsid w:val="008478AA"/>
    <w:rsid w:val="00847B0A"/>
    <w:rsid w:val="00847B8A"/>
    <w:rsid w:val="00847C79"/>
    <w:rsid w:val="00847D4E"/>
    <w:rsid w:val="00850599"/>
    <w:rsid w:val="00850910"/>
    <w:rsid w:val="00851076"/>
    <w:rsid w:val="008511EC"/>
    <w:rsid w:val="00851CD4"/>
    <w:rsid w:val="00851FD3"/>
    <w:rsid w:val="00852213"/>
    <w:rsid w:val="0085238A"/>
    <w:rsid w:val="008524EB"/>
    <w:rsid w:val="00852890"/>
    <w:rsid w:val="0085318D"/>
    <w:rsid w:val="008565BC"/>
    <w:rsid w:val="00856648"/>
    <w:rsid w:val="00856A67"/>
    <w:rsid w:val="00856B71"/>
    <w:rsid w:val="00856C93"/>
    <w:rsid w:val="008573F9"/>
    <w:rsid w:val="00857D59"/>
    <w:rsid w:val="00861731"/>
    <w:rsid w:val="008618BB"/>
    <w:rsid w:val="0086190F"/>
    <w:rsid w:val="00862862"/>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4397"/>
    <w:rsid w:val="008747C9"/>
    <w:rsid w:val="00875402"/>
    <w:rsid w:val="00875449"/>
    <w:rsid w:val="00875858"/>
    <w:rsid w:val="00876359"/>
    <w:rsid w:val="00876705"/>
    <w:rsid w:val="00877544"/>
    <w:rsid w:val="00877E88"/>
    <w:rsid w:val="0088002F"/>
    <w:rsid w:val="008802A2"/>
    <w:rsid w:val="00881072"/>
    <w:rsid w:val="008816A3"/>
    <w:rsid w:val="008829F7"/>
    <w:rsid w:val="00882E18"/>
    <w:rsid w:val="00884B09"/>
    <w:rsid w:val="00885345"/>
    <w:rsid w:val="00885469"/>
    <w:rsid w:val="008865D6"/>
    <w:rsid w:val="008866DF"/>
    <w:rsid w:val="00886AEF"/>
    <w:rsid w:val="00887178"/>
    <w:rsid w:val="00887446"/>
    <w:rsid w:val="0088747B"/>
    <w:rsid w:val="008879D3"/>
    <w:rsid w:val="00890168"/>
    <w:rsid w:val="00890A6C"/>
    <w:rsid w:val="00890D9C"/>
    <w:rsid w:val="00892310"/>
    <w:rsid w:val="00892F80"/>
    <w:rsid w:val="00893A03"/>
    <w:rsid w:val="00894610"/>
    <w:rsid w:val="00894E27"/>
    <w:rsid w:val="00895566"/>
    <w:rsid w:val="00895CB8"/>
    <w:rsid w:val="00895E96"/>
    <w:rsid w:val="0089661E"/>
    <w:rsid w:val="00896C38"/>
    <w:rsid w:val="00897D19"/>
    <w:rsid w:val="00897F55"/>
    <w:rsid w:val="008A056C"/>
    <w:rsid w:val="008A0C03"/>
    <w:rsid w:val="008A0D84"/>
    <w:rsid w:val="008A12D8"/>
    <w:rsid w:val="008A14DB"/>
    <w:rsid w:val="008A1A62"/>
    <w:rsid w:val="008A1D01"/>
    <w:rsid w:val="008A1DEE"/>
    <w:rsid w:val="008A1FFE"/>
    <w:rsid w:val="008A21D4"/>
    <w:rsid w:val="008A2836"/>
    <w:rsid w:val="008A2C51"/>
    <w:rsid w:val="008A342D"/>
    <w:rsid w:val="008A45D1"/>
    <w:rsid w:val="008A4780"/>
    <w:rsid w:val="008A5963"/>
    <w:rsid w:val="008A5ABF"/>
    <w:rsid w:val="008A5FD4"/>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7C7"/>
    <w:rsid w:val="008C0E17"/>
    <w:rsid w:val="008C2AB9"/>
    <w:rsid w:val="008C3DBB"/>
    <w:rsid w:val="008C4092"/>
    <w:rsid w:val="008C4414"/>
    <w:rsid w:val="008C5036"/>
    <w:rsid w:val="008C5D99"/>
    <w:rsid w:val="008C61AE"/>
    <w:rsid w:val="008C6F75"/>
    <w:rsid w:val="008C7200"/>
    <w:rsid w:val="008C7627"/>
    <w:rsid w:val="008D0D42"/>
    <w:rsid w:val="008D111E"/>
    <w:rsid w:val="008D12BF"/>
    <w:rsid w:val="008D1B62"/>
    <w:rsid w:val="008D1B9E"/>
    <w:rsid w:val="008D1F9A"/>
    <w:rsid w:val="008D2082"/>
    <w:rsid w:val="008D2388"/>
    <w:rsid w:val="008D4146"/>
    <w:rsid w:val="008D42F6"/>
    <w:rsid w:val="008D5013"/>
    <w:rsid w:val="008D59E9"/>
    <w:rsid w:val="008D7367"/>
    <w:rsid w:val="008D7D2D"/>
    <w:rsid w:val="008E0F0B"/>
    <w:rsid w:val="008E1159"/>
    <w:rsid w:val="008E1580"/>
    <w:rsid w:val="008E1A9C"/>
    <w:rsid w:val="008E20F1"/>
    <w:rsid w:val="008E3175"/>
    <w:rsid w:val="008E32CE"/>
    <w:rsid w:val="008E3CC4"/>
    <w:rsid w:val="008E417F"/>
    <w:rsid w:val="008E4F24"/>
    <w:rsid w:val="008E5512"/>
    <w:rsid w:val="008E59C0"/>
    <w:rsid w:val="008E5F4E"/>
    <w:rsid w:val="008E76F8"/>
    <w:rsid w:val="008F08C3"/>
    <w:rsid w:val="008F1056"/>
    <w:rsid w:val="008F109F"/>
    <w:rsid w:val="008F1589"/>
    <w:rsid w:val="008F1873"/>
    <w:rsid w:val="008F18E5"/>
    <w:rsid w:val="008F2E02"/>
    <w:rsid w:val="008F3327"/>
    <w:rsid w:val="008F3549"/>
    <w:rsid w:val="008F49E7"/>
    <w:rsid w:val="008F4A43"/>
    <w:rsid w:val="008F4BA0"/>
    <w:rsid w:val="008F4D58"/>
    <w:rsid w:val="008F5110"/>
    <w:rsid w:val="008F51FC"/>
    <w:rsid w:val="008F5B13"/>
    <w:rsid w:val="008F6006"/>
    <w:rsid w:val="008F62CE"/>
    <w:rsid w:val="008F71B1"/>
    <w:rsid w:val="008F71BC"/>
    <w:rsid w:val="008F7246"/>
    <w:rsid w:val="008F7DE6"/>
    <w:rsid w:val="009015B2"/>
    <w:rsid w:val="009022AF"/>
    <w:rsid w:val="009040D4"/>
    <w:rsid w:val="00904723"/>
    <w:rsid w:val="00905ACD"/>
    <w:rsid w:val="00906209"/>
    <w:rsid w:val="0090659B"/>
    <w:rsid w:val="0090660F"/>
    <w:rsid w:val="00906D38"/>
    <w:rsid w:val="00906E90"/>
    <w:rsid w:val="00906F53"/>
    <w:rsid w:val="0091051D"/>
    <w:rsid w:val="00910533"/>
    <w:rsid w:val="00910C50"/>
    <w:rsid w:val="009117BF"/>
    <w:rsid w:val="00912CB8"/>
    <w:rsid w:val="00913B73"/>
    <w:rsid w:val="00913C62"/>
    <w:rsid w:val="009143C1"/>
    <w:rsid w:val="009147BA"/>
    <w:rsid w:val="00914E96"/>
    <w:rsid w:val="0091566D"/>
    <w:rsid w:val="00916484"/>
    <w:rsid w:val="00916B7D"/>
    <w:rsid w:val="00916F2F"/>
    <w:rsid w:val="00917575"/>
    <w:rsid w:val="009176BF"/>
    <w:rsid w:val="00917ABD"/>
    <w:rsid w:val="00920136"/>
    <w:rsid w:val="009209E3"/>
    <w:rsid w:val="00921847"/>
    <w:rsid w:val="0092228B"/>
    <w:rsid w:val="00923216"/>
    <w:rsid w:val="009234D0"/>
    <w:rsid w:val="00923A33"/>
    <w:rsid w:val="00923DB7"/>
    <w:rsid w:val="009261BF"/>
    <w:rsid w:val="009266A4"/>
    <w:rsid w:val="00926AD5"/>
    <w:rsid w:val="00926B33"/>
    <w:rsid w:val="00926EC9"/>
    <w:rsid w:val="009272C6"/>
    <w:rsid w:val="0093107E"/>
    <w:rsid w:val="009313EE"/>
    <w:rsid w:val="00931A9D"/>
    <w:rsid w:val="00931E55"/>
    <w:rsid w:val="00933910"/>
    <w:rsid w:val="00933A3E"/>
    <w:rsid w:val="00934D39"/>
    <w:rsid w:val="00934DEB"/>
    <w:rsid w:val="0093548A"/>
    <w:rsid w:val="00936381"/>
    <w:rsid w:val="00936F5C"/>
    <w:rsid w:val="00936F84"/>
    <w:rsid w:val="009376D7"/>
    <w:rsid w:val="00937A6E"/>
    <w:rsid w:val="00940851"/>
    <w:rsid w:val="00941194"/>
    <w:rsid w:val="0094160F"/>
    <w:rsid w:val="009422BC"/>
    <w:rsid w:val="0094287F"/>
    <w:rsid w:val="00942B51"/>
    <w:rsid w:val="009430E5"/>
    <w:rsid w:val="0094315F"/>
    <w:rsid w:val="009432CB"/>
    <w:rsid w:val="009436D4"/>
    <w:rsid w:val="00943AFE"/>
    <w:rsid w:val="00943DE3"/>
    <w:rsid w:val="00944192"/>
    <w:rsid w:val="0094678B"/>
    <w:rsid w:val="00946AB7"/>
    <w:rsid w:val="00946B07"/>
    <w:rsid w:val="009505BB"/>
    <w:rsid w:val="009510AD"/>
    <w:rsid w:val="009513BE"/>
    <w:rsid w:val="00951DBF"/>
    <w:rsid w:val="00951EFA"/>
    <w:rsid w:val="00952259"/>
    <w:rsid w:val="0095242E"/>
    <w:rsid w:val="00953B97"/>
    <w:rsid w:val="00954408"/>
    <w:rsid w:val="00954FE1"/>
    <w:rsid w:val="0095542B"/>
    <w:rsid w:val="009556AE"/>
    <w:rsid w:val="00955DD9"/>
    <w:rsid w:val="009565BD"/>
    <w:rsid w:val="00956939"/>
    <w:rsid w:val="00956AAC"/>
    <w:rsid w:val="00956AB0"/>
    <w:rsid w:val="00961EF6"/>
    <w:rsid w:val="00962780"/>
    <w:rsid w:val="00962B87"/>
    <w:rsid w:val="00962FF1"/>
    <w:rsid w:val="009630CE"/>
    <w:rsid w:val="009641AD"/>
    <w:rsid w:val="009647A2"/>
    <w:rsid w:val="00965427"/>
    <w:rsid w:val="00965842"/>
    <w:rsid w:val="009679D9"/>
    <w:rsid w:val="009703F8"/>
    <w:rsid w:val="0097067B"/>
    <w:rsid w:val="009712AE"/>
    <w:rsid w:val="00971BE0"/>
    <w:rsid w:val="00971EFA"/>
    <w:rsid w:val="0097253D"/>
    <w:rsid w:val="009725A2"/>
    <w:rsid w:val="00972CE5"/>
    <w:rsid w:val="00973381"/>
    <w:rsid w:val="00974915"/>
    <w:rsid w:val="009752C7"/>
    <w:rsid w:val="009759F2"/>
    <w:rsid w:val="00976190"/>
    <w:rsid w:val="00976469"/>
    <w:rsid w:val="00976532"/>
    <w:rsid w:val="0097654B"/>
    <w:rsid w:val="00976A43"/>
    <w:rsid w:val="009770B8"/>
    <w:rsid w:val="00977C6D"/>
    <w:rsid w:val="00977F17"/>
    <w:rsid w:val="00980499"/>
    <w:rsid w:val="00981AF3"/>
    <w:rsid w:val="00982497"/>
    <w:rsid w:val="00982C61"/>
    <w:rsid w:val="00982CD1"/>
    <w:rsid w:val="0098342A"/>
    <w:rsid w:val="00983AE1"/>
    <w:rsid w:val="009854B6"/>
    <w:rsid w:val="00985829"/>
    <w:rsid w:val="00985D36"/>
    <w:rsid w:val="00985DBA"/>
    <w:rsid w:val="009865D6"/>
    <w:rsid w:val="00986975"/>
    <w:rsid w:val="0098757B"/>
    <w:rsid w:val="00990506"/>
    <w:rsid w:val="00990F79"/>
    <w:rsid w:val="009910DC"/>
    <w:rsid w:val="00991584"/>
    <w:rsid w:val="0099172C"/>
    <w:rsid w:val="00991B19"/>
    <w:rsid w:val="00993599"/>
    <w:rsid w:val="009974A8"/>
    <w:rsid w:val="009975C9"/>
    <w:rsid w:val="009A0A09"/>
    <w:rsid w:val="009A245B"/>
    <w:rsid w:val="009A2516"/>
    <w:rsid w:val="009A2FAA"/>
    <w:rsid w:val="009A349F"/>
    <w:rsid w:val="009A3852"/>
    <w:rsid w:val="009A4788"/>
    <w:rsid w:val="009B10AE"/>
    <w:rsid w:val="009B1690"/>
    <w:rsid w:val="009B18D7"/>
    <w:rsid w:val="009B23EE"/>
    <w:rsid w:val="009B3610"/>
    <w:rsid w:val="009B37D3"/>
    <w:rsid w:val="009B4C61"/>
    <w:rsid w:val="009B4CE0"/>
    <w:rsid w:val="009B4E27"/>
    <w:rsid w:val="009B54CF"/>
    <w:rsid w:val="009B5A8C"/>
    <w:rsid w:val="009B5C74"/>
    <w:rsid w:val="009B661E"/>
    <w:rsid w:val="009B68A4"/>
    <w:rsid w:val="009B75F0"/>
    <w:rsid w:val="009C01B9"/>
    <w:rsid w:val="009C0342"/>
    <w:rsid w:val="009C0408"/>
    <w:rsid w:val="009C161A"/>
    <w:rsid w:val="009C1E60"/>
    <w:rsid w:val="009C3C12"/>
    <w:rsid w:val="009C4088"/>
    <w:rsid w:val="009C718C"/>
    <w:rsid w:val="009C7BBD"/>
    <w:rsid w:val="009C7FE0"/>
    <w:rsid w:val="009D05CC"/>
    <w:rsid w:val="009D08DF"/>
    <w:rsid w:val="009D09AE"/>
    <w:rsid w:val="009D11AB"/>
    <w:rsid w:val="009D1B21"/>
    <w:rsid w:val="009D2A1F"/>
    <w:rsid w:val="009D2BAC"/>
    <w:rsid w:val="009D55EE"/>
    <w:rsid w:val="009D5970"/>
    <w:rsid w:val="009D5C32"/>
    <w:rsid w:val="009D73F5"/>
    <w:rsid w:val="009D740A"/>
    <w:rsid w:val="009D7D93"/>
    <w:rsid w:val="009E040E"/>
    <w:rsid w:val="009E0807"/>
    <w:rsid w:val="009E1607"/>
    <w:rsid w:val="009E1A3F"/>
    <w:rsid w:val="009E21B7"/>
    <w:rsid w:val="009E2CF2"/>
    <w:rsid w:val="009E2EA7"/>
    <w:rsid w:val="009E312B"/>
    <w:rsid w:val="009E3966"/>
    <w:rsid w:val="009E4844"/>
    <w:rsid w:val="009E564F"/>
    <w:rsid w:val="009E6184"/>
    <w:rsid w:val="009E655C"/>
    <w:rsid w:val="009E6F2E"/>
    <w:rsid w:val="009F0A3A"/>
    <w:rsid w:val="009F0BD3"/>
    <w:rsid w:val="009F3218"/>
    <w:rsid w:val="009F35E5"/>
    <w:rsid w:val="009F394C"/>
    <w:rsid w:val="009F3A44"/>
    <w:rsid w:val="009F556C"/>
    <w:rsid w:val="009F711E"/>
    <w:rsid w:val="009F7F2B"/>
    <w:rsid w:val="00A0001D"/>
    <w:rsid w:val="00A01037"/>
    <w:rsid w:val="00A0119C"/>
    <w:rsid w:val="00A017D4"/>
    <w:rsid w:val="00A01F05"/>
    <w:rsid w:val="00A0287D"/>
    <w:rsid w:val="00A03332"/>
    <w:rsid w:val="00A0369C"/>
    <w:rsid w:val="00A03771"/>
    <w:rsid w:val="00A04595"/>
    <w:rsid w:val="00A0541B"/>
    <w:rsid w:val="00A06208"/>
    <w:rsid w:val="00A0628B"/>
    <w:rsid w:val="00A1016F"/>
    <w:rsid w:val="00A10996"/>
    <w:rsid w:val="00A10C18"/>
    <w:rsid w:val="00A10EC9"/>
    <w:rsid w:val="00A11F7F"/>
    <w:rsid w:val="00A12648"/>
    <w:rsid w:val="00A13855"/>
    <w:rsid w:val="00A140A3"/>
    <w:rsid w:val="00A15500"/>
    <w:rsid w:val="00A155A6"/>
    <w:rsid w:val="00A15B34"/>
    <w:rsid w:val="00A16421"/>
    <w:rsid w:val="00A1647B"/>
    <w:rsid w:val="00A177A3"/>
    <w:rsid w:val="00A17907"/>
    <w:rsid w:val="00A20EFE"/>
    <w:rsid w:val="00A21556"/>
    <w:rsid w:val="00A21903"/>
    <w:rsid w:val="00A22AF7"/>
    <w:rsid w:val="00A2551C"/>
    <w:rsid w:val="00A25C16"/>
    <w:rsid w:val="00A2617B"/>
    <w:rsid w:val="00A30028"/>
    <w:rsid w:val="00A301EF"/>
    <w:rsid w:val="00A3040F"/>
    <w:rsid w:val="00A3123A"/>
    <w:rsid w:val="00A3168A"/>
    <w:rsid w:val="00A31CD2"/>
    <w:rsid w:val="00A32EFA"/>
    <w:rsid w:val="00A339B5"/>
    <w:rsid w:val="00A339FB"/>
    <w:rsid w:val="00A348FE"/>
    <w:rsid w:val="00A35D28"/>
    <w:rsid w:val="00A35E53"/>
    <w:rsid w:val="00A36254"/>
    <w:rsid w:val="00A3635F"/>
    <w:rsid w:val="00A36905"/>
    <w:rsid w:val="00A36916"/>
    <w:rsid w:val="00A36941"/>
    <w:rsid w:val="00A3747B"/>
    <w:rsid w:val="00A37995"/>
    <w:rsid w:val="00A4189A"/>
    <w:rsid w:val="00A41A4E"/>
    <w:rsid w:val="00A42565"/>
    <w:rsid w:val="00A42621"/>
    <w:rsid w:val="00A436D2"/>
    <w:rsid w:val="00A43752"/>
    <w:rsid w:val="00A443B8"/>
    <w:rsid w:val="00A452B2"/>
    <w:rsid w:val="00A454E3"/>
    <w:rsid w:val="00A463F3"/>
    <w:rsid w:val="00A472D1"/>
    <w:rsid w:val="00A47902"/>
    <w:rsid w:val="00A47B8B"/>
    <w:rsid w:val="00A50258"/>
    <w:rsid w:val="00A5085F"/>
    <w:rsid w:val="00A51149"/>
    <w:rsid w:val="00A53DBB"/>
    <w:rsid w:val="00A53FB6"/>
    <w:rsid w:val="00A5498C"/>
    <w:rsid w:val="00A54FE4"/>
    <w:rsid w:val="00A5541A"/>
    <w:rsid w:val="00A56092"/>
    <w:rsid w:val="00A567CB"/>
    <w:rsid w:val="00A57DEC"/>
    <w:rsid w:val="00A60C13"/>
    <w:rsid w:val="00A615A6"/>
    <w:rsid w:val="00A61AD5"/>
    <w:rsid w:val="00A61C95"/>
    <w:rsid w:val="00A62DEF"/>
    <w:rsid w:val="00A637C6"/>
    <w:rsid w:val="00A63824"/>
    <w:rsid w:val="00A63A5F"/>
    <w:rsid w:val="00A63D9A"/>
    <w:rsid w:val="00A63FAB"/>
    <w:rsid w:val="00A6458B"/>
    <w:rsid w:val="00A64C0E"/>
    <w:rsid w:val="00A65327"/>
    <w:rsid w:val="00A653AC"/>
    <w:rsid w:val="00A65BF7"/>
    <w:rsid w:val="00A65DCD"/>
    <w:rsid w:val="00A66E2A"/>
    <w:rsid w:val="00A67E6C"/>
    <w:rsid w:val="00A67FE1"/>
    <w:rsid w:val="00A70081"/>
    <w:rsid w:val="00A7067D"/>
    <w:rsid w:val="00A7189A"/>
    <w:rsid w:val="00A71C9E"/>
    <w:rsid w:val="00A71DDE"/>
    <w:rsid w:val="00A7228B"/>
    <w:rsid w:val="00A72A7B"/>
    <w:rsid w:val="00A72B75"/>
    <w:rsid w:val="00A73038"/>
    <w:rsid w:val="00A73F8D"/>
    <w:rsid w:val="00A749FD"/>
    <w:rsid w:val="00A74B8A"/>
    <w:rsid w:val="00A74C77"/>
    <w:rsid w:val="00A74D94"/>
    <w:rsid w:val="00A75387"/>
    <w:rsid w:val="00A758BE"/>
    <w:rsid w:val="00A75C2A"/>
    <w:rsid w:val="00A76C99"/>
    <w:rsid w:val="00A76F14"/>
    <w:rsid w:val="00A775D5"/>
    <w:rsid w:val="00A800C8"/>
    <w:rsid w:val="00A801F8"/>
    <w:rsid w:val="00A811CB"/>
    <w:rsid w:val="00A81D2F"/>
    <w:rsid w:val="00A81E59"/>
    <w:rsid w:val="00A81EBE"/>
    <w:rsid w:val="00A826F1"/>
    <w:rsid w:val="00A82D02"/>
    <w:rsid w:val="00A84364"/>
    <w:rsid w:val="00A84CD0"/>
    <w:rsid w:val="00A85E73"/>
    <w:rsid w:val="00A915F4"/>
    <w:rsid w:val="00A917A9"/>
    <w:rsid w:val="00A91C36"/>
    <w:rsid w:val="00A91D41"/>
    <w:rsid w:val="00A96010"/>
    <w:rsid w:val="00A9684D"/>
    <w:rsid w:val="00A97402"/>
    <w:rsid w:val="00A97873"/>
    <w:rsid w:val="00A97CFE"/>
    <w:rsid w:val="00AA0B30"/>
    <w:rsid w:val="00AA0EFF"/>
    <w:rsid w:val="00AA1E6C"/>
    <w:rsid w:val="00AA321D"/>
    <w:rsid w:val="00AA3259"/>
    <w:rsid w:val="00AA383C"/>
    <w:rsid w:val="00AA3C4B"/>
    <w:rsid w:val="00AA4CFF"/>
    <w:rsid w:val="00AA6669"/>
    <w:rsid w:val="00AA690A"/>
    <w:rsid w:val="00AA6AB3"/>
    <w:rsid w:val="00AA6D26"/>
    <w:rsid w:val="00AA74C0"/>
    <w:rsid w:val="00AB0541"/>
    <w:rsid w:val="00AB09EE"/>
    <w:rsid w:val="00AB159B"/>
    <w:rsid w:val="00AB19B4"/>
    <w:rsid w:val="00AB2400"/>
    <w:rsid w:val="00AB25DF"/>
    <w:rsid w:val="00AB5377"/>
    <w:rsid w:val="00AB5B77"/>
    <w:rsid w:val="00AB7D08"/>
    <w:rsid w:val="00AB7F83"/>
    <w:rsid w:val="00AC0B81"/>
    <w:rsid w:val="00AC3451"/>
    <w:rsid w:val="00AC3506"/>
    <w:rsid w:val="00AC387E"/>
    <w:rsid w:val="00AC4DD2"/>
    <w:rsid w:val="00AC5210"/>
    <w:rsid w:val="00AC5BDF"/>
    <w:rsid w:val="00AC6903"/>
    <w:rsid w:val="00AC6B95"/>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7076"/>
    <w:rsid w:val="00AD77E2"/>
    <w:rsid w:val="00AE0764"/>
    <w:rsid w:val="00AE16D1"/>
    <w:rsid w:val="00AE1BC1"/>
    <w:rsid w:val="00AE1BD1"/>
    <w:rsid w:val="00AE1DBE"/>
    <w:rsid w:val="00AE276C"/>
    <w:rsid w:val="00AE3DF4"/>
    <w:rsid w:val="00AE4788"/>
    <w:rsid w:val="00AE4C6D"/>
    <w:rsid w:val="00AE50A3"/>
    <w:rsid w:val="00AE54FF"/>
    <w:rsid w:val="00AE563F"/>
    <w:rsid w:val="00AE6595"/>
    <w:rsid w:val="00AE71A8"/>
    <w:rsid w:val="00AE74B3"/>
    <w:rsid w:val="00AE7678"/>
    <w:rsid w:val="00AF0329"/>
    <w:rsid w:val="00AF0774"/>
    <w:rsid w:val="00AF11B5"/>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E5C"/>
    <w:rsid w:val="00B011D8"/>
    <w:rsid w:val="00B0131B"/>
    <w:rsid w:val="00B014AD"/>
    <w:rsid w:val="00B01819"/>
    <w:rsid w:val="00B022D8"/>
    <w:rsid w:val="00B02540"/>
    <w:rsid w:val="00B039AB"/>
    <w:rsid w:val="00B03B7D"/>
    <w:rsid w:val="00B04DC3"/>
    <w:rsid w:val="00B04EED"/>
    <w:rsid w:val="00B0529B"/>
    <w:rsid w:val="00B05E03"/>
    <w:rsid w:val="00B0644E"/>
    <w:rsid w:val="00B1077D"/>
    <w:rsid w:val="00B10B1F"/>
    <w:rsid w:val="00B11176"/>
    <w:rsid w:val="00B13CB1"/>
    <w:rsid w:val="00B14BEA"/>
    <w:rsid w:val="00B167CE"/>
    <w:rsid w:val="00B16B62"/>
    <w:rsid w:val="00B17A2E"/>
    <w:rsid w:val="00B17C66"/>
    <w:rsid w:val="00B20292"/>
    <w:rsid w:val="00B206B1"/>
    <w:rsid w:val="00B22004"/>
    <w:rsid w:val="00B22C0A"/>
    <w:rsid w:val="00B22FF9"/>
    <w:rsid w:val="00B23F87"/>
    <w:rsid w:val="00B242E1"/>
    <w:rsid w:val="00B24980"/>
    <w:rsid w:val="00B25B42"/>
    <w:rsid w:val="00B2635D"/>
    <w:rsid w:val="00B267F1"/>
    <w:rsid w:val="00B2725F"/>
    <w:rsid w:val="00B27998"/>
    <w:rsid w:val="00B308E1"/>
    <w:rsid w:val="00B31D3D"/>
    <w:rsid w:val="00B331DC"/>
    <w:rsid w:val="00B33BCF"/>
    <w:rsid w:val="00B35546"/>
    <w:rsid w:val="00B3556A"/>
    <w:rsid w:val="00B35594"/>
    <w:rsid w:val="00B3580D"/>
    <w:rsid w:val="00B36B6D"/>
    <w:rsid w:val="00B3756E"/>
    <w:rsid w:val="00B401AE"/>
    <w:rsid w:val="00B402BB"/>
    <w:rsid w:val="00B414AF"/>
    <w:rsid w:val="00B41708"/>
    <w:rsid w:val="00B4301A"/>
    <w:rsid w:val="00B43FF7"/>
    <w:rsid w:val="00B4438B"/>
    <w:rsid w:val="00B46241"/>
    <w:rsid w:val="00B46422"/>
    <w:rsid w:val="00B46735"/>
    <w:rsid w:val="00B47C72"/>
    <w:rsid w:val="00B507E9"/>
    <w:rsid w:val="00B50878"/>
    <w:rsid w:val="00B50D0F"/>
    <w:rsid w:val="00B51EF7"/>
    <w:rsid w:val="00B524C0"/>
    <w:rsid w:val="00B52CF9"/>
    <w:rsid w:val="00B52D9E"/>
    <w:rsid w:val="00B53C31"/>
    <w:rsid w:val="00B5445A"/>
    <w:rsid w:val="00B555A9"/>
    <w:rsid w:val="00B55E82"/>
    <w:rsid w:val="00B562F4"/>
    <w:rsid w:val="00B563E9"/>
    <w:rsid w:val="00B56902"/>
    <w:rsid w:val="00B56B70"/>
    <w:rsid w:val="00B57983"/>
    <w:rsid w:val="00B604C8"/>
    <w:rsid w:val="00B60ED0"/>
    <w:rsid w:val="00B62189"/>
    <w:rsid w:val="00B627E7"/>
    <w:rsid w:val="00B6283F"/>
    <w:rsid w:val="00B62F33"/>
    <w:rsid w:val="00B65066"/>
    <w:rsid w:val="00B6668D"/>
    <w:rsid w:val="00B666B9"/>
    <w:rsid w:val="00B66A94"/>
    <w:rsid w:val="00B66F81"/>
    <w:rsid w:val="00B67145"/>
    <w:rsid w:val="00B677F1"/>
    <w:rsid w:val="00B707AF"/>
    <w:rsid w:val="00B70882"/>
    <w:rsid w:val="00B709B8"/>
    <w:rsid w:val="00B72D75"/>
    <w:rsid w:val="00B72F97"/>
    <w:rsid w:val="00B741EF"/>
    <w:rsid w:val="00B75001"/>
    <w:rsid w:val="00B75D6E"/>
    <w:rsid w:val="00B75F72"/>
    <w:rsid w:val="00B76DC1"/>
    <w:rsid w:val="00B77CFD"/>
    <w:rsid w:val="00B805C4"/>
    <w:rsid w:val="00B81548"/>
    <w:rsid w:val="00B81633"/>
    <w:rsid w:val="00B82FF5"/>
    <w:rsid w:val="00B83A38"/>
    <w:rsid w:val="00B850CE"/>
    <w:rsid w:val="00B862C0"/>
    <w:rsid w:val="00B863D9"/>
    <w:rsid w:val="00B86C03"/>
    <w:rsid w:val="00B86E98"/>
    <w:rsid w:val="00B90192"/>
    <w:rsid w:val="00B90A49"/>
    <w:rsid w:val="00B90B9B"/>
    <w:rsid w:val="00B90C7D"/>
    <w:rsid w:val="00B91455"/>
    <w:rsid w:val="00B919E1"/>
    <w:rsid w:val="00B92313"/>
    <w:rsid w:val="00B933BC"/>
    <w:rsid w:val="00B93791"/>
    <w:rsid w:val="00B93921"/>
    <w:rsid w:val="00B945A2"/>
    <w:rsid w:val="00B94CCD"/>
    <w:rsid w:val="00B962AB"/>
    <w:rsid w:val="00B966B6"/>
    <w:rsid w:val="00B96C66"/>
    <w:rsid w:val="00B97B6F"/>
    <w:rsid w:val="00BA05AF"/>
    <w:rsid w:val="00BA0622"/>
    <w:rsid w:val="00BA13D0"/>
    <w:rsid w:val="00BA1C0C"/>
    <w:rsid w:val="00BA1C65"/>
    <w:rsid w:val="00BA1F66"/>
    <w:rsid w:val="00BA23AE"/>
    <w:rsid w:val="00BA2A52"/>
    <w:rsid w:val="00BA3293"/>
    <w:rsid w:val="00BA35C3"/>
    <w:rsid w:val="00BA3C29"/>
    <w:rsid w:val="00BA3F2E"/>
    <w:rsid w:val="00BA4357"/>
    <w:rsid w:val="00BA4760"/>
    <w:rsid w:val="00BA4FF0"/>
    <w:rsid w:val="00BA5FB5"/>
    <w:rsid w:val="00BA7003"/>
    <w:rsid w:val="00BA71ED"/>
    <w:rsid w:val="00BA7CCE"/>
    <w:rsid w:val="00BB065D"/>
    <w:rsid w:val="00BB14CF"/>
    <w:rsid w:val="00BB1CF9"/>
    <w:rsid w:val="00BB2133"/>
    <w:rsid w:val="00BB26DC"/>
    <w:rsid w:val="00BB315F"/>
    <w:rsid w:val="00BB325E"/>
    <w:rsid w:val="00BB3D90"/>
    <w:rsid w:val="00BB48F1"/>
    <w:rsid w:val="00BB5036"/>
    <w:rsid w:val="00BB5BAF"/>
    <w:rsid w:val="00BB6888"/>
    <w:rsid w:val="00BB6EFD"/>
    <w:rsid w:val="00BB779D"/>
    <w:rsid w:val="00BB7A4D"/>
    <w:rsid w:val="00BC068E"/>
    <w:rsid w:val="00BC3D44"/>
    <w:rsid w:val="00BC4213"/>
    <w:rsid w:val="00BC5C80"/>
    <w:rsid w:val="00BC5D5B"/>
    <w:rsid w:val="00BC5F08"/>
    <w:rsid w:val="00BC65A4"/>
    <w:rsid w:val="00BC65B2"/>
    <w:rsid w:val="00BC75B3"/>
    <w:rsid w:val="00BC7E15"/>
    <w:rsid w:val="00BC7E36"/>
    <w:rsid w:val="00BD09B1"/>
    <w:rsid w:val="00BD16D6"/>
    <w:rsid w:val="00BD1B72"/>
    <w:rsid w:val="00BD3BB5"/>
    <w:rsid w:val="00BD41C0"/>
    <w:rsid w:val="00BD485C"/>
    <w:rsid w:val="00BD4AA0"/>
    <w:rsid w:val="00BD6053"/>
    <w:rsid w:val="00BD6593"/>
    <w:rsid w:val="00BD66B2"/>
    <w:rsid w:val="00BD71AD"/>
    <w:rsid w:val="00BD7725"/>
    <w:rsid w:val="00BD78AD"/>
    <w:rsid w:val="00BD78F4"/>
    <w:rsid w:val="00BE0F6C"/>
    <w:rsid w:val="00BE1D73"/>
    <w:rsid w:val="00BE1F09"/>
    <w:rsid w:val="00BE2DD8"/>
    <w:rsid w:val="00BE301A"/>
    <w:rsid w:val="00BE400A"/>
    <w:rsid w:val="00BE458A"/>
    <w:rsid w:val="00BE4BE8"/>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E37"/>
    <w:rsid w:val="00BF70D4"/>
    <w:rsid w:val="00BF71E4"/>
    <w:rsid w:val="00BF7B13"/>
    <w:rsid w:val="00C0163D"/>
    <w:rsid w:val="00C017CA"/>
    <w:rsid w:val="00C02152"/>
    <w:rsid w:val="00C03CE8"/>
    <w:rsid w:val="00C0494D"/>
    <w:rsid w:val="00C05806"/>
    <w:rsid w:val="00C06A1F"/>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100C"/>
    <w:rsid w:val="00C2106B"/>
    <w:rsid w:val="00C21175"/>
    <w:rsid w:val="00C226C2"/>
    <w:rsid w:val="00C2305A"/>
    <w:rsid w:val="00C23CC9"/>
    <w:rsid w:val="00C24114"/>
    <w:rsid w:val="00C2492B"/>
    <w:rsid w:val="00C2557A"/>
    <w:rsid w:val="00C255F6"/>
    <w:rsid w:val="00C256E7"/>
    <w:rsid w:val="00C2605E"/>
    <w:rsid w:val="00C27C80"/>
    <w:rsid w:val="00C30577"/>
    <w:rsid w:val="00C30B3D"/>
    <w:rsid w:val="00C30BEF"/>
    <w:rsid w:val="00C30DC6"/>
    <w:rsid w:val="00C31631"/>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0C64"/>
    <w:rsid w:val="00C433C4"/>
    <w:rsid w:val="00C43FBA"/>
    <w:rsid w:val="00C441CC"/>
    <w:rsid w:val="00C44475"/>
    <w:rsid w:val="00C44F87"/>
    <w:rsid w:val="00C45757"/>
    <w:rsid w:val="00C46807"/>
    <w:rsid w:val="00C50B1E"/>
    <w:rsid w:val="00C51C72"/>
    <w:rsid w:val="00C521B4"/>
    <w:rsid w:val="00C52914"/>
    <w:rsid w:val="00C544CC"/>
    <w:rsid w:val="00C546E7"/>
    <w:rsid w:val="00C55114"/>
    <w:rsid w:val="00C57198"/>
    <w:rsid w:val="00C578CE"/>
    <w:rsid w:val="00C617BF"/>
    <w:rsid w:val="00C62791"/>
    <w:rsid w:val="00C62FA1"/>
    <w:rsid w:val="00C64051"/>
    <w:rsid w:val="00C64069"/>
    <w:rsid w:val="00C64B36"/>
    <w:rsid w:val="00C653BA"/>
    <w:rsid w:val="00C6774F"/>
    <w:rsid w:val="00C677AA"/>
    <w:rsid w:val="00C71914"/>
    <w:rsid w:val="00C7263B"/>
    <w:rsid w:val="00C727EF"/>
    <w:rsid w:val="00C73290"/>
    <w:rsid w:val="00C74636"/>
    <w:rsid w:val="00C7613A"/>
    <w:rsid w:val="00C77AEB"/>
    <w:rsid w:val="00C77C98"/>
    <w:rsid w:val="00C80069"/>
    <w:rsid w:val="00C805DA"/>
    <w:rsid w:val="00C8096C"/>
    <w:rsid w:val="00C80A78"/>
    <w:rsid w:val="00C80F33"/>
    <w:rsid w:val="00C80FD0"/>
    <w:rsid w:val="00C8100B"/>
    <w:rsid w:val="00C816BC"/>
    <w:rsid w:val="00C825DD"/>
    <w:rsid w:val="00C82DDB"/>
    <w:rsid w:val="00C852AC"/>
    <w:rsid w:val="00C857F9"/>
    <w:rsid w:val="00C86543"/>
    <w:rsid w:val="00C8683F"/>
    <w:rsid w:val="00C87D19"/>
    <w:rsid w:val="00C9091D"/>
    <w:rsid w:val="00C90FA2"/>
    <w:rsid w:val="00C91CA5"/>
    <w:rsid w:val="00C92267"/>
    <w:rsid w:val="00C94857"/>
    <w:rsid w:val="00C959C2"/>
    <w:rsid w:val="00C95BC5"/>
    <w:rsid w:val="00C95DEA"/>
    <w:rsid w:val="00C974ED"/>
    <w:rsid w:val="00C976AC"/>
    <w:rsid w:val="00C97A8D"/>
    <w:rsid w:val="00CA0083"/>
    <w:rsid w:val="00CA04C0"/>
    <w:rsid w:val="00CA0837"/>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5D"/>
    <w:rsid w:val="00CB3B4E"/>
    <w:rsid w:val="00CB3EC6"/>
    <w:rsid w:val="00CB4F56"/>
    <w:rsid w:val="00CB598E"/>
    <w:rsid w:val="00CB68CC"/>
    <w:rsid w:val="00CB6BB5"/>
    <w:rsid w:val="00CB6D6A"/>
    <w:rsid w:val="00CB7873"/>
    <w:rsid w:val="00CC07DB"/>
    <w:rsid w:val="00CC0A26"/>
    <w:rsid w:val="00CC0AB1"/>
    <w:rsid w:val="00CC341C"/>
    <w:rsid w:val="00CC3645"/>
    <w:rsid w:val="00CC3F55"/>
    <w:rsid w:val="00CC54B1"/>
    <w:rsid w:val="00CC79A2"/>
    <w:rsid w:val="00CD0153"/>
    <w:rsid w:val="00CD02C6"/>
    <w:rsid w:val="00CD0A75"/>
    <w:rsid w:val="00CD11DE"/>
    <w:rsid w:val="00CD143E"/>
    <w:rsid w:val="00CD1963"/>
    <w:rsid w:val="00CD19CA"/>
    <w:rsid w:val="00CD34FD"/>
    <w:rsid w:val="00CD3E17"/>
    <w:rsid w:val="00CD467E"/>
    <w:rsid w:val="00CD51ED"/>
    <w:rsid w:val="00CD5CFC"/>
    <w:rsid w:val="00CD6C4D"/>
    <w:rsid w:val="00CD7B3A"/>
    <w:rsid w:val="00CE0199"/>
    <w:rsid w:val="00CE0440"/>
    <w:rsid w:val="00CE05E1"/>
    <w:rsid w:val="00CE0620"/>
    <w:rsid w:val="00CE16F2"/>
    <w:rsid w:val="00CE178F"/>
    <w:rsid w:val="00CE1CC5"/>
    <w:rsid w:val="00CE253C"/>
    <w:rsid w:val="00CE2EE4"/>
    <w:rsid w:val="00CE3346"/>
    <w:rsid w:val="00CE3797"/>
    <w:rsid w:val="00CE3ADA"/>
    <w:rsid w:val="00CE41CB"/>
    <w:rsid w:val="00CE48D3"/>
    <w:rsid w:val="00CE5D42"/>
    <w:rsid w:val="00CE5FE1"/>
    <w:rsid w:val="00CE6803"/>
    <w:rsid w:val="00CF0777"/>
    <w:rsid w:val="00CF0FF4"/>
    <w:rsid w:val="00CF1622"/>
    <w:rsid w:val="00CF1EB5"/>
    <w:rsid w:val="00CF34DB"/>
    <w:rsid w:val="00CF3CAD"/>
    <w:rsid w:val="00CF4635"/>
    <w:rsid w:val="00CF46ED"/>
    <w:rsid w:val="00CF5173"/>
    <w:rsid w:val="00CF51E8"/>
    <w:rsid w:val="00CF5BA3"/>
    <w:rsid w:val="00CF637A"/>
    <w:rsid w:val="00CF7C31"/>
    <w:rsid w:val="00D025CC"/>
    <w:rsid w:val="00D028B3"/>
    <w:rsid w:val="00D02DA7"/>
    <w:rsid w:val="00D0304E"/>
    <w:rsid w:val="00D053C2"/>
    <w:rsid w:val="00D06218"/>
    <w:rsid w:val="00D104AC"/>
    <w:rsid w:val="00D10566"/>
    <w:rsid w:val="00D11C6E"/>
    <w:rsid w:val="00D12AD5"/>
    <w:rsid w:val="00D138B4"/>
    <w:rsid w:val="00D13D12"/>
    <w:rsid w:val="00D140C2"/>
    <w:rsid w:val="00D15500"/>
    <w:rsid w:val="00D15C15"/>
    <w:rsid w:val="00D16725"/>
    <w:rsid w:val="00D16D23"/>
    <w:rsid w:val="00D17643"/>
    <w:rsid w:val="00D20188"/>
    <w:rsid w:val="00D201E3"/>
    <w:rsid w:val="00D2027A"/>
    <w:rsid w:val="00D20B23"/>
    <w:rsid w:val="00D20C94"/>
    <w:rsid w:val="00D218EF"/>
    <w:rsid w:val="00D22433"/>
    <w:rsid w:val="00D22748"/>
    <w:rsid w:val="00D22E55"/>
    <w:rsid w:val="00D232AE"/>
    <w:rsid w:val="00D233E0"/>
    <w:rsid w:val="00D23626"/>
    <w:rsid w:val="00D25371"/>
    <w:rsid w:val="00D26918"/>
    <w:rsid w:val="00D27734"/>
    <w:rsid w:val="00D27BED"/>
    <w:rsid w:val="00D3182A"/>
    <w:rsid w:val="00D32136"/>
    <w:rsid w:val="00D3227D"/>
    <w:rsid w:val="00D33197"/>
    <w:rsid w:val="00D33567"/>
    <w:rsid w:val="00D33EEE"/>
    <w:rsid w:val="00D341A7"/>
    <w:rsid w:val="00D34B4B"/>
    <w:rsid w:val="00D35236"/>
    <w:rsid w:val="00D3579C"/>
    <w:rsid w:val="00D37121"/>
    <w:rsid w:val="00D376AA"/>
    <w:rsid w:val="00D40043"/>
    <w:rsid w:val="00D40A47"/>
    <w:rsid w:val="00D41051"/>
    <w:rsid w:val="00D410F8"/>
    <w:rsid w:val="00D417AE"/>
    <w:rsid w:val="00D41B6F"/>
    <w:rsid w:val="00D457ED"/>
    <w:rsid w:val="00D46D32"/>
    <w:rsid w:val="00D476EB"/>
    <w:rsid w:val="00D478AA"/>
    <w:rsid w:val="00D47F55"/>
    <w:rsid w:val="00D51372"/>
    <w:rsid w:val="00D51C50"/>
    <w:rsid w:val="00D5266D"/>
    <w:rsid w:val="00D52BBA"/>
    <w:rsid w:val="00D52C1C"/>
    <w:rsid w:val="00D54AEA"/>
    <w:rsid w:val="00D54E4B"/>
    <w:rsid w:val="00D55A96"/>
    <w:rsid w:val="00D56796"/>
    <w:rsid w:val="00D567F7"/>
    <w:rsid w:val="00D56D40"/>
    <w:rsid w:val="00D56D85"/>
    <w:rsid w:val="00D60B6B"/>
    <w:rsid w:val="00D60D72"/>
    <w:rsid w:val="00D60D80"/>
    <w:rsid w:val="00D61918"/>
    <w:rsid w:val="00D63019"/>
    <w:rsid w:val="00D631BD"/>
    <w:rsid w:val="00D64502"/>
    <w:rsid w:val="00D64812"/>
    <w:rsid w:val="00D64E31"/>
    <w:rsid w:val="00D65604"/>
    <w:rsid w:val="00D656B6"/>
    <w:rsid w:val="00D65F9D"/>
    <w:rsid w:val="00D666E7"/>
    <w:rsid w:val="00D678F8"/>
    <w:rsid w:val="00D67C66"/>
    <w:rsid w:val="00D67E37"/>
    <w:rsid w:val="00D705C5"/>
    <w:rsid w:val="00D706C6"/>
    <w:rsid w:val="00D721EC"/>
    <w:rsid w:val="00D726CE"/>
    <w:rsid w:val="00D73677"/>
    <w:rsid w:val="00D73943"/>
    <w:rsid w:val="00D74368"/>
    <w:rsid w:val="00D74912"/>
    <w:rsid w:val="00D74A6E"/>
    <w:rsid w:val="00D75805"/>
    <w:rsid w:val="00D75B50"/>
    <w:rsid w:val="00D779F7"/>
    <w:rsid w:val="00D80754"/>
    <w:rsid w:val="00D81F77"/>
    <w:rsid w:val="00D82F54"/>
    <w:rsid w:val="00D83026"/>
    <w:rsid w:val="00D83045"/>
    <w:rsid w:val="00D83354"/>
    <w:rsid w:val="00D844D3"/>
    <w:rsid w:val="00D857E6"/>
    <w:rsid w:val="00D85885"/>
    <w:rsid w:val="00D8653A"/>
    <w:rsid w:val="00D871CE"/>
    <w:rsid w:val="00D87542"/>
    <w:rsid w:val="00D87D77"/>
    <w:rsid w:val="00D920CA"/>
    <w:rsid w:val="00D92BFA"/>
    <w:rsid w:val="00D935D1"/>
    <w:rsid w:val="00D9375F"/>
    <w:rsid w:val="00D937F8"/>
    <w:rsid w:val="00D93883"/>
    <w:rsid w:val="00D93A88"/>
    <w:rsid w:val="00D93B43"/>
    <w:rsid w:val="00D93D76"/>
    <w:rsid w:val="00D93D78"/>
    <w:rsid w:val="00D93FAF"/>
    <w:rsid w:val="00D94DB5"/>
    <w:rsid w:val="00D95202"/>
    <w:rsid w:val="00D95B44"/>
    <w:rsid w:val="00D95C20"/>
    <w:rsid w:val="00D96BFE"/>
    <w:rsid w:val="00D96F7E"/>
    <w:rsid w:val="00D97B59"/>
    <w:rsid w:val="00D97C16"/>
    <w:rsid w:val="00D97D49"/>
    <w:rsid w:val="00DA025F"/>
    <w:rsid w:val="00DA0755"/>
    <w:rsid w:val="00DA08A5"/>
    <w:rsid w:val="00DA23AB"/>
    <w:rsid w:val="00DA2B4B"/>
    <w:rsid w:val="00DA4D03"/>
    <w:rsid w:val="00DA4EAF"/>
    <w:rsid w:val="00DA5A16"/>
    <w:rsid w:val="00DA7D0B"/>
    <w:rsid w:val="00DB07CA"/>
    <w:rsid w:val="00DB0823"/>
    <w:rsid w:val="00DB0E2A"/>
    <w:rsid w:val="00DB111E"/>
    <w:rsid w:val="00DB2718"/>
    <w:rsid w:val="00DB2A06"/>
    <w:rsid w:val="00DB383F"/>
    <w:rsid w:val="00DB3A50"/>
    <w:rsid w:val="00DB532F"/>
    <w:rsid w:val="00DB53D6"/>
    <w:rsid w:val="00DB5CC0"/>
    <w:rsid w:val="00DB5FF0"/>
    <w:rsid w:val="00DB63F1"/>
    <w:rsid w:val="00DB65D7"/>
    <w:rsid w:val="00DB6791"/>
    <w:rsid w:val="00DB6C38"/>
    <w:rsid w:val="00DB6E76"/>
    <w:rsid w:val="00DB7445"/>
    <w:rsid w:val="00DB7D53"/>
    <w:rsid w:val="00DC0464"/>
    <w:rsid w:val="00DC0787"/>
    <w:rsid w:val="00DC0F18"/>
    <w:rsid w:val="00DC1303"/>
    <w:rsid w:val="00DC1403"/>
    <w:rsid w:val="00DC389B"/>
    <w:rsid w:val="00DC394C"/>
    <w:rsid w:val="00DC42A4"/>
    <w:rsid w:val="00DC42EA"/>
    <w:rsid w:val="00DC4933"/>
    <w:rsid w:val="00DC558C"/>
    <w:rsid w:val="00DC693E"/>
    <w:rsid w:val="00DC7C31"/>
    <w:rsid w:val="00DD0C3F"/>
    <w:rsid w:val="00DD1F41"/>
    <w:rsid w:val="00DD26CC"/>
    <w:rsid w:val="00DD3543"/>
    <w:rsid w:val="00DD3766"/>
    <w:rsid w:val="00DD503F"/>
    <w:rsid w:val="00DD514C"/>
    <w:rsid w:val="00DD6DE7"/>
    <w:rsid w:val="00DD71D6"/>
    <w:rsid w:val="00DD73A8"/>
    <w:rsid w:val="00DD7687"/>
    <w:rsid w:val="00DD7B55"/>
    <w:rsid w:val="00DE0797"/>
    <w:rsid w:val="00DE08C3"/>
    <w:rsid w:val="00DE094A"/>
    <w:rsid w:val="00DE1ACD"/>
    <w:rsid w:val="00DE1DAB"/>
    <w:rsid w:val="00DE20A2"/>
    <w:rsid w:val="00DE261E"/>
    <w:rsid w:val="00DE269D"/>
    <w:rsid w:val="00DE3288"/>
    <w:rsid w:val="00DE52B7"/>
    <w:rsid w:val="00DE6636"/>
    <w:rsid w:val="00DE6C5F"/>
    <w:rsid w:val="00DF0175"/>
    <w:rsid w:val="00DF0B89"/>
    <w:rsid w:val="00DF131B"/>
    <w:rsid w:val="00DF164A"/>
    <w:rsid w:val="00DF299E"/>
    <w:rsid w:val="00DF3044"/>
    <w:rsid w:val="00DF353C"/>
    <w:rsid w:val="00DF3DF8"/>
    <w:rsid w:val="00DF4216"/>
    <w:rsid w:val="00DF46B7"/>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51FB"/>
    <w:rsid w:val="00E056B0"/>
    <w:rsid w:val="00E05984"/>
    <w:rsid w:val="00E05C27"/>
    <w:rsid w:val="00E063DE"/>
    <w:rsid w:val="00E0671B"/>
    <w:rsid w:val="00E07453"/>
    <w:rsid w:val="00E07F6A"/>
    <w:rsid w:val="00E118AB"/>
    <w:rsid w:val="00E11E0F"/>
    <w:rsid w:val="00E11E5E"/>
    <w:rsid w:val="00E12077"/>
    <w:rsid w:val="00E121E9"/>
    <w:rsid w:val="00E129D1"/>
    <w:rsid w:val="00E12F2F"/>
    <w:rsid w:val="00E1319F"/>
    <w:rsid w:val="00E13A48"/>
    <w:rsid w:val="00E13FB6"/>
    <w:rsid w:val="00E14ACF"/>
    <w:rsid w:val="00E14BAD"/>
    <w:rsid w:val="00E14D14"/>
    <w:rsid w:val="00E159EC"/>
    <w:rsid w:val="00E15C68"/>
    <w:rsid w:val="00E16E4C"/>
    <w:rsid w:val="00E173EF"/>
    <w:rsid w:val="00E20B50"/>
    <w:rsid w:val="00E20B5E"/>
    <w:rsid w:val="00E20F69"/>
    <w:rsid w:val="00E22732"/>
    <w:rsid w:val="00E22B39"/>
    <w:rsid w:val="00E2398E"/>
    <w:rsid w:val="00E23A5C"/>
    <w:rsid w:val="00E2459F"/>
    <w:rsid w:val="00E262A9"/>
    <w:rsid w:val="00E2693C"/>
    <w:rsid w:val="00E2710F"/>
    <w:rsid w:val="00E3047D"/>
    <w:rsid w:val="00E3066D"/>
    <w:rsid w:val="00E30AF9"/>
    <w:rsid w:val="00E31FB7"/>
    <w:rsid w:val="00E32363"/>
    <w:rsid w:val="00E32488"/>
    <w:rsid w:val="00E327E4"/>
    <w:rsid w:val="00E32E77"/>
    <w:rsid w:val="00E34C86"/>
    <w:rsid w:val="00E34DB8"/>
    <w:rsid w:val="00E35369"/>
    <w:rsid w:val="00E35682"/>
    <w:rsid w:val="00E35DF9"/>
    <w:rsid w:val="00E3649B"/>
    <w:rsid w:val="00E37A35"/>
    <w:rsid w:val="00E37B12"/>
    <w:rsid w:val="00E41042"/>
    <w:rsid w:val="00E4127C"/>
    <w:rsid w:val="00E41B14"/>
    <w:rsid w:val="00E41DD4"/>
    <w:rsid w:val="00E42698"/>
    <w:rsid w:val="00E43B12"/>
    <w:rsid w:val="00E43E66"/>
    <w:rsid w:val="00E443AB"/>
    <w:rsid w:val="00E444BC"/>
    <w:rsid w:val="00E4510E"/>
    <w:rsid w:val="00E46906"/>
    <w:rsid w:val="00E46EA3"/>
    <w:rsid w:val="00E47D3D"/>
    <w:rsid w:val="00E50223"/>
    <w:rsid w:val="00E5059B"/>
    <w:rsid w:val="00E50F61"/>
    <w:rsid w:val="00E51C1B"/>
    <w:rsid w:val="00E5332C"/>
    <w:rsid w:val="00E53353"/>
    <w:rsid w:val="00E53C45"/>
    <w:rsid w:val="00E53CE0"/>
    <w:rsid w:val="00E53DA7"/>
    <w:rsid w:val="00E54C11"/>
    <w:rsid w:val="00E55DB0"/>
    <w:rsid w:val="00E577EC"/>
    <w:rsid w:val="00E57C4D"/>
    <w:rsid w:val="00E602BD"/>
    <w:rsid w:val="00E62337"/>
    <w:rsid w:val="00E62809"/>
    <w:rsid w:val="00E63321"/>
    <w:rsid w:val="00E634AD"/>
    <w:rsid w:val="00E635BD"/>
    <w:rsid w:val="00E63675"/>
    <w:rsid w:val="00E638A7"/>
    <w:rsid w:val="00E63FAC"/>
    <w:rsid w:val="00E645E9"/>
    <w:rsid w:val="00E64C9D"/>
    <w:rsid w:val="00E6537A"/>
    <w:rsid w:val="00E65567"/>
    <w:rsid w:val="00E65B31"/>
    <w:rsid w:val="00E65B3E"/>
    <w:rsid w:val="00E65FF3"/>
    <w:rsid w:val="00E6618A"/>
    <w:rsid w:val="00E67470"/>
    <w:rsid w:val="00E67A24"/>
    <w:rsid w:val="00E67D37"/>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80437"/>
    <w:rsid w:val="00E81B55"/>
    <w:rsid w:val="00E82CEF"/>
    <w:rsid w:val="00E83A79"/>
    <w:rsid w:val="00E83DC4"/>
    <w:rsid w:val="00E83DCE"/>
    <w:rsid w:val="00E842A8"/>
    <w:rsid w:val="00E84360"/>
    <w:rsid w:val="00E847B3"/>
    <w:rsid w:val="00E84E89"/>
    <w:rsid w:val="00E86804"/>
    <w:rsid w:val="00E86871"/>
    <w:rsid w:val="00E870BF"/>
    <w:rsid w:val="00E871BC"/>
    <w:rsid w:val="00E90229"/>
    <w:rsid w:val="00E91899"/>
    <w:rsid w:val="00E92268"/>
    <w:rsid w:val="00E92604"/>
    <w:rsid w:val="00E936C2"/>
    <w:rsid w:val="00E942AE"/>
    <w:rsid w:val="00E96274"/>
    <w:rsid w:val="00E96D36"/>
    <w:rsid w:val="00E974B7"/>
    <w:rsid w:val="00E97DD3"/>
    <w:rsid w:val="00EA00A6"/>
    <w:rsid w:val="00EA1489"/>
    <w:rsid w:val="00EA1A6D"/>
    <w:rsid w:val="00EA21DA"/>
    <w:rsid w:val="00EA28D1"/>
    <w:rsid w:val="00EA335A"/>
    <w:rsid w:val="00EA3D63"/>
    <w:rsid w:val="00EA55C1"/>
    <w:rsid w:val="00EA6854"/>
    <w:rsid w:val="00EA7391"/>
    <w:rsid w:val="00EB0AA6"/>
    <w:rsid w:val="00EB1273"/>
    <w:rsid w:val="00EB22C0"/>
    <w:rsid w:val="00EB396F"/>
    <w:rsid w:val="00EB400B"/>
    <w:rsid w:val="00EB436C"/>
    <w:rsid w:val="00EB4B77"/>
    <w:rsid w:val="00EB4F3B"/>
    <w:rsid w:val="00EB50F0"/>
    <w:rsid w:val="00EB5C40"/>
    <w:rsid w:val="00EB6A2C"/>
    <w:rsid w:val="00EB6B83"/>
    <w:rsid w:val="00EB6DA9"/>
    <w:rsid w:val="00EC08AD"/>
    <w:rsid w:val="00EC1828"/>
    <w:rsid w:val="00EC1B2E"/>
    <w:rsid w:val="00EC2514"/>
    <w:rsid w:val="00EC287C"/>
    <w:rsid w:val="00EC2AB4"/>
    <w:rsid w:val="00EC2B87"/>
    <w:rsid w:val="00EC3089"/>
    <w:rsid w:val="00EC4214"/>
    <w:rsid w:val="00EC4338"/>
    <w:rsid w:val="00EC4966"/>
    <w:rsid w:val="00EC4FF0"/>
    <w:rsid w:val="00EC6B44"/>
    <w:rsid w:val="00EC73C2"/>
    <w:rsid w:val="00EC760C"/>
    <w:rsid w:val="00EC7CED"/>
    <w:rsid w:val="00ED0541"/>
    <w:rsid w:val="00ED0A14"/>
    <w:rsid w:val="00ED0D39"/>
    <w:rsid w:val="00ED0EA7"/>
    <w:rsid w:val="00ED172E"/>
    <w:rsid w:val="00ED1F4F"/>
    <w:rsid w:val="00ED353C"/>
    <w:rsid w:val="00ED41B5"/>
    <w:rsid w:val="00ED41DC"/>
    <w:rsid w:val="00ED42A0"/>
    <w:rsid w:val="00ED5433"/>
    <w:rsid w:val="00ED78DB"/>
    <w:rsid w:val="00ED7DE0"/>
    <w:rsid w:val="00EE0BC0"/>
    <w:rsid w:val="00EE11C7"/>
    <w:rsid w:val="00EE123E"/>
    <w:rsid w:val="00EE298D"/>
    <w:rsid w:val="00EE2BB3"/>
    <w:rsid w:val="00EE37A3"/>
    <w:rsid w:val="00EE4E61"/>
    <w:rsid w:val="00EE4F91"/>
    <w:rsid w:val="00EE6737"/>
    <w:rsid w:val="00EE7093"/>
    <w:rsid w:val="00EE70C3"/>
    <w:rsid w:val="00EE7375"/>
    <w:rsid w:val="00EE7465"/>
    <w:rsid w:val="00EE75B5"/>
    <w:rsid w:val="00EE7E8F"/>
    <w:rsid w:val="00EF2215"/>
    <w:rsid w:val="00EF302F"/>
    <w:rsid w:val="00EF3B49"/>
    <w:rsid w:val="00EF45CF"/>
    <w:rsid w:val="00EF4B52"/>
    <w:rsid w:val="00EF5CDA"/>
    <w:rsid w:val="00EF70BA"/>
    <w:rsid w:val="00F002A4"/>
    <w:rsid w:val="00F0031B"/>
    <w:rsid w:val="00F00B5D"/>
    <w:rsid w:val="00F013CB"/>
    <w:rsid w:val="00F018BF"/>
    <w:rsid w:val="00F01B1E"/>
    <w:rsid w:val="00F0267C"/>
    <w:rsid w:val="00F03379"/>
    <w:rsid w:val="00F0345E"/>
    <w:rsid w:val="00F03FC4"/>
    <w:rsid w:val="00F04BF2"/>
    <w:rsid w:val="00F05790"/>
    <w:rsid w:val="00F05CF9"/>
    <w:rsid w:val="00F06960"/>
    <w:rsid w:val="00F06967"/>
    <w:rsid w:val="00F07D34"/>
    <w:rsid w:val="00F07E52"/>
    <w:rsid w:val="00F106E4"/>
    <w:rsid w:val="00F10ECA"/>
    <w:rsid w:val="00F1171C"/>
    <w:rsid w:val="00F119FB"/>
    <w:rsid w:val="00F11F70"/>
    <w:rsid w:val="00F12F5F"/>
    <w:rsid w:val="00F145D4"/>
    <w:rsid w:val="00F14AEC"/>
    <w:rsid w:val="00F15F5B"/>
    <w:rsid w:val="00F16210"/>
    <w:rsid w:val="00F164D5"/>
    <w:rsid w:val="00F1792F"/>
    <w:rsid w:val="00F17A56"/>
    <w:rsid w:val="00F20474"/>
    <w:rsid w:val="00F209A2"/>
    <w:rsid w:val="00F21AB6"/>
    <w:rsid w:val="00F223D5"/>
    <w:rsid w:val="00F2283A"/>
    <w:rsid w:val="00F22A84"/>
    <w:rsid w:val="00F22A8F"/>
    <w:rsid w:val="00F22ABB"/>
    <w:rsid w:val="00F22ED6"/>
    <w:rsid w:val="00F23EB4"/>
    <w:rsid w:val="00F24BD2"/>
    <w:rsid w:val="00F2529A"/>
    <w:rsid w:val="00F25A72"/>
    <w:rsid w:val="00F25F5E"/>
    <w:rsid w:val="00F260CB"/>
    <w:rsid w:val="00F26C19"/>
    <w:rsid w:val="00F3192A"/>
    <w:rsid w:val="00F32553"/>
    <w:rsid w:val="00F32690"/>
    <w:rsid w:val="00F327CE"/>
    <w:rsid w:val="00F332ED"/>
    <w:rsid w:val="00F33552"/>
    <w:rsid w:val="00F33C8D"/>
    <w:rsid w:val="00F348D1"/>
    <w:rsid w:val="00F35955"/>
    <w:rsid w:val="00F378C1"/>
    <w:rsid w:val="00F40CC5"/>
    <w:rsid w:val="00F40E48"/>
    <w:rsid w:val="00F410B5"/>
    <w:rsid w:val="00F41AF4"/>
    <w:rsid w:val="00F41DE0"/>
    <w:rsid w:val="00F42FBC"/>
    <w:rsid w:val="00F4385E"/>
    <w:rsid w:val="00F43BFB"/>
    <w:rsid w:val="00F43F5D"/>
    <w:rsid w:val="00F4401D"/>
    <w:rsid w:val="00F44398"/>
    <w:rsid w:val="00F448C3"/>
    <w:rsid w:val="00F45085"/>
    <w:rsid w:val="00F450F4"/>
    <w:rsid w:val="00F45564"/>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BDD"/>
    <w:rsid w:val="00F53FEE"/>
    <w:rsid w:val="00F54DAB"/>
    <w:rsid w:val="00F56161"/>
    <w:rsid w:val="00F561CC"/>
    <w:rsid w:val="00F563CD"/>
    <w:rsid w:val="00F56862"/>
    <w:rsid w:val="00F56FE5"/>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4F"/>
    <w:rsid w:val="00F675B0"/>
    <w:rsid w:val="00F707C9"/>
    <w:rsid w:val="00F70DE9"/>
    <w:rsid w:val="00F710FE"/>
    <w:rsid w:val="00F71BEA"/>
    <w:rsid w:val="00F744F4"/>
    <w:rsid w:val="00F74A01"/>
    <w:rsid w:val="00F74AA8"/>
    <w:rsid w:val="00F74F89"/>
    <w:rsid w:val="00F75A10"/>
    <w:rsid w:val="00F75D9F"/>
    <w:rsid w:val="00F76063"/>
    <w:rsid w:val="00F76D11"/>
    <w:rsid w:val="00F77276"/>
    <w:rsid w:val="00F77A8D"/>
    <w:rsid w:val="00F77D27"/>
    <w:rsid w:val="00F80013"/>
    <w:rsid w:val="00F8095A"/>
    <w:rsid w:val="00F8143C"/>
    <w:rsid w:val="00F81476"/>
    <w:rsid w:val="00F81681"/>
    <w:rsid w:val="00F81E11"/>
    <w:rsid w:val="00F8260F"/>
    <w:rsid w:val="00F834A7"/>
    <w:rsid w:val="00F847A0"/>
    <w:rsid w:val="00F85D19"/>
    <w:rsid w:val="00F864FC"/>
    <w:rsid w:val="00F86808"/>
    <w:rsid w:val="00F8760E"/>
    <w:rsid w:val="00F9142D"/>
    <w:rsid w:val="00F915A4"/>
    <w:rsid w:val="00F91EF0"/>
    <w:rsid w:val="00F92104"/>
    <w:rsid w:val="00F93676"/>
    <w:rsid w:val="00F93A3D"/>
    <w:rsid w:val="00F93C99"/>
    <w:rsid w:val="00F93DCD"/>
    <w:rsid w:val="00F94009"/>
    <w:rsid w:val="00F9412A"/>
    <w:rsid w:val="00F94C16"/>
    <w:rsid w:val="00F94D3F"/>
    <w:rsid w:val="00F9591A"/>
    <w:rsid w:val="00F9689E"/>
    <w:rsid w:val="00FA066D"/>
    <w:rsid w:val="00FA0956"/>
    <w:rsid w:val="00FA0FB3"/>
    <w:rsid w:val="00FA1126"/>
    <w:rsid w:val="00FA24F3"/>
    <w:rsid w:val="00FA2798"/>
    <w:rsid w:val="00FA3A4D"/>
    <w:rsid w:val="00FA42BC"/>
    <w:rsid w:val="00FA4635"/>
    <w:rsid w:val="00FA509C"/>
    <w:rsid w:val="00FA5C21"/>
    <w:rsid w:val="00FA5FCE"/>
    <w:rsid w:val="00FA6B30"/>
    <w:rsid w:val="00FA6C13"/>
    <w:rsid w:val="00FA761A"/>
    <w:rsid w:val="00FA786A"/>
    <w:rsid w:val="00FB0515"/>
    <w:rsid w:val="00FB0EE9"/>
    <w:rsid w:val="00FB0EFB"/>
    <w:rsid w:val="00FB0F8A"/>
    <w:rsid w:val="00FB19BF"/>
    <w:rsid w:val="00FB252E"/>
    <w:rsid w:val="00FB2EB5"/>
    <w:rsid w:val="00FB30F6"/>
    <w:rsid w:val="00FB34E4"/>
    <w:rsid w:val="00FB38ED"/>
    <w:rsid w:val="00FB3DE3"/>
    <w:rsid w:val="00FB3F26"/>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5E5"/>
    <w:rsid w:val="00FC6C78"/>
    <w:rsid w:val="00FC6E1D"/>
    <w:rsid w:val="00FD1AA4"/>
    <w:rsid w:val="00FD1BD4"/>
    <w:rsid w:val="00FD1EA8"/>
    <w:rsid w:val="00FD2DBC"/>
    <w:rsid w:val="00FD2FA7"/>
    <w:rsid w:val="00FD3B87"/>
    <w:rsid w:val="00FD4B79"/>
    <w:rsid w:val="00FD5465"/>
    <w:rsid w:val="00FD58EF"/>
    <w:rsid w:val="00FD5BC9"/>
    <w:rsid w:val="00FD64B8"/>
    <w:rsid w:val="00FD667B"/>
    <w:rsid w:val="00FD7165"/>
    <w:rsid w:val="00FE0207"/>
    <w:rsid w:val="00FE1303"/>
    <w:rsid w:val="00FE291B"/>
    <w:rsid w:val="00FE40C1"/>
    <w:rsid w:val="00FE410C"/>
    <w:rsid w:val="00FE546C"/>
    <w:rsid w:val="00FE54AE"/>
    <w:rsid w:val="00FE5671"/>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8B05526C-9073-4DC6-B887-B9F69103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0">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6">
    <w:name w:val="תואר"/>
    <w:basedOn w:val="Normal"/>
    <w:link w:val="a7"/>
    <w:qFormat/>
    <w:rsid w:val="00417266"/>
    <w:pPr>
      <w:spacing w:line="240" w:lineRule="auto"/>
      <w:jc w:val="center"/>
    </w:pPr>
    <w:rPr>
      <w:rFonts w:eastAsia="Times New Roman" w:cs="Times New Roman"/>
      <w:b/>
      <w:bCs/>
      <w:sz w:val="32"/>
      <w:szCs w:val="32"/>
      <w:lang w:eastAsia="he-IL"/>
    </w:rPr>
  </w:style>
  <w:style w:type="character" w:customStyle="1" w:styleId="a7">
    <w:name w:val="תואר תו"/>
    <w:link w:val="a6"/>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1">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316">
    <w:name w:val="כותרת 3_16"/>
    <w:basedOn w:val="Heading3"/>
    <w:link w:val="316Char"/>
    <w:qFormat/>
    <w:rsid w:val="00417266"/>
    <w:pPr>
      <w:keepLines w:val="0"/>
      <w:spacing w:before="600" w:after="120"/>
      <w:jc w:val="left"/>
    </w:pPr>
    <w:rPr>
      <w:rFonts w:ascii="Tahoma" w:eastAsia="Times New Roman" w:hAnsi="Tahoma" w:cs="Tahoma"/>
      <w:bCs w:val="0"/>
      <w:color w:val="009692"/>
      <w:sz w:val="32"/>
      <w:szCs w:val="32"/>
      <w:u w:val="none"/>
    </w:rPr>
  </w:style>
  <w:style w:type="paragraph" w:customStyle="1" w:styleId="100">
    <w:name w:val="טקסט רץ 10"/>
    <w:basedOn w:val="Normal"/>
    <w:qFormat/>
    <w:rsid w:val="00705DA7"/>
    <w:pPr>
      <w:spacing w:after="120"/>
    </w:pPr>
    <w:rPr>
      <w:rFonts w:ascii="Tahoma" w:hAnsi="Tahoma" w:cs="Tahoma"/>
      <w:szCs w:val="20"/>
    </w:rPr>
  </w:style>
  <w:style w:type="character" w:customStyle="1" w:styleId="316Char">
    <w:name w:val="כותרת 3_16 Char"/>
    <w:basedOn w:val="Heading3Char"/>
    <w:link w:val="316"/>
    <w:rsid w:val="00417266"/>
    <w:rPr>
      <w:rFonts w:ascii="Tahoma" w:eastAsia="Times New Roman" w:hAnsi="Tahoma" w:cs="Tahoma"/>
      <w:bCs w:val="0"/>
      <w:color w:val="009692"/>
      <w:sz w:val="32"/>
      <w:szCs w:val="32"/>
      <w:u w:val="single"/>
    </w:rPr>
  </w:style>
  <w:style w:type="paragraph" w:customStyle="1" w:styleId="a8">
    <w:name w:val="הערות שוליים"/>
    <w:basedOn w:val="FootnoteText"/>
    <w:qFormat/>
    <w:rsid w:val="00705DA7"/>
    <w:pPr>
      <w:spacing w:after="60" w:line="312" w:lineRule="auto"/>
      <w:ind w:left="397" w:hanging="397"/>
    </w:pPr>
    <w:rPr>
      <w:rFonts w:ascii="Tahoma" w:hAnsi="Tahoma" w:cs="Tahoma"/>
      <w:sz w:val="16"/>
      <w:szCs w:val="16"/>
    </w:rPr>
  </w:style>
  <w:style w:type="paragraph" w:customStyle="1" w:styleId="a9">
    <w:name w:val="לוחות/תרשימים/תמונות/אינפוגרפיקה/מפות"/>
    <w:basedOn w:val="Normal"/>
    <w:qFormat/>
    <w:rsid w:val="0058142E"/>
    <w:pPr>
      <w:keepNext/>
      <w:spacing w:after="200"/>
      <w:jc w:val="center"/>
    </w:pPr>
    <w:rPr>
      <w:rFonts w:ascii="Tahoma" w:eastAsiaTheme="minorEastAsia" w:hAnsi="Tahoma" w:cs="Tahoma"/>
      <w:color w:val="365F91" w:themeColor="accent1" w:themeShade="BF"/>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a1">
    <w:name w:val="הזחה ראשונה מספר"/>
    <w:basedOn w:val="ListParagraph"/>
    <w:qFormat/>
    <w:rsid w:val="00FA6B30"/>
    <w:pPr>
      <w:numPr>
        <w:numId w:val="2"/>
      </w:numPr>
      <w:spacing w:after="120"/>
      <w:contextualSpacing w:val="0"/>
    </w:pPr>
    <w:rPr>
      <w:rFonts w:ascii="Tahoma" w:hAnsi="Tahoma" w:cs="Tahoma"/>
      <w:szCs w:val="20"/>
    </w:rPr>
  </w:style>
  <w:style w:type="paragraph" w:customStyle="1" w:styleId="aa">
    <w:name w:val="הזחה שנייה ריק"/>
    <w:basedOn w:val="BodyTextIndent"/>
    <w:link w:val="Char"/>
    <w:qFormat/>
    <w:rsid w:val="00E07453"/>
    <w:pPr>
      <w:ind w:left="794"/>
    </w:pPr>
    <w:rPr>
      <w:sz w:val="20"/>
    </w:rPr>
  </w:style>
  <w:style w:type="paragraph" w:customStyle="1" w:styleId="a0">
    <w:name w:val="הזחה שנייה אותיות"/>
    <w:basedOn w:val="ListParagraph"/>
    <w:qFormat/>
    <w:rsid w:val="005C23D7"/>
    <w:pPr>
      <w:numPr>
        <w:ilvl w:val="1"/>
        <w:numId w:val="1"/>
      </w:numPr>
      <w:spacing w:after="120"/>
    </w:pPr>
    <w:rPr>
      <w:rFonts w:ascii="Tahoma" w:hAnsi="Tahoma" w:cs="Tahoma"/>
      <w:szCs w:val="20"/>
    </w:rPr>
  </w:style>
  <w:style w:type="paragraph" w:customStyle="1" w:styleId="ab">
    <w:name w:val="מקרא+הערות לתרשים/לוח/תמונה"/>
    <w:basedOn w:val="a8"/>
    <w:qFormat/>
    <w:rsid w:val="00FE0207"/>
    <w:pPr>
      <w:spacing w:before="120"/>
      <w:jc w:val="center"/>
    </w:pPr>
  </w:style>
  <w:style w:type="paragraph" w:customStyle="1" w:styleId="ac">
    <w:name w:val="קוביה כחולה הזחה שנייה"/>
    <w:basedOn w:val="RESHET"/>
    <w:qFormat/>
    <w:rsid w:val="00CA4D91"/>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line="312" w:lineRule="auto"/>
      <w:ind w:left="1077" w:right="284"/>
    </w:pPr>
    <w:rPr>
      <w:rFonts w:ascii="Tahoma" w:hAnsi="Tahoma" w:cs="Tahoma"/>
      <w:b w:val="0"/>
      <w:bCs w:val="0"/>
      <w:sz w:val="20"/>
      <w:szCs w:val="20"/>
    </w:rPr>
  </w:style>
  <w:style w:type="paragraph" w:customStyle="1" w:styleId="ad">
    <w:name w:val="קוביה כחולה בתוך הזחה ראשונה"/>
    <w:basedOn w:val="ac"/>
    <w:qFormat/>
    <w:rsid w:val="00445522"/>
    <w:pPr>
      <w:ind w:left="680"/>
    </w:pPr>
  </w:style>
  <w:style w:type="paragraph" w:customStyle="1" w:styleId="710">
    <w:name w:val="כותרת 7_10"/>
    <w:basedOn w:val="a0"/>
    <w:qFormat/>
    <w:rsid w:val="00774E68"/>
    <w:pPr>
      <w:ind w:left="1191"/>
    </w:pPr>
  </w:style>
  <w:style w:type="paragraph" w:customStyle="1" w:styleId="ae">
    <w:name w:val="הזחה שנייה ללא מספר"/>
    <w:basedOn w:val="aa"/>
    <w:link w:val="Char0"/>
    <w:qFormat/>
    <w:rsid w:val="00D053C2"/>
  </w:style>
  <w:style w:type="character" w:customStyle="1" w:styleId="Char">
    <w:name w:val="הזחה שנייה ריק Char"/>
    <w:basedOn w:val="BodyTextIndentChar"/>
    <w:link w:val="aa"/>
    <w:rsid w:val="008A78F7"/>
    <w:rPr>
      <w:rFonts w:ascii="Tahoma" w:hAnsi="Tahoma" w:cs="Tahoma"/>
      <w:sz w:val="16"/>
      <w:szCs w:val="20"/>
    </w:rPr>
  </w:style>
  <w:style w:type="character" w:customStyle="1" w:styleId="Char0">
    <w:name w:val="הזחה שנייה ללא מספר Char"/>
    <w:basedOn w:val="Char"/>
    <w:link w:val="ae"/>
    <w:rsid w:val="00D053C2"/>
    <w:rPr>
      <w:rFonts w:ascii="Tahoma" w:hAnsi="Tahoma" w:cs="Tahoma"/>
      <w:sz w:val="16"/>
      <w:szCs w:val="20"/>
    </w:rPr>
  </w:style>
  <w:style w:type="paragraph" w:customStyle="1" w:styleId="af">
    <w:name w:val="מספור הערות שוליים"/>
    <w:basedOn w:val="a8"/>
    <w:qFormat/>
    <w:rsid w:val="003B639B"/>
  </w:style>
  <w:style w:type="paragraph" w:customStyle="1" w:styleId="R">
    <w:name w:val="טקסט R טבלה"/>
    <w:basedOn w:val="Normal"/>
    <w:qFormat/>
    <w:rsid w:val="00BF28A4"/>
    <w:pPr>
      <w:spacing w:before="40" w:after="40"/>
      <w:jc w:val="left"/>
    </w:pPr>
    <w:rPr>
      <w:rFonts w:ascii="Tahoma" w:eastAsiaTheme="minorEastAsia" w:hAnsi="Tahoma" w:cs="Tahoma"/>
      <w:szCs w:val="20"/>
    </w:rPr>
  </w:style>
  <w:style w:type="paragraph" w:customStyle="1" w:styleId="B">
    <w:name w:val="טקסט B טבלה"/>
    <w:basedOn w:val="Normal"/>
    <w:qFormat/>
    <w:rsid w:val="00BF28A4"/>
    <w:pPr>
      <w:spacing w:before="40" w:after="40"/>
      <w:jc w:val="left"/>
    </w:pPr>
    <w:rPr>
      <w:rFonts w:ascii="Tahoma" w:eastAsiaTheme="minorEastAsia" w:hAnsi="Tahoma" w:cs="Tahoma"/>
      <w:b/>
      <w:bCs/>
      <w:szCs w:val="16"/>
    </w:rPr>
  </w:style>
  <w:style w:type="paragraph" w:customStyle="1" w:styleId="af0">
    <w:name w:val="כותרת טבלה"/>
    <w:basedOn w:val="Normal"/>
    <w:qFormat/>
    <w:rsid w:val="00625B8F"/>
    <w:pPr>
      <w:spacing w:before="40" w:after="40"/>
      <w:jc w:val="left"/>
    </w:pPr>
    <w:rPr>
      <w:rFonts w:ascii="Tahoma" w:eastAsiaTheme="minorEastAsia" w:hAnsi="Tahoma" w:cs="Tahoma"/>
      <w:b/>
      <w:bCs/>
      <w:color w:val="000000" w:themeColor="text1"/>
      <w:szCs w:val="20"/>
    </w:rPr>
  </w:style>
  <w:style w:type="paragraph" w:customStyle="1" w:styleId="Style1">
    <w:name w:val="Style1"/>
    <w:basedOn w:val="a0"/>
    <w:qFormat/>
    <w:rsid w:val="00085B99"/>
  </w:style>
  <w:style w:type="paragraph" w:customStyle="1" w:styleId="a2">
    <w:name w:val="כניסה שלישית"/>
    <w:basedOn w:val="ListParagraph"/>
    <w:qFormat/>
    <w:rsid w:val="008E5512"/>
    <w:pPr>
      <w:numPr>
        <w:ilvl w:val="2"/>
        <w:numId w:val="2"/>
      </w:numPr>
      <w:spacing w:after="120"/>
    </w:pPr>
    <w:rPr>
      <w:rFonts w:ascii="Tahoma" w:hAnsi="Tahoma" w:cs="Tahoma"/>
      <w:szCs w:val="20"/>
    </w:rPr>
  </w:style>
  <w:style w:type="paragraph" w:customStyle="1" w:styleId="af1">
    <w:name w:val="הזחה שלישית"/>
    <w:basedOn w:val="ae"/>
    <w:qFormat/>
    <w:rsid w:val="008D42F6"/>
    <w:pPr>
      <w:ind w:left="1191"/>
    </w:pPr>
  </w:style>
  <w:style w:type="paragraph" w:customStyle="1" w:styleId="af2">
    <w:name w:val="קוביה כחולה הזחה שלישית"/>
    <w:basedOn w:val="ac"/>
    <w:qFormat/>
    <w:rsid w:val="00230B94"/>
    <w:pPr>
      <w:ind w:left="1474"/>
    </w:pPr>
  </w:style>
  <w:style w:type="paragraph" w:customStyle="1" w:styleId="12">
    <w:name w:val="קוביה הזחה 1"/>
    <w:basedOn w:val="ac"/>
    <w:qFormat/>
    <w:rsid w:val="005C2859"/>
    <w:pPr>
      <w:ind w:left="680"/>
    </w:pPr>
  </w:style>
  <w:style w:type="paragraph" w:customStyle="1" w:styleId="af3">
    <w:name w:val="הזחה ראשונה ללא מספר"/>
    <w:basedOn w:val="ae"/>
    <w:qFormat/>
    <w:rsid w:val="008203CF"/>
    <w:pPr>
      <w:ind w:left="397"/>
    </w:pPr>
  </w:style>
  <w:style w:type="paragraph" w:customStyle="1" w:styleId="af4">
    <w:name w:val="קוביה רצה"/>
    <w:basedOn w:val="ad"/>
    <w:qFormat/>
    <w:rsid w:val="000E4DF7"/>
    <w:pPr>
      <w:ind w:left="284" w:right="227"/>
    </w:pPr>
  </w:style>
  <w:style w:type="paragraph" w:customStyle="1" w:styleId="414">
    <w:name w:val="כותרת 4_14"/>
    <w:basedOn w:val="Heading4"/>
    <w:qFormat/>
    <w:rsid w:val="00742601"/>
    <w:pPr>
      <w:spacing w:before="360" w:after="120" w:line="269" w:lineRule="auto"/>
      <w:jc w:val="left"/>
    </w:pPr>
    <w:rPr>
      <w:rFonts w:ascii="Tahoma" w:hAnsi="Tahoma" w:cs="Tahoma"/>
      <w:b/>
      <w:bCs w:val="0"/>
      <w:color w:val="387026"/>
      <w:sz w:val="28"/>
      <w:szCs w:val="28"/>
    </w:rPr>
  </w:style>
  <w:style w:type="paragraph" w:customStyle="1" w:styleId="a4">
    <w:name w:val="הזחה בתוך קוביה"/>
    <w:basedOn w:val="af4"/>
    <w:qFormat/>
    <w:rsid w:val="004C0FFF"/>
    <w:pPr>
      <w:numPr>
        <w:ilvl w:val="1"/>
        <w:numId w:val="3"/>
      </w:numPr>
    </w:pPr>
  </w:style>
  <w:style w:type="paragraph" w:customStyle="1" w:styleId="5115">
    <w:name w:val="כותרת 5_11.5"/>
    <w:basedOn w:val="100"/>
    <w:qFormat/>
    <w:rsid w:val="00FD64B8"/>
    <w:pPr>
      <w:spacing w:before="240" w:line="269" w:lineRule="auto"/>
      <w:jc w:val="left"/>
    </w:pPr>
    <w:rPr>
      <w:color w:val="387026"/>
      <w:sz w:val="23"/>
      <w:szCs w:val="23"/>
    </w:rPr>
  </w:style>
  <w:style w:type="paragraph" w:customStyle="1" w:styleId="af5">
    <w:name w:val="אותיות בתוך קוביה"/>
    <w:basedOn w:val="a4"/>
    <w:rsid w:val="004F431D"/>
  </w:style>
  <w:style w:type="paragraph" w:customStyle="1" w:styleId="1">
    <w:name w:val="אותיות בתוך קוביה 1"/>
    <w:basedOn w:val="af5"/>
    <w:qFormat/>
    <w:rsid w:val="00086738"/>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semiHidden/>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3"/>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4">
    <w:name w:val="ללא רשימה1"/>
    <w:uiPriority w:val="99"/>
    <w:semiHidden/>
    <w:unhideWhenUsed/>
    <w:rsid w:val="002516DF"/>
  </w:style>
  <w:style w:type="character" w:customStyle="1" w:styleId="13">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5">
    <w:name w:val="כותרת עליונה1"/>
    <w:basedOn w:val="Normal"/>
    <w:link w:val="af6"/>
    <w:uiPriority w:val="99"/>
    <w:unhideWhenUsed/>
    <w:rsid w:val="002516DF"/>
    <w:pPr>
      <w:tabs>
        <w:tab w:val="center" w:pos="4153"/>
        <w:tab w:val="right" w:pos="8306"/>
      </w:tabs>
      <w:spacing w:line="240" w:lineRule="auto"/>
    </w:pPr>
    <w:rPr>
      <w:rFonts w:eastAsia="Calibri"/>
    </w:rPr>
  </w:style>
  <w:style w:type="character" w:customStyle="1" w:styleId="af6">
    <w:name w:val="כותרת עליונה תו"/>
    <w:basedOn w:val="DefaultParagraphFont"/>
    <w:link w:val="15"/>
    <w:uiPriority w:val="99"/>
    <w:rsid w:val="002516DF"/>
    <w:rPr>
      <w:rFonts w:eastAsia="Calibri"/>
    </w:rPr>
  </w:style>
  <w:style w:type="paragraph" w:customStyle="1" w:styleId="16">
    <w:name w:val="כותרת תחתונה1"/>
    <w:basedOn w:val="Normal"/>
    <w:link w:val="af7"/>
    <w:uiPriority w:val="99"/>
    <w:unhideWhenUsed/>
    <w:rsid w:val="002516DF"/>
    <w:pPr>
      <w:tabs>
        <w:tab w:val="center" w:pos="4153"/>
        <w:tab w:val="right" w:pos="8306"/>
      </w:tabs>
      <w:spacing w:line="240" w:lineRule="auto"/>
    </w:pPr>
    <w:rPr>
      <w:rFonts w:eastAsia="Calibri"/>
    </w:rPr>
  </w:style>
  <w:style w:type="character" w:customStyle="1" w:styleId="af7">
    <w:name w:val="כותרת תחתונה תו"/>
    <w:basedOn w:val="DefaultParagraphFont"/>
    <w:link w:val="16"/>
    <w:uiPriority w:val="99"/>
    <w:rsid w:val="002516DF"/>
    <w:rPr>
      <w:rFonts w:eastAsia="Calibri"/>
    </w:rPr>
  </w:style>
  <w:style w:type="paragraph" w:customStyle="1" w:styleId="17">
    <w:name w:val="תאריך1"/>
    <w:basedOn w:val="Normal"/>
    <w:next w:val="Normal"/>
    <w:link w:val="af8"/>
    <w:uiPriority w:val="99"/>
    <w:unhideWhenUsed/>
    <w:rsid w:val="002516DF"/>
    <w:pPr>
      <w:spacing w:before="120" w:line="240" w:lineRule="auto"/>
    </w:pPr>
    <w:rPr>
      <w:rFonts w:eastAsia="Calibri"/>
    </w:rPr>
  </w:style>
  <w:style w:type="character" w:customStyle="1" w:styleId="af8">
    <w:name w:val="תאריך תו"/>
    <w:basedOn w:val="DefaultParagraphFont"/>
    <w:link w:val="17"/>
    <w:uiPriority w:val="99"/>
    <w:rsid w:val="002516DF"/>
    <w:rPr>
      <w:rFonts w:eastAsia="Calibri"/>
    </w:rPr>
  </w:style>
  <w:style w:type="character" w:customStyle="1" w:styleId="af9">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8">
    <w:name w:val="הפניה להערת שוליים1"/>
    <w:semiHidden/>
    <w:unhideWhenUsed/>
    <w:rsid w:val="002516DF"/>
    <w:rPr>
      <w:vertAlign w:val="superscript"/>
    </w:rPr>
  </w:style>
  <w:style w:type="paragraph" w:customStyle="1" w:styleId="19">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fa">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a">
    <w:name w:val="טקסט בלונים1"/>
    <w:basedOn w:val="Normal"/>
    <w:link w:val="afb"/>
    <w:uiPriority w:val="99"/>
    <w:semiHidden/>
    <w:unhideWhenUsed/>
    <w:rsid w:val="002516DF"/>
    <w:pPr>
      <w:spacing w:line="240" w:lineRule="auto"/>
    </w:pPr>
    <w:rPr>
      <w:rFonts w:ascii="Tahoma" w:eastAsia="Calibri" w:hAnsi="Tahoma" w:cs="Tahoma"/>
      <w:sz w:val="18"/>
      <w:szCs w:val="18"/>
    </w:rPr>
  </w:style>
  <w:style w:type="character" w:customStyle="1" w:styleId="afb">
    <w:name w:val="טקסט בלונים תו"/>
    <w:link w:val="1a"/>
    <w:uiPriority w:val="99"/>
    <w:semiHidden/>
    <w:rsid w:val="002516DF"/>
    <w:rPr>
      <w:rFonts w:ascii="Tahoma" w:eastAsia="Calibri" w:hAnsi="Tahoma" w:cs="Tahoma"/>
      <w:sz w:val="18"/>
      <w:szCs w:val="18"/>
    </w:rPr>
  </w:style>
  <w:style w:type="paragraph" w:customStyle="1" w:styleId="1b">
    <w:name w:val="גוף טקסט1"/>
    <w:basedOn w:val="Normal"/>
    <w:link w:val="1c"/>
    <w:uiPriority w:val="99"/>
    <w:rsid w:val="002516DF"/>
    <w:pPr>
      <w:spacing w:before="180" w:after="120" w:line="230" w:lineRule="exact"/>
    </w:pPr>
    <w:rPr>
      <w:rFonts w:eastAsia="Times New Roman" w:cs="FrankRuehl"/>
      <w:sz w:val="22"/>
      <w:szCs w:val="22"/>
    </w:rPr>
  </w:style>
  <w:style w:type="character" w:customStyle="1" w:styleId="afc">
    <w:name w:val="גוף טקסט תו"/>
    <w:basedOn w:val="DefaultParagraphFont"/>
    <w:uiPriority w:val="99"/>
    <w:semiHidden/>
    <w:rsid w:val="002516DF"/>
  </w:style>
  <w:style w:type="character" w:customStyle="1" w:styleId="1c">
    <w:name w:val="גוף טקסט תו1"/>
    <w:link w:val="1b"/>
    <w:uiPriority w:val="99"/>
    <w:rsid w:val="002516DF"/>
    <w:rPr>
      <w:rFonts w:eastAsia="Times New Roman" w:cs="FrankRuehl"/>
      <w:sz w:val="22"/>
      <w:szCs w:val="22"/>
    </w:rPr>
  </w:style>
  <w:style w:type="character" w:customStyle="1" w:styleId="1d">
    <w:name w:val="כותרת תחתונה תו1"/>
    <w:uiPriority w:val="99"/>
    <w:rsid w:val="002516DF"/>
    <w:rPr>
      <w:rFonts w:cs="David"/>
      <w:sz w:val="24"/>
      <w:szCs w:val="24"/>
    </w:rPr>
  </w:style>
  <w:style w:type="character" w:customStyle="1" w:styleId="1e">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0">
    <w:name w:val="הפניה להערה1"/>
    <w:uiPriority w:val="99"/>
    <w:semiHidden/>
    <w:unhideWhenUsed/>
    <w:rsid w:val="002516DF"/>
    <w:rPr>
      <w:sz w:val="16"/>
      <w:szCs w:val="16"/>
    </w:rPr>
  </w:style>
  <w:style w:type="paragraph" w:customStyle="1" w:styleId="1f1">
    <w:name w:val="טקסט הערה1"/>
    <w:basedOn w:val="Normal"/>
    <w:link w:val="afd"/>
    <w:uiPriority w:val="99"/>
    <w:unhideWhenUsed/>
    <w:rsid w:val="002516DF"/>
    <w:pPr>
      <w:spacing w:line="240" w:lineRule="auto"/>
    </w:pPr>
    <w:rPr>
      <w:rFonts w:eastAsia="Calibri"/>
      <w:szCs w:val="20"/>
    </w:rPr>
  </w:style>
  <w:style w:type="character" w:customStyle="1" w:styleId="afd">
    <w:name w:val="טקסט הערה תו"/>
    <w:link w:val="1f1"/>
    <w:uiPriority w:val="99"/>
    <w:rsid w:val="002516DF"/>
    <w:rPr>
      <w:rFonts w:eastAsia="Calibri"/>
      <w:szCs w:val="20"/>
    </w:rPr>
  </w:style>
  <w:style w:type="paragraph" w:customStyle="1" w:styleId="1f2">
    <w:name w:val="נושא הערה1"/>
    <w:basedOn w:val="1f1"/>
    <w:next w:val="1f1"/>
    <w:link w:val="afe"/>
    <w:uiPriority w:val="99"/>
    <w:semiHidden/>
    <w:unhideWhenUsed/>
    <w:rsid w:val="002516DF"/>
    <w:rPr>
      <w:b/>
      <w:bCs/>
    </w:rPr>
  </w:style>
  <w:style w:type="character" w:customStyle="1" w:styleId="afe">
    <w:name w:val="נושא הערה תו"/>
    <w:link w:val="1f2"/>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aff">
    <w:name w:val="כוכבית טקסט רץ"/>
    <w:basedOn w:val="Normal"/>
    <w:qFormat/>
    <w:rsid w:val="00F32690"/>
    <w:pPr>
      <w:spacing w:line="269" w:lineRule="auto"/>
      <w:jc w:val="center"/>
    </w:pPr>
    <w:rPr>
      <w:rFonts w:ascii="Segoe UI Symbol" w:hAnsi="Segoe UI Symbol" w:cs="Segoe UI Symbol"/>
      <w:szCs w:val="20"/>
    </w:rPr>
  </w:style>
  <w:style w:type="paragraph" w:customStyle="1" w:styleId="aff0">
    <w:name w:val="כוכבית בתוך קוביה"/>
    <w:basedOn w:val="af4"/>
    <w:qFormat/>
    <w:rsid w:val="00391776"/>
    <w:pPr>
      <w:jc w:val="center"/>
    </w:pPr>
    <w:rPr>
      <w:rFonts w:ascii="Segoe UI Symbol" w:hAnsi="Segoe UI Symbol" w:cs="Segoe UI Symbol"/>
    </w:rPr>
  </w:style>
  <w:style w:type="paragraph" w:customStyle="1" w:styleId="a5">
    <w:name w:val="רשימה אותיות"/>
    <w:basedOn w:val="ListParagraph"/>
    <w:qFormat/>
    <w:rsid w:val="002D4B86"/>
    <w:pPr>
      <w:numPr>
        <w:numId w:val="7"/>
      </w:numPr>
      <w:spacing w:after="120"/>
      <w:ind w:left="794" w:hanging="397"/>
      <w:contextualSpacing w:val="0"/>
    </w:pPr>
    <w:rPr>
      <w:rFonts w:ascii="Tahoma" w:hAnsi="Tahoma" w:cs="Tahoma"/>
      <w:color w:val="000000"/>
      <w:szCs w:val="20"/>
    </w:rPr>
  </w:style>
  <w:style w:type="paragraph" w:customStyle="1" w:styleId="a">
    <w:name w:val="מספור בתוך קוביה"/>
    <w:basedOn w:val="ListParagraph"/>
    <w:qFormat/>
    <w:rsid w:val="003E009E"/>
    <w:pPr>
      <w:numPr>
        <w:numId w:val="8"/>
      </w:numPr>
      <w:pBdr>
        <w:top w:val="single" w:sz="4" w:space="4" w:color="FFFFFF" w:themeColor="background1"/>
        <w:left w:val="single" w:sz="4" w:space="11" w:color="FFFFFF" w:themeColor="background1"/>
        <w:bottom w:val="single" w:sz="4" w:space="6" w:color="FFFFFF" w:themeColor="background1"/>
        <w:right w:val="single" w:sz="4" w:space="11" w:color="FFFFFF" w:themeColor="background1"/>
      </w:pBdr>
      <w:shd w:val="solid" w:color="CEEAF5" w:fill="CEEAF5"/>
      <w:spacing w:after="160"/>
      <w:ind w:right="227"/>
    </w:pPr>
    <w:rPr>
      <w:rFonts w:ascii="Tahoma" w:hAnsi="Tahoma" w:cs="Tahoma"/>
      <w:szCs w:val="20"/>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ff1">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ff2">
    <w:name w:val="הערות מתחת לטבלה"/>
    <w:basedOn w:val="a8"/>
    <w:qFormat/>
    <w:rsid w:val="002B6FB4"/>
  </w:style>
  <w:style w:type="paragraph" w:customStyle="1" w:styleId="a3">
    <w:name w:val="אותיות רשימה א"/>
    <w:aliases w:val="ב"/>
    <w:basedOn w:val="ListParagraph"/>
    <w:qFormat/>
    <w:rsid w:val="00107D4A"/>
    <w:pPr>
      <w:widowControl w:val="0"/>
      <w:numPr>
        <w:numId w:val="9"/>
      </w:numPr>
      <w:spacing w:after="120"/>
    </w:pPr>
    <w:rPr>
      <w:rFonts w:ascii="Tahoma" w:hAnsi="Tahoma" w:cs="Tahoma"/>
      <w:szCs w:val="20"/>
    </w:rPr>
  </w:style>
  <w:style w:type="paragraph" w:customStyle="1" w:styleId="BULLETS">
    <w:name w:val="בולטים BULLETS"/>
    <w:basedOn w:val="ListParagraph"/>
    <w:qFormat/>
    <w:rsid w:val="00856C93"/>
    <w:pPr>
      <w:numPr>
        <w:numId w:val="35"/>
      </w:numPr>
      <w:pBdr>
        <w:top w:val="single" w:sz="12" w:space="4" w:color="CEEAF5"/>
        <w:left w:val="single" w:sz="12" w:space="11" w:color="CEEAF5"/>
        <w:bottom w:val="single" w:sz="12" w:space="6" w:color="CEEAF5"/>
        <w:right w:val="single" w:sz="12" w:space="11" w:color="CEEAF5"/>
      </w:pBdr>
      <w:shd w:val="solid" w:color="CEEAF5" w:fill="auto"/>
      <w:tabs>
        <w:tab w:val="left" w:pos="70"/>
        <w:tab w:val="left" w:pos="990"/>
        <w:tab w:val="left" w:pos="1510"/>
      </w:tabs>
      <w:spacing w:after="160"/>
      <w:ind w:left="681" w:right="227" w:hanging="397"/>
    </w:pPr>
    <w:rPr>
      <w:rFonts w:ascii="Tahoma" w:hAnsi="Tahoma" w:cs="Tahoma"/>
      <w:szCs w:val="20"/>
    </w:rPr>
  </w:style>
  <w:style w:type="paragraph" w:customStyle="1" w:styleId="aff3">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f4">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f5">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1">
    <w:name w:val="ציטוט בג&quot;צ Char"/>
    <w:link w:val="aff6"/>
    <w:locked/>
    <w:rsid w:val="00CF1EB5"/>
    <w:rPr>
      <w:bCs/>
      <w:noProof/>
      <w:sz w:val="24"/>
      <w:lang w:eastAsia="he-IL"/>
    </w:rPr>
  </w:style>
  <w:style w:type="paragraph" w:customStyle="1" w:styleId="aff6">
    <w:name w:val="ציטוט בג&quot;צ"/>
    <w:basedOn w:val="Normal"/>
    <w:link w:val="Char1"/>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810">
    <w:name w:val="כותרת 8_10"/>
    <w:basedOn w:val="Heading8"/>
    <w:qFormat/>
    <w:rsid w:val="0098757B"/>
    <w:pPr>
      <w:spacing w:after="120"/>
    </w:pPr>
    <w:rPr>
      <w:rFonts w:ascii="Tahoma" w:hAnsi="Tahoma" w:cs="Tahoma"/>
      <w:color w:val="004E6C"/>
      <w:spacing w:val="0"/>
      <w:szCs w:val="20"/>
    </w:rPr>
  </w:style>
  <w:style w:type="paragraph" w:customStyle="1" w:styleId="6105">
    <w:name w:val="כותרת 6_10.5"/>
    <w:basedOn w:val="5115"/>
    <w:qFormat/>
    <w:rsid w:val="00ED41DC"/>
    <w:rPr>
      <w:sz w:val="21"/>
      <w:szCs w:val="21"/>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character" w:customStyle="1" w:styleId="3Char">
    <w:name w:val="כותרת 3 Char"/>
    <w:basedOn w:val="Heading3Char"/>
    <w:rsid w:val="007F18B4"/>
    <w:rPr>
      <w:rFonts w:ascii="Tahoma" w:eastAsia="Times New Roman" w:hAnsi="Tahoma" w:cs="Tahoma"/>
      <w:bCs w:val="0"/>
      <w:color w:val="009692"/>
      <w:sz w:val="32"/>
      <w:szCs w:val="32"/>
      <w:u w:val="single"/>
    </w:rPr>
  </w:style>
  <w:style w:type="paragraph" w:customStyle="1" w:styleId="aff7">
    <w:name w:val="נבנצאל"/>
    <w:basedOn w:val="Normal"/>
    <w:next w:val="Normal"/>
    <w:link w:val="aff8"/>
    <w:uiPriority w:val="99"/>
    <w:rsid w:val="00F07D34"/>
    <w:pPr>
      <w:ind w:left="-567"/>
    </w:pPr>
    <w:rPr>
      <w:szCs w:val="20"/>
    </w:rPr>
  </w:style>
  <w:style w:type="character" w:customStyle="1" w:styleId="aff8">
    <w:name w:val="נבנצאל תו"/>
    <w:basedOn w:val="DefaultParagraphFont"/>
    <w:link w:val="aff7"/>
    <w:uiPriority w:val="99"/>
    <w:rsid w:val="00F07D34"/>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7EAC39-8E74-421B-B9AA-81846FDB3593}">
  <ds:schemaRefs>
    <ds:schemaRef ds:uri="http://schemas.openxmlformats.org/officeDocument/2006/bibliography"/>
  </ds:schemaRefs>
</ds:datastoreItem>
</file>

<file path=customXml/itemProps2.xml><?xml version="1.0" encoding="utf-8"?>
<ds:datastoreItem xmlns:ds="http://schemas.openxmlformats.org/officeDocument/2006/customXml" ds:itemID="{65AEA7A8-A861-43AD-81A7-6E04D5F33B8D}"/>
</file>

<file path=customXml/itemProps3.xml><?xml version="1.0" encoding="utf-8"?>
<ds:datastoreItem xmlns:ds="http://schemas.openxmlformats.org/officeDocument/2006/customXml" ds:itemID="{F6A2E6AF-DA7B-4F6E-8A3D-9627F5AC9F0B}"/>
</file>

<file path=customXml/itemProps4.xml><?xml version="1.0" encoding="utf-8"?>
<ds:datastoreItem xmlns:ds="http://schemas.openxmlformats.org/officeDocument/2006/customXml" ds:itemID="{4129EF54-561C-4955-A483-A072BB4D428E}"/>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5</TotalTime>
  <Pages>6</Pages>
  <Words>2249</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scorpio 88</cp:lastModifiedBy>
  <cp:revision>4</cp:revision>
  <cp:lastPrinted>2020-04-26T11:31:00Z</cp:lastPrinted>
  <dcterms:created xsi:type="dcterms:W3CDTF">2020-05-03T16:47:00Z</dcterms:created>
  <dcterms:modified xsi:type="dcterms:W3CDTF">2020-05-03T17:04:00Z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